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A5913" w14:textId="77777777" w:rsidR="00531549" w:rsidRPr="009A0907" w:rsidRDefault="00531549" w:rsidP="007A2FDB">
      <w:pPr>
        <w:pStyle w:val="Capa-FolhaDeRosto"/>
      </w:pPr>
      <w:bookmarkStart w:id="0" w:name="_Hlk529668571"/>
      <w:bookmarkStart w:id="1" w:name="_Toc257729034"/>
      <w:bookmarkStart w:id="2" w:name="_Toc257729422"/>
      <w:bookmarkStart w:id="3" w:name="_Toc257729459"/>
      <w:bookmarkStart w:id="4" w:name="_Toc266864359"/>
      <w:bookmarkStart w:id="5" w:name="_Toc266865601"/>
      <w:bookmarkEnd w:id="0"/>
      <w:r w:rsidRPr="009A0907">
        <w:t>Pontifícia Universidade Católica do Paraná</w:t>
      </w:r>
      <w:bookmarkEnd w:id="1"/>
      <w:bookmarkEnd w:id="2"/>
      <w:bookmarkEnd w:id="3"/>
      <w:bookmarkEnd w:id="4"/>
      <w:bookmarkEnd w:id="5"/>
    </w:p>
    <w:p w14:paraId="7A482CE7" w14:textId="77777777" w:rsidR="00531549" w:rsidRPr="009A0907" w:rsidRDefault="00D3522B" w:rsidP="007A2FDB">
      <w:pPr>
        <w:pStyle w:val="Capa-FolhaDeRosto"/>
      </w:pPr>
      <w:bookmarkStart w:id="6" w:name="_Toc257729035"/>
      <w:bookmarkStart w:id="7" w:name="_Toc257729423"/>
      <w:bookmarkStart w:id="8" w:name="_Toc257729460"/>
      <w:bookmarkStart w:id="9" w:name="_Toc266864360"/>
      <w:bookmarkStart w:id="10" w:name="_Toc266865602"/>
      <w:r w:rsidRPr="009A0907">
        <w:t>Escola</w:t>
      </w:r>
      <w:r w:rsidR="00531549" w:rsidRPr="009A0907">
        <w:t xml:space="preserve"> </w:t>
      </w:r>
      <w:bookmarkEnd w:id="6"/>
      <w:bookmarkEnd w:id="7"/>
      <w:bookmarkEnd w:id="8"/>
      <w:bookmarkEnd w:id="9"/>
      <w:bookmarkEnd w:id="10"/>
      <w:r w:rsidR="00370D54" w:rsidRPr="009A0907">
        <w:t xml:space="preserve">DE </w:t>
      </w:r>
      <w:r w:rsidR="0087777D" w:rsidRPr="009A0907">
        <w:rPr>
          <w:caps w:val="0"/>
        </w:rPr>
        <w:t>NEGÓCIOS</w:t>
      </w:r>
    </w:p>
    <w:p w14:paraId="3DEF95A0" w14:textId="77777777" w:rsidR="00531549" w:rsidRPr="009A0907" w:rsidRDefault="00531549" w:rsidP="007A2FDB">
      <w:pPr>
        <w:pStyle w:val="Capa-FolhaDeRosto"/>
      </w:pPr>
      <w:bookmarkStart w:id="11" w:name="_Toc257729036"/>
      <w:bookmarkStart w:id="12" w:name="_Toc257729424"/>
      <w:bookmarkStart w:id="13" w:name="_Toc257729461"/>
      <w:bookmarkStart w:id="14" w:name="_Toc266864361"/>
      <w:bookmarkStart w:id="15" w:name="_Toc266865603"/>
      <w:r w:rsidRPr="009A0907">
        <w:t xml:space="preserve">CURSO DE </w:t>
      </w:r>
      <w:bookmarkEnd w:id="11"/>
      <w:bookmarkEnd w:id="12"/>
      <w:bookmarkEnd w:id="13"/>
      <w:bookmarkEnd w:id="14"/>
      <w:bookmarkEnd w:id="15"/>
      <w:r w:rsidR="0087777D" w:rsidRPr="009A0907">
        <w:t>marketing</w:t>
      </w:r>
    </w:p>
    <w:p w14:paraId="2B4BF0C5" w14:textId="77777777" w:rsidR="00531549" w:rsidRPr="009A0907" w:rsidRDefault="00531549" w:rsidP="007A2FDB">
      <w:pPr>
        <w:pStyle w:val="Capa-FolhaDeRosto"/>
      </w:pPr>
    </w:p>
    <w:p w14:paraId="1B6080A6" w14:textId="77777777" w:rsidR="00531549" w:rsidRPr="009A0907" w:rsidRDefault="00531549" w:rsidP="007A2FDB">
      <w:pPr>
        <w:pStyle w:val="Capa-FolhaDeRosto"/>
      </w:pPr>
    </w:p>
    <w:p w14:paraId="603413EE" w14:textId="77777777" w:rsidR="00531549" w:rsidRPr="009A0907" w:rsidRDefault="0087777D" w:rsidP="007A2FDB">
      <w:pPr>
        <w:pStyle w:val="Capa-FolhaDeRosto"/>
      </w:pPr>
      <w:r w:rsidRPr="009A0907">
        <w:t>Eduardo de paula moreira</w:t>
      </w:r>
    </w:p>
    <w:p w14:paraId="48ED7112" w14:textId="73521397" w:rsidR="00531549" w:rsidRPr="009A0907" w:rsidRDefault="0087777D" w:rsidP="00531549">
      <w:pPr>
        <w:pStyle w:val="Capa-FolhaDeRosto"/>
      </w:pPr>
      <w:r w:rsidRPr="009A0907">
        <w:t>luana consulin de oliveira</w:t>
      </w:r>
    </w:p>
    <w:p w14:paraId="581790AF" w14:textId="77777777" w:rsidR="00531549" w:rsidRPr="009A0907" w:rsidRDefault="0087777D" w:rsidP="00531549">
      <w:pPr>
        <w:pStyle w:val="Capa-FolhaDeRosto"/>
      </w:pPr>
      <w:r w:rsidRPr="009A0907">
        <w:t>michele cristine vatelavic martins</w:t>
      </w:r>
    </w:p>
    <w:p w14:paraId="1B167EEA" w14:textId="77777777" w:rsidR="00EE4045" w:rsidRPr="009A0907" w:rsidRDefault="00EE4045" w:rsidP="00531549">
      <w:pPr>
        <w:pStyle w:val="Capa-FolhaDeRosto"/>
      </w:pPr>
    </w:p>
    <w:p w14:paraId="490F9BB8" w14:textId="77777777" w:rsidR="00EE4045" w:rsidRPr="009A0907" w:rsidRDefault="00EE4045" w:rsidP="00531549">
      <w:pPr>
        <w:pStyle w:val="Capa-FolhaDeRosto"/>
      </w:pPr>
    </w:p>
    <w:p w14:paraId="76D5AAF9" w14:textId="4BB5E96C" w:rsidR="00EE4045" w:rsidRPr="00DE027F" w:rsidRDefault="004E5868" w:rsidP="00531549">
      <w:pPr>
        <w:pStyle w:val="Capa-FolhaDeRosto"/>
        <w:rPr>
          <w:color w:val="FF0000"/>
        </w:rPr>
      </w:pPr>
      <w:r>
        <w:rPr>
          <w:color w:val="FF0000"/>
        </w:rPr>
        <w:t xml:space="preserve"> </w:t>
      </w:r>
    </w:p>
    <w:p w14:paraId="7E0CF715" w14:textId="77777777" w:rsidR="00EE4045" w:rsidRPr="009A0907" w:rsidRDefault="00EE4045" w:rsidP="00531549">
      <w:pPr>
        <w:pStyle w:val="Capa-FolhaDeRosto"/>
      </w:pPr>
    </w:p>
    <w:p w14:paraId="526FDEBC" w14:textId="77777777" w:rsidR="00531549" w:rsidRPr="009A0907" w:rsidRDefault="00531549" w:rsidP="00531549">
      <w:pPr>
        <w:pStyle w:val="Capa-FolhaDeRosto"/>
      </w:pPr>
    </w:p>
    <w:p w14:paraId="28C0A0C0" w14:textId="77777777" w:rsidR="003143CB" w:rsidRPr="009A0907" w:rsidRDefault="003143CB" w:rsidP="00531549">
      <w:pPr>
        <w:pStyle w:val="Capa-FolhaDeRosto"/>
      </w:pPr>
    </w:p>
    <w:p w14:paraId="00E3A00C" w14:textId="77777777" w:rsidR="00531549" w:rsidRPr="009A0907" w:rsidRDefault="00531549" w:rsidP="00531549">
      <w:pPr>
        <w:pStyle w:val="Capa-FolhaDeRosto"/>
      </w:pPr>
    </w:p>
    <w:p w14:paraId="0CC0843F" w14:textId="3466F785" w:rsidR="00740C99" w:rsidRDefault="00A66CA4" w:rsidP="00740C99">
      <w:pPr>
        <w:pStyle w:val="Capa-FolhaDeRosto"/>
      </w:pPr>
      <w:bookmarkStart w:id="16" w:name="_Toc257729038"/>
      <w:bookmarkStart w:id="17" w:name="_Toc257729426"/>
      <w:bookmarkStart w:id="18" w:name="_Toc257729463"/>
      <w:bookmarkStart w:id="19" w:name="_Toc266864363"/>
      <w:bookmarkStart w:id="20" w:name="_Toc266865605"/>
      <w:r>
        <w:t>“</w:t>
      </w:r>
      <w:r w:rsidR="00A15D2E">
        <w:t xml:space="preserve">Para falar com </w:t>
      </w:r>
      <w:r w:rsidR="00AE7AB4">
        <w:t>um</w:t>
      </w:r>
      <w:r w:rsidR="00A15D2E">
        <w:t xml:space="preserve"> atendente, tecle 9</w:t>
      </w:r>
      <w:r>
        <w:t xml:space="preserve">”: </w:t>
      </w:r>
    </w:p>
    <w:p w14:paraId="37F55177" w14:textId="33DFB013" w:rsidR="003A4886" w:rsidRPr="009A0907" w:rsidRDefault="00725A9B" w:rsidP="00740C99">
      <w:pPr>
        <w:pStyle w:val="Capa-FolhaDeRosto"/>
      </w:pPr>
      <w:r>
        <w:t>Um estudo sobre a influência da transgressão e da qualidade do atendimento, sobre a lealdade de clientes</w:t>
      </w:r>
      <w:r w:rsidR="00A15D2E">
        <w:t xml:space="preserve"> no setor de telefonia móvel de Curitiba e região metropolitana.</w:t>
      </w:r>
      <w:bookmarkEnd w:id="16"/>
      <w:bookmarkEnd w:id="17"/>
      <w:bookmarkEnd w:id="18"/>
      <w:bookmarkEnd w:id="19"/>
      <w:bookmarkEnd w:id="20"/>
    </w:p>
    <w:p w14:paraId="594317A6" w14:textId="77777777" w:rsidR="003A4886" w:rsidRPr="009A0907" w:rsidRDefault="003A4886" w:rsidP="00531549">
      <w:pPr>
        <w:pStyle w:val="Capa-FolhaDeRosto"/>
      </w:pPr>
    </w:p>
    <w:p w14:paraId="58727975" w14:textId="77777777" w:rsidR="00531549" w:rsidRPr="009A0907" w:rsidRDefault="00531549" w:rsidP="00353947">
      <w:pPr>
        <w:pStyle w:val="Capa-FolhaDeRosto"/>
        <w:jc w:val="both"/>
      </w:pPr>
    </w:p>
    <w:p w14:paraId="3AAA5C24" w14:textId="77777777" w:rsidR="00531549" w:rsidRPr="009A0907" w:rsidRDefault="00531549" w:rsidP="00531549">
      <w:pPr>
        <w:pStyle w:val="Capa-FolhaDeRosto"/>
      </w:pPr>
    </w:p>
    <w:p w14:paraId="349D945D" w14:textId="77777777" w:rsidR="003A4886" w:rsidRPr="009A0907" w:rsidRDefault="003A4886" w:rsidP="00531549">
      <w:pPr>
        <w:pStyle w:val="Capa-FolhaDeRosto"/>
      </w:pPr>
    </w:p>
    <w:p w14:paraId="1C5191F9" w14:textId="77777777" w:rsidR="00531549" w:rsidRPr="009A0907" w:rsidRDefault="00531549" w:rsidP="00531549">
      <w:pPr>
        <w:pStyle w:val="Capa-FolhaDeRosto"/>
      </w:pPr>
    </w:p>
    <w:p w14:paraId="0059BD4D" w14:textId="77777777" w:rsidR="00531549" w:rsidRPr="009A0907" w:rsidRDefault="00531549" w:rsidP="00531549">
      <w:pPr>
        <w:pStyle w:val="Capa-FolhaDeRosto"/>
      </w:pPr>
    </w:p>
    <w:p w14:paraId="0DBFDD29" w14:textId="77777777" w:rsidR="00531549" w:rsidRPr="009A0907" w:rsidRDefault="00531549" w:rsidP="00531549">
      <w:pPr>
        <w:pStyle w:val="Capa-FolhaDeRosto"/>
      </w:pPr>
    </w:p>
    <w:p w14:paraId="14942B7D" w14:textId="77777777" w:rsidR="006A7348" w:rsidRPr="009A0907" w:rsidRDefault="006A7348" w:rsidP="00531549">
      <w:pPr>
        <w:pStyle w:val="Capa-FolhaDeRosto"/>
      </w:pPr>
    </w:p>
    <w:p w14:paraId="13552818" w14:textId="77777777" w:rsidR="006A7348" w:rsidRPr="009A0907" w:rsidRDefault="006A7348" w:rsidP="00531549">
      <w:pPr>
        <w:pStyle w:val="Capa-FolhaDeRosto"/>
      </w:pPr>
    </w:p>
    <w:p w14:paraId="44EFE9E8" w14:textId="77777777" w:rsidR="00531549" w:rsidRPr="009A0907" w:rsidRDefault="00531549" w:rsidP="00531549">
      <w:pPr>
        <w:pStyle w:val="Capa-FolhaDeRosto"/>
      </w:pPr>
    </w:p>
    <w:p w14:paraId="42ED365D" w14:textId="5DFF2820" w:rsidR="00531549" w:rsidRDefault="00531549" w:rsidP="00531549">
      <w:pPr>
        <w:pStyle w:val="Capa-FolhaDeRosto"/>
      </w:pPr>
    </w:p>
    <w:p w14:paraId="20B340CC" w14:textId="77777777" w:rsidR="00A419DE" w:rsidRPr="009A0907" w:rsidRDefault="00A419DE" w:rsidP="00531549">
      <w:pPr>
        <w:pStyle w:val="Capa-FolhaDeRosto"/>
      </w:pPr>
    </w:p>
    <w:p w14:paraId="11DE0729" w14:textId="77777777" w:rsidR="006A7348" w:rsidRPr="009A0907" w:rsidRDefault="006A7348" w:rsidP="00353947">
      <w:pPr>
        <w:pStyle w:val="Capa-FolhaDeRosto"/>
        <w:jc w:val="both"/>
      </w:pPr>
      <w:bookmarkStart w:id="21" w:name="_Toc257729039"/>
      <w:bookmarkStart w:id="22" w:name="_Toc257729427"/>
      <w:bookmarkStart w:id="23" w:name="_Toc257729464"/>
      <w:bookmarkStart w:id="24" w:name="_Toc266864364"/>
      <w:bookmarkStart w:id="25" w:name="_Toc266865606"/>
    </w:p>
    <w:bookmarkEnd w:id="21"/>
    <w:bookmarkEnd w:id="22"/>
    <w:bookmarkEnd w:id="23"/>
    <w:bookmarkEnd w:id="24"/>
    <w:bookmarkEnd w:id="25"/>
    <w:p w14:paraId="0DC56D7D" w14:textId="77777777" w:rsidR="00531549" w:rsidRPr="009A0907" w:rsidRDefault="0087777D" w:rsidP="007A2FDB">
      <w:pPr>
        <w:pStyle w:val="Capa-FolhaDeRosto"/>
      </w:pPr>
      <w:r w:rsidRPr="009A0907">
        <w:t>curitiba</w:t>
      </w:r>
    </w:p>
    <w:p w14:paraId="6A0613B9" w14:textId="77777777" w:rsidR="00DA4A04" w:rsidRPr="009A0907" w:rsidRDefault="00531549" w:rsidP="007A2FDB">
      <w:pPr>
        <w:pStyle w:val="Capa-FolhaDeRosto"/>
        <w:sectPr w:rsidR="00DA4A04" w:rsidRPr="009A0907" w:rsidSect="00A87660">
          <w:headerReference w:type="even" r:id="rId8"/>
          <w:headerReference w:type="default" r:id="rId9"/>
          <w:pgSz w:w="11906" w:h="16838" w:code="9"/>
          <w:pgMar w:top="1701" w:right="1134" w:bottom="1134" w:left="1701" w:header="709" w:footer="709" w:gutter="0"/>
          <w:cols w:space="708"/>
          <w:docGrid w:linePitch="360"/>
        </w:sectPr>
      </w:pPr>
      <w:r w:rsidRPr="009A0907">
        <w:t>201</w:t>
      </w:r>
      <w:r w:rsidR="0087777D" w:rsidRPr="009A0907">
        <w:t>8</w:t>
      </w:r>
    </w:p>
    <w:p w14:paraId="062F8CB5" w14:textId="77777777" w:rsidR="000C31AF" w:rsidRPr="009A0907" w:rsidRDefault="000C31AF" w:rsidP="000C31AF">
      <w:pPr>
        <w:pStyle w:val="Capa-FolhaDeRosto"/>
      </w:pPr>
      <w:r w:rsidRPr="009A0907">
        <w:lastRenderedPageBreak/>
        <w:t>Eduardo de paula moreira</w:t>
      </w:r>
    </w:p>
    <w:p w14:paraId="6935AFD4" w14:textId="77777777" w:rsidR="000C31AF" w:rsidRPr="009A0907" w:rsidRDefault="000C31AF" w:rsidP="000C31AF">
      <w:pPr>
        <w:pStyle w:val="Capa-FolhaDeRosto"/>
      </w:pPr>
      <w:r w:rsidRPr="009A0907">
        <w:t>luana consulin de oliveira</w:t>
      </w:r>
    </w:p>
    <w:p w14:paraId="4BA73B12" w14:textId="77777777" w:rsidR="000C31AF" w:rsidRPr="009A0907" w:rsidRDefault="000C31AF" w:rsidP="000C31AF">
      <w:pPr>
        <w:pStyle w:val="Capa-FolhaDeRosto"/>
      </w:pPr>
      <w:r w:rsidRPr="009A0907">
        <w:t>michele cristine vatelavic martins</w:t>
      </w:r>
    </w:p>
    <w:p w14:paraId="69920052" w14:textId="77777777" w:rsidR="00531549" w:rsidRPr="009A0907" w:rsidRDefault="00531549" w:rsidP="007A2FDB">
      <w:pPr>
        <w:pStyle w:val="Capa-FolhaDeRosto"/>
      </w:pPr>
    </w:p>
    <w:p w14:paraId="21234160" w14:textId="77777777" w:rsidR="00531549" w:rsidRPr="009A0907" w:rsidRDefault="00531549" w:rsidP="007A2FDB">
      <w:pPr>
        <w:pStyle w:val="Capa-FolhaDeRosto"/>
      </w:pPr>
    </w:p>
    <w:p w14:paraId="608FD5D1" w14:textId="77777777" w:rsidR="00531549" w:rsidRPr="009A0907" w:rsidRDefault="00531549" w:rsidP="007A2FDB">
      <w:pPr>
        <w:pStyle w:val="Capa-FolhaDeRosto"/>
      </w:pPr>
    </w:p>
    <w:p w14:paraId="090A99E2" w14:textId="77777777" w:rsidR="00250B56" w:rsidRPr="009A0907" w:rsidRDefault="00250B56" w:rsidP="007A2FDB">
      <w:pPr>
        <w:pStyle w:val="Capa-FolhaDeRosto"/>
      </w:pPr>
    </w:p>
    <w:p w14:paraId="76BE163D" w14:textId="77777777" w:rsidR="00250B56" w:rsidRPr="009A0907" w:rsidRDefault="00250B56" w:rsidP="007A2FDB">
      <w:pPr>
        <w:pStyle w:val="Capa-FolhaDeRosto"/>
      </w:pPr>
    </w:p>
    <w:p w14:paraId="2307505D" w14:textId="77777777" w:rsidR="00531549" w:rsidRPr="009A0907" w:rsidRDefault="00531549" w:rsidP="00353947">
      <w:pPr>
        <w:pStyle w:val="Capa-FolhaDeRosto"/>
        <w:jc w:val="both"/>
      </w:pPr>
    </w:p>
    <w:p w14:paraId="6AA2D2F4" w14:textId="77777777" w:rsidR="003143CB" w:rsidRPr="009A0907" w:rsidRDefault="003143CB" w:rsidP="007A2FDB">
      <w:pPr>
        <w:pStyle w:val="Capa-FolhaDeRosto"/>
      </w:pPr>
    </w:p>
    <w:p w14:paraId="0383CC50" w14:textId="77777777" w:rsidR="00531549" w:rsidRPr="009A0907" w:rsidRDefault="00531549" w:rsidP="007A2FDB">
      <w:pPr>
        <w:pStyle w:val="Capa-FolhaDeRosto"/>
      </w:pPr>
    </w:p>
    <w:p w14:paraId="7241BB3A" w14:textId="77777777" w:rsidR="00531549" w:rsidRPr="009A0907" w:rsidRDefault="00531549" w:rsidP="007A2FDB">
      <w:pPr>
        <w:pStyle w:val="Capa-FolhaDeRosto"/>
      </w:pPr>
    </w:p>
    <w:p w14:paraId="5EB899AD" w14:textId="77777777" w:rsidR="00531549" w:rsidRPr="009A0907" w:rsidRDefault="00531549" w:rsidP="007A2FDB">
      <w:pPr>
        <w:pStyle w:val="Capa-FolhaDeRosto"/>
      </w:pPr>
    </w:p>
    <w:p w14:paraId="6AEC7A8E" w14:textId="2695103B" w:rsidR="006A7348" w:rsidRDefault="006A7348" w:rsidP="007A2FDB">
      <w:pPr>
        <w:pStyle w:val="Capa-FolhaDeRosto"/>
      </w:pPr>
      <w:bookmarkStart w:id="26" w:name="_Toc257729041"/>
      <w:bookmarkStart w:id="27" w:name="_Toc257729429"/>
      <w:bookmarkStart w:id="28" w:name="_Toc257729466"/>
      <w:bookmarkStart w:id="29" w:name="_Toc266864366"/>
      <w:bookmarkStart w:id="30" w:name="_Toc266865608"/>
    </w:p>
    <w:p w14:paraId="3F9C7715" w14:textId="77777777" w:rsidR="004E5868" w:rsidRPr="009A0907" w:rsidRDefault="004E5868" w:rsidP="007A2FDB">
      <w:pPr>
        <w:pStyle w:val="Capa-FolhaDeRosto"/>
      </w:pPr>
    </w:p>
    <w:p w14:paraId="7EEA73B9" w14:textId="37FE7D31" w:rsidR="00740C99" w:rsidRDefault="00740C99" w:rsidP="00740C99">
      <w:pPr>
        <w:pStyle w:val="Capa-FolhaDeRosto"/>
      </w:pPr>
      <w:r>
        <w:t xml:space="preserve">“Para falar com </w:t>
      </w:r>
      <w:r w:rsidR="00914896">
        <w:t>um</w:t>
      </w:r>
      <w:r>
        <w:t xml:space="preserve"> atendente, tecle 9”: </w:t>
      </w:r>
    </w:p>
    <w:p w14:paraId="53884673" w14:textId="036675C4" w:rsidR="00740C99" w:rsidRPr="009A0907" w:rsidRDefault="00740C99" w:rsidP="00740C99">
      <w:pPr>
        <w:pStyle w:val="Capa-FolhaDeRosto"/>
      </w:pPr>
      <w:r>
        <w:t>Um estudo sobre a influência da transgressão e da qualidade do atendimento, sobre a lealdade de clientes no setor de telefonia móvel de Curitiba e região metropolitana.</w:t>
      </w:r>
    </w:p>
    <w:bookmarkEnd w:id="26"/>
    <w:bookmarkEnd w:id="27"/>
    <w:bookmarkEnd w:id="28"/>
    <w:bookmarkEnd w:id="29"/>
    <w:bookmarkEnd w:id="30"/>
    <w:p w14:paraId="1ABBE52B" w14:textId="77777777" w:rsidR="00531549" w:rsidRPr="009A0907" w:rsidRDefault="00531549" w:rsidP="00531549">
      <w:pPr>
        <w:pStyle w:val="Capa-FolhaDeRosto"/>
      </w:pPr>
    </w:p>
    <w:p w14:paraId="35535952" w14:textId="77777777" w:rsidR="00C40587" w:rsidRPr="009A0907" w:rsidRDefault="0037673B" w:rsidP="00C40587">
      <w:pPr>
        <w:pStyle w:val="CF-NaturezadoTrabalho-Orientador"/>
      </w:pPr>
      <w:r w:rsidRPr="009A0907">
        <w:t>Trabalho de Conclusão de Curso apresentado</w:t>
      </w:r>
      <w:r w:rsidR="00C40587" w:rsidRPr="009A0907">
        <w:t xml:space="preserve"> ao </w:t>
      </w:r>
      <w:r w:rsidR="006E28A8" w:rsidRPr="009A0907">
        <w:t>Curso</w:t>
      </w:r>
      <w:r w:rsidR="007F658E" w:rsidRPr="009A0907">
        <w:t xml:space="preserve"> de </w:t>
      </w:r>
      <w:r w:rsidR="00C40587" w:rsidRPr="009A0907">
        <w:t xml:space="preserve">Graduação em </w:t>
      </w:r>
      <w:r w:rsidR="0087777D" w:rsidRPr="009A0907">
        <w:t>Marketing</w:t>
      </w:r>
      <w:r w:rsidR="007F658E" w:rsidRPr="009A0907">
        <w:t xml:space="preserve"> </w:t>
      </w:r>
      <w:r w:rsidR="00C40587" w:rsidRPr="009A0907">
        <w:t xml:space="preserve">da Pontifícia Universidade Católica do Paraná, como requisito parcial à obtenção do título de </w:t>
      </w:r>
      <w:r w:rsidR="0087777D" w:rsidRPr="009A0907">
        <w:t>bacharel</w:t>
      </w:r>
      <w:r w:rsidR="007F658E" w:rsidRPr="009A0907">
        <w:t xml:space="preserve"> em </w:t>
      </w:r>
      <w:r w:rsidR="0087777D" w:rsidRPr="009A0907">
        <w:t>Marketing</w:t>
      </w:r>
      <w:r w:rsidR="005E7C21" w:rsidRPr="009A0907">
        <w:t>.</w:t>
      </w:r>
      <w:r w:rsidR="00C40587" w:rsidRPr="009A0907">
        <w:t xml:space="preserve"> </w:t>
      </w:r>
    </w:p>
    <w:p w14:paraId="59966931" w14:textId="77777777" w:rsidR="00C271B8" w:rsidRPr="009A0907" w:rsidRDefault="00C271B8" w:rsidP="00C271B8">
      <w:pPr>
        <w:pStyle w:val="CF-NaturezadoTrabalho-Orientador"/>
      </w:pPr>
    </w:p>
    <w:p w14:paraId="7A4E64CC" w14:textId="77777777" w:rsidR="00C40587" w:rsidRPr="009A0907" w:rsidRDefault="00C40587" w:rsidP="00C271B8">
      <w:pPr>
        <w:pStyle w:val="CF-NaturezadoTrabalho-Orientador"/>
        <w:rPr>
          <w:sz w:val="16"/>
        </w:rPr>
      </w:pPr>
      <w:r w:rsidRPr="009A0907">
        <w:t>Orientador</w:t>
      </w:r>
      <w:r w:rsidR="00BC0658">
        <w:t>a</w:t>
      </w:r>
      <w:r w:rsidRPr="009A0907">
        <w:t>: Prof</w:t>
      </w:r>
      <w:r w:rsidR="00EA40CA" w:rsidRPr="009A0907">
        <w:t>.</w:t>
      </w:r>
      <w:r w:rsidRPr="009A0907">
        <w:t xml:space="preserve"> </w:t>
      </w:r>
      <w:r w:rsidR="0087777D" w:rsidRPr="009A0907">
        <w:t>Me</w:t>
      </w:r>
      <w:r w:rsidR="006E28A8" w:rsidRPr="009A0907">
        <w:t xml:space="preserve">. </w:t>
      </w:r>
      <w:r w:rsidR="0087777D" w:rsidRPr="009A0907">
        <w:t>Deborah Iuri Tazima</w:t>
      </w:r>
    </w:p>
    <w:p w14:paraId="2C7DEACF" w14:textId="77777777" w:rsidR="00C40587" w:rsidRPr="009A0907" w:rsidRDefault="00C40587" w:rsidP="00C271B8">
      <w:pPr>
        <w:pStyle w:val="CF-NaturezadoTrabalho-Orientador"/>
      </w:pPr>
    </w:p>
    <w:p w14:paraId="75A5D50C" w14:textId="77777777" w:rsidR="00531549" w:rsidRPr="009A0907" w:rsidRDefault="00531549" w:rsidP="00C271B8"/>
    <w:p w14:paraId="75EB22FE" w14:textId="77777777" w:rsidR="003143CB" w:rsidRPr="009A0907" w:rsidRDefault="003143CB" w:rsidP="00C271B8"/>
    <w:p w14:paraId="58AA715E" w14:textId="77777777" w:rsidR="003143CB" w:rsidRPr="009A0907" w:rsidRDefault="003143CB" w:rsidP="00C271B8"/>
    <w:p w14:paraId="3895267A" w14:textId="3A8D4D3D" w:rsidR="003143CB" w:rsidRDefault="003143CB" w:rsidP="003143CB">
      <w:pPr>
        <w:pStyle w:val="Capa-FolhaDeRosto"/>
      </w:pPr>
    </w:p>
    <w:p w14:paraId="59D8F593" w14:textId="77777777" w:rsidR="00102CA4" w:rsidRPr="009A0907" w:rsidRDefault="00102CA4" w:rsidP="003143CB">
      <w:pPr>
        <w:pStyle w:val="Capa-FolhaDeRosto"/>
      </w:pPr>
    </w:p>
    <w:p w14:paraId="75A60872" w14:textId="77777777" w:rsidR="006A7348" w:rsidRPr="009A0907" w:rsidRDefault="006A7348" w:rsidP="007A2FDB">
      <w:pPr>
        <w:pStyle w:val="Capa-FolhaDeRosto"/>
      </w:pPr>
      <w:bookmarkStart w:id="31" w:name="_Toc257729042"/>
      <w:bookmarkStart w:id="32" w:name="_Toc257729430"/>
      <w:bookmarkStart w:id="33" w:name="_Toc257729467"/>
      <w:bookmarkStart w:id="34" w:name="_Toc266864367"/>
      <w:bookmarkStart w:id="35" w:name="_Toc266865609"/>
    </w:p>
    <w:bookmarkEnd w:id="31"/>
    <w:bookmarkEnd w:id="32"/>
    <w:bookmarkEnd w:id="33"/>
    <w:bookmarkEnd w:id="34"/>
    <w:bookmarkEnd w:id="35"/>
    <w:p w14:paraId="7D9F02B5" w14:textId="77777777" w:rsidR="003143CB" w:rsidRPr="009A0907" w:rsidRDefault="0087777D" w:rsidP="007A2FDB">
      <w:pPr>
        <w:pStyle w:val="Capa-FolhaDeRosto"/>
      </w:pPr>
      <w:r w:rsidRPr="009A0907">
        <w:t>curitiba</w:t>
      </w:r>
    </w:p>
    <w:p w14:paraId="5FE87622" w14:textId="6898F468" w:rsidR="000C31AF" w:rsidRPr="009A0907" w:rsidRDefault="0087777D" w:rsidP="00AD787A">
      <w:pPr>
        <w:pStyle w:val="Capa-FolhaDeRosto"/>
      </w:pPr>
      <w:r w:rsidRPr="009A0907">
        <w:t>2018</w:t>
      </w:r>
      <w:r w:rsidR="00481EE3" w:rsidRPr="009A0907">
        <w:br w:type="page"/>
      </w:r>
      <w:r w:rsidR="000C31AF" w:rsidRPr="009A0907">
        <w:lastRenderedPageBreak/>
        <w:t>Eduardo de paula moreira</w:t>
      </w:r>
    </w:p>
    <w:p w14:paraId="7408E7FA" w14:textId="77777777" w:rsidR="000C31AF" w:rsidRPr="009A0907" w:rsidRDefault="000C31AF" w:rsidP="000C31AF">
      <w:pPr>
        <w:pStyle w:val="Capa-FolhaDeRosto"/>
      </w:pPr>
      <w:r w:rsidRPr="009A0907">
        <w:t>luana consulin de oliveira</w:t>
      </w:r>
    </w:p>
    <w:p w14:paraId="14B86074" w14:textId="77777777" w:rsidR="000C31AF" w:rsidRPr="009A0907" w:rsidRDefault="000C31AF" w:rsidP="000C31AF">
      <w:pPr>
        <w:pStyle w:val="Capa-FolhaDeRosto"/>
      </w:pPr>
      <w:r w:rsidRPr="009A0907">
        <w:t>michele cristine vatelavic martins</w:t>
      </w:r>
    </w:p>
    <w:p w14:paraId="0058F4B9" w14:textId="77777777" w:rsidR="00FD58E2" w:rsidRPr="009A0907" w:rsidRDefault="00FD58E2" w:rsidP="007A2FDB">
      <w:pPr>
        <w:pStyle w:val="Capa-FolhaDeRosto"/>
      </w:pPr>
    </w:p>
    <w:p w14:paraId="01FA9F41" w14:textId="7F9F1350" w:rsidR="00740C99" w:rsidRDefault="00740C99" w:rsidP="00740C99">
      <w:pPr>
        <w:pStyle w:val="Capa-FolhaDeRosto"/>
      </w:pPr>
      <w:bookmarkStart w:id="36" w:name="_Toc257729043"/>
      <w:bookmarkStart w:id="37" w:name="_Toc257729431"/>
      <w:bookmarkStart w:id="38" w:name="_Toc257729468"/>
      <w:bookmarkStart w:id="39" w:name="_Toc266864368"/>
      <w:bookmarkStart w:id="40" w:name="_Toc266865610"/>
      <w:r>
        <w:t xml:space="preserve">“Para falar com </w:t>
      </w:r>
      <w:r w:rsidR="00914896">
        <w:t>um</w:t>
      </w:r>
      <w:r>
        <w:t xml:space="preserve"> atendente, tecle 9”: </w:t>
      </w:r>
    </w:p>
    <w:p w14:paraId="5AD6EACD" w14:textId="06BC3FDB" w:rsidR="00740C99" w:rsidRPr="009A0907" w:rsidRDefault="00740C99" w:rsidP="00740C99">
      <w:pPr>
        <w:pStyle w:val="Capa-FolhaDeRosto"/>
      </w:pPr>
      <w:r>
        <w:t>Um estudo sobre a influência da transgressão e da qualidade do atendimento, sobre a lealdade de clientes no setor de telefonia móvel de Curitiba e região metropolitana.</w:t>
      </w:r>
    </w:p>
    <w:bookmarkEnd w:id="36"/>
    <w:bookmarkEnd w:id="37"/>
    <w:bookmarkEnd w:id="38"/>
    <w:bookmarkEnd w:id="39"/>
    <w:bookmarkEnd w:id="40"/>
    <w:p w14:paraId="7498153D" w14:textId="77777777" w:rsidR="005E7C21" w:rsidRPr="009A0907" w:rsidRDefault="005E7C21" w:rsidP="003143CB">
      <w:pPr>
        <w:pStyle w:val="Capa-FolhaDeRosto"/>
      </w:pPr>
    </w:p>
    <w:p w14:paraId="0973C3B8" w14:textId="77777777" w:rsidR="006E28A8" w:rsidRPr="009A0907" w:rsidRDefault="006E28A8" w:rsidP="007A2FDB">
      <w:pPr>
        <w:pStyle w:val="CF-NaturezadoTrabalho-Orientador"/>
      </w:pPr>
      <w:r w:rsidRPr="009A0907">
        <w:t xml:space="preserve">Trabalho de Conclusão de Curso apresentado ao Curso de Graduação em </w:t>
      </w:r>
      <w:r w:rsidR="00BD5A5B" w:rsidRPr="009A0907">
        <w:t>Marketing</w:t>
      </w:r>
      <w:r w:rsidRPr="009A0907">
        <w:t xml:space="preserve"> da Pontifícia Universidade Católica do Paraná, como requisito parcial à obtenção do título de </w:t>
      </w:r>
      <w:r w:rsidR="00077E05">
        <w:t>b</w:t>
      </w:r>
      <w:r w:rsidR="00BD5A5B" w:rsidRPr="009A0907">
        <w:t>acharel</w:t>
      </w:r>
      <w:r w:rsidRPr="009A0907">
        <w:t xml:space="preserve"> em </w:t>
      </w:r>
      <w:r w:rsidR="00BD5A5B" w:rsidRPr="009A0907">
        <w:t>Marketing</w:t>
      </w:r>
      <w:r w:rsidRPr="009A0907">
        <w:t xml:space="preserve">. </w:t>
      </w:r>
    </w:p>
    <w:p w14:paraId="39281561" w14:textId="77777777" w:rsidR="00FD58E2" w:rsidRPr="009A0907" w:rsidRDefault="00FD58E2" w:rsidP="005E7C21">
      <w:pPr>
        <w:pStyle w:val="FolhaAprov-NaturezaTrabalho"/>
      </w:pPr>
    </w:p>
    <w:p w14:paraId="51C8F22B" w14:textId="77777777" w:rsidR="00D22D5C" w:rsidRPr="009A0907" w:rsidRDefault="00D22D5C" w:rsidP="005E7C21">
      <w:pPr>
        <w:pStyle w:val="FolhaAprov-NaturezaTrabalho"/>
      </w:pPr>
    </w:p>
    <w:p w14:paraId="6FDAA8B5" w14:textId="242ECDC3" w:rsidR="00D22D5C" w:rsidRPr="009A0907" w:rsidRDefault="00D22D5C" w:rsidP="00353947">
      <w:pPr>
        <w:pStyle w:val="Capa-FolhaDeRosto"/>
      </w:pPr>
      <w:bookmarkStart w:id="41" w:name="_Toc257729044"/>
      <w:bookmarkStart w:id="42" w:name="_Toc257729432"/>
      <w:bookmarkStart w:id="43" w:name="_Toc257729469"/>
      <w:bookmarkStart w:id="44" w:name="_Toc266864369"/>
      <w:bookmarkStart w:id="45" w:name="_Toc266865611"/>
      <w:r w:rsidRPr="009A0907">
        <w:t>Comissão examinadora</w:t>
      </w:r>
      <w:bookmarkEnd w:id="41"/>
      <w:bookmarkEnd w:id="42"/>
      <w:bookmarkEnd w:id="43"/>
      <w:bookmarkEnd w:id="44"/>
      <w:bookmarkEnd w:id="45"/>
    </w:p>
    <w:p w14:paraId="32870F88" w14:textId="5FE19725" w:rsidR="00D22D5C" w:rsidRDefault="00D22D5C" w:rsidP="0065275F">
      <w:pPr>
        <w:pStyle w:val="FolhaAprov-BancaExaminadora"/>
      </w:pPr>
    </w:p>
    <w:p w14:paraId="6C705E8D" w14:textId="77777777" w:rsidR="00B94015" w:rsidRPr="009A0907" w:rsidRDefault="00B94015" w:rsidP="0065275F">
      <w:pPr>
        <w:pStyle w:val="FolhaAprov-BancaExaminadora"/>
      </w:pPr>
    </w:p>
    <w:p w14:paraId="026B9DEA" w14:textId="77777777" w:rsidR="00D22D5C" w:rsidRPr="009A0907" w:rsidRDefault="00D22D5C" w:rsidP="007A2FDB">
      <w:pPr>
        <w:pStyle w:val="FolhaAprov-BancaExaminadora"/>
      </w:pPr>
      <w:r w:rsidRPr="009A0907">
        <w:t>_____________________________________</w:t>
      </w:r>
    </w:p>
    <w:p w14:paraId="5424A4CD" w14:textId="53D72F7C" w:rsidR="00B94015" w:rsidRDefault="00D22D5C" w:rsidP="00B94015">
      <w:pPr>
        <w:pStyle w:val="FolhaAprov-BancaExaminadora"/>
      </w:pPr>
      <w:bookmarkStart w:id="46" w:name="_Toc257729045"/>
      <w:bookmarkStart w:id="47" w:name="_Toc257729433"/>
      <w:bookmarkStart w:id="48" w:name="_Toc257729470"/>
      <w:bookmarkStart w:id="49" w:name="_Toc266864370"/>
      <w:bookmarkStart w:id="50" w:name="_Toc266865612"/>
      <w:r w:rsidRPr="009A0907">
        <w:t>Professor</w:t>
      </w:r>
      <w:r w:rsidR="00B94015">
        <w:t>a</w:t>
      </w:r>
      <w:r w:rsidRPr="009A0907">
        <w:t xml:space="preserve"> </w:t>
      </w:r>
      <w:r w:rsidR="00B94015" w:rsidRPr="009A0907">
        <w:t>Me. Deborah Iuri Tazima</w:t>
      </w:r>
      <w:r w:rsidR="00B94015" w:rsidRPr="009A0907" w:rsidDel="00B94015">
        <w:t xml:space="preserve"> </w:t>
      </w:r>
      <w:bookmarkEnd w:id="46"/>
      <w:bookmarkEnd w:id="47"/>
      <w:bookmarkEnd w:id="48"/>
      <w:bookmarkEnd w:id="49"/>
      <w:bookmarkEnd w:id="50"/>
    </w:p>
    <w:p w14:paraId="4559A5A1" w14:textId="663DC8F9" w:rsidR="0065275F" w:rsidRPr="009A0907" w:rsidRDefault="00B94015" w:rsidP="00B94015">
      <w:pPr>
        <w:pStyle w:val="FolhaAprov-BancaExaminadora"/>
      </w:pPr>
      <w:r>
        <w:t>Pontifícia Universidade Católica do Paraná</w:t>
      </w:r>
    </w:p>
    <w:p w14:paraId="1B33FAFD" w14:textId="016A16D0" w:rsidR="0065275F" w:rsidRDefault="0065275F" w:rsidP="007A2FDB">
      <w:pPr>
        <w:pStyle w:val="FolhaAprov-BancaExaminadora"/>
      </w:pPr>
    </w:p>
    <w:p w14:paraId="5DF9E62E" w14:textId="77777777" w:rsidR="00B94015" w:rsidRPr="009A0907" w:rsidRDefault="00B94015" w:rsidP="007A2FDB">
      <w:pPr>
        <w:pStyle w:val="FolhaAprov-BancaExaminadora"/>
      </w:pPr>
    </w:p>
    <w:p w14:paraId="34308C29" w14:textId="77777777" w:rsidR="0065275F" w:rsidRPr="009A0907" w:rsidRDefault="0065275F" w:rsidP="007A2FDB">
      <w:pPr>
        <w:pStyle w:val="FolhaAprov-BancaExaminadora"/>
      </w:pPr>
      <w:r w:rsidRPr="009A0907">
        <w:t>_____________________________________</w:t>
      </w:r>
    </w:p>
    <w:p w14:paraId="0593EE9F" w14:textId="116F61FE" w:rsidR="0065275F" w:rsidRDefault="0065275F" w:rsidP="0049615B">
      <w:pPr>
        <w:pStyle w:val="FolhaAprov-BancaExaminadora"/>
      </w:pPr>
      <w:bookmarkStart w:id="51" w:name="_Toc257729046"/>
      <w:bookmarkStart w:id="52" w:name="_Toc257729434"/>
      <w:bookmarkStart w:id="53" w:name="_Toc257729471"/>
      <w:bookmarkStart w:id="54" w:name="_Toc266864371"/>
      <w:bookmarkStart w:id="55" w:name="_Toc266865613"/>
      <w:r w:rsidRPr="009A0907">
        <w:t>Professor</w:t>
      </w:r>
      <w:r w:rsidR="0049615B">
        <w:t>a</w:t>
      </w:r>
      <w:r w:rsidRPr="009A0907">
        <w:t xml:space="preserve"> </w:t>
      </w:r>
      <w:bookmarkEnd w:id="51"/>
      <w:bookmarkEnd w:id="52"/>
      <w:bookmarkEnd w:id="53"/>
      <w:bookmarkEnd w:id="54"/>
      <w:bookmarkEnd w:id="55"/>
      <w:r w:rsidR="0049615B">
        <w:t>Dra. Fabiana Thiele Escudero</w:t>
      </w:r>
    </w:p>
    <w:p w14:paraId="23764E6E" w14:textId="77777777" w:rsidR="0049615B" w:rsidRPr="009A0907" w:rsidRDefault="0049615B" w:rsidP="0049615B">
      <w:pPr>
        <w:pStyle w:val="FolhaAprov-BancaExaminadora"/>
      </w:pPr>
      <w:r>
        <w:t>Pontifícia Universidade Católica do Paraná</w:t>
      </w:r>
    </w:p>
    <w:p w14:paraId="72362D57" w14:textId="77777777" w:rsidR="0049615B" w:rsidRPr="009A0907" w:rsidRDefault="0049615B" w:rsidP="0049615B">
      <w:pPr>
        <w:pStyle w:val="FolhaAprov-BancaExaminadora"/>
      </w:pPr>
    </w:p>
    <w:p w14:paraId="0FD32138" w14:textId="77777777" w:rsidR="0065275F" w:rsidRPr="009A0907" w:rsidRDefault="0065275F" w:rsidP="007A2FDB">
      <w:pPr>
        <w:pStyle w:val="FolhaAprov-BancaExaminadora"/>
      </w:pPr>
    </w:p>
    <w:p w14:paraId="31AE23BB" w14:textId="77777777" w:rsidR="0065275F" w:rsidRPr="009A0907" w:rsidRDefault="0065275F" w:rsidP="007A2FDB">
      <w:pPr>
        <w:pStyle w:val="FolhaAprov-BancaExaminadora"/>
      </w:pPr>
      <w:r w:rsidRPr="009A0907">
        <w:t>_____________________________________</w:t>
      </w:r>
    </w:p>
    <w:p w14:paraId="141B420A" w14:textId="650EA954" w:rsidR="0065275F" w:rsidRPr="009A0907" w:rsidRDefault="0065275F" w:rsidP="0049615B">
      <w:pPr>
        <w:pStyle w:val="FolhaAprov-BancaExaminadora"/>
      </w:pPr>
      <w:bookmarkStart w:id="56" w:name="_Toc257729047"/>
      <w:bookmarkStart w:id="57" w:name="_Toc257729435"/>
      <w:bookmarkStart w:id="58" w:name="_Toc257729472"/>
      <w:bookmarkStart w:id="59" w:name="_Toc266864372"/>
      <w:bookmarkStart w:id="60" w:name="_Toc266865614"/>
      <w:r w:rsidRPr="009A0907">
        <w:t>Professor</w:t>
      </w:r>
      <w:r w:rsidR="0049615B">
        <w:t>a Me.</w:t>
      </w:r>
      <w:r w:rsidRPr="009A0907">
        <w:t xml:space="preserve"> </w:t>
      </w:r>
      <w:bookmarkEnd w:id="56"/>
      <w:bookmarkEnd w:id="57"/>
      <w:bookmarkEnd w:id="58"/>
      <w:bookmarkEnd w:id="59"/>
      <w:bookmarkEnd w:id="60"/>
      <w:r w:rsidR="0049615B">
        <w:t>Luísa Barwinski</w:t>
      </w:r>
    </w:p>
    <w:p w14:paraId="02700B6F" w14:textId="0402E49D" w:rsidR="0065275F" w:rsidRDefault="000D23E3" w:rsidP="007A2FDB">
      <w:pPr>
        <w:pStyle w:val="FolhaAprov-BancaExaminadora"/>
      </w:pPr>
      <w:r>
        <w:t>Pontifícia Universidade Católica do Paraná</w:t>
      </w:r>
    </w:p>
    <w:p w14:paraId="7E09121B" w14:textId="3D08830E" w:rsidR="000D23E3" w:rsidRDefault="000D23E3" w:rsidP="007A2FDB">
      <w:pPr>
        <w:pStyle w:val="FolhaAprov-BancaExaminadora"/>
      </w:pPr>
    </w:p>
    <w:p w14:paraId="0A9883A2" w14:textId="77777777" w:rsidR="000D23E3" w:rsidRPr="009A0907" w:rsidRDefault="000D23E3" w:rsidP="007A2FDB">
      <w:pPr>
        <w:pStyle w:val="FolhaAprov-BancaExaminadora"/>
      </w:pPr>
    </w:p>
    <w:p w14:paraId="1F734598" w14:textId="461DE349" w:rsidR="00560122" w:rsidRPr="009A0907" w:rsidRDefault="00BD5A5B" w:rsidP="007A2FDB">
      <w:pPr>
        <w:pStyle w:val="FolhaAprov-BancaExaminadora"/>
      </w:pPr>
      <w:bookmarkStart w:id="61" w:name="_Toc257729048"/>
      <w:bookmarkStart w:id="62" w:name="_Toc257729436"/>
      <w:bookmarkStart w:id="63" w:name="_Toc257729473"/>
      <w:bookmarkStart w:id="64" w:name="_Toc266864373"/>
      <w:bookmarkStart w:id="65" w:name="_Toc266865615"/>
      <w:r w:rsidRPr="009A0907">
        <w:t>Curitiba</w:t>
      </w:r>
      <w:r w:rsidR="0065275F" w:rsidRPr="009A0907">
        <w:t xml:space="preserve">, </w:t>
      </w:r>
      <w:r w:rsidR="000D23E3">
        <w:t>22</w:t>
      </w:r>
      <w:r w:rsidR="0065275F" w:rsidRPr="009A0907">
        <w:t xml:space="preserve"> de </w:t>
      </w:r>
      <w:r w:rsidR="00B94015">
        <w:t>novembro</w:t>
      </w:r>
      <w:r w:rsidR="00B94015" w:rsidRPr="009A0907">
        <w:t xml:space="preserve"> </w:t>
      </w:r>
      <w:r w:rsidR="0065275F" w:rsidRPr="009A0907">
        <w:t>de 201</w:t>
      </w:r>
      <w:r w:rsidRPr="009A0907">
        <w:t>8</w:t>
      </w:r>
      <w:r w:rsidR="0065275F" w:rsidRPr="009A0907">
        <w:t>.</w:t>
      </w:r>
      <w:bookmarkEnd w:id="61"/>
      <w:bookmarkEnd w:id="62"/>
      <w:bookmarkEnd w:id="63"/>
      <w:bookmarkEnd w:id="64"/>
      <w:bookmarkEnd w:id="65"/>
      <w:r w:rsidR="0065275F" w:rsidRPr="009A0907">
        <w:t xml:space="preserve"> </w:t>
      </w:r>
    </w:p>
    <w:p w14:paraId="24418867" w14:textId="77777777" w:rsidR="00560122" w:rsidRPr="009A0907" w:rsidRDefault="00560122" w:rsidP="00560122">
      <w:pPr>
        <w:pStyle w:val="FolhaAprov-BancaExaminadora"/>
      </w:pPr>
    </w:p>
    <w:p w14:paraId="011A9A09" w14:textId="77777777" w:rsidR="00560122" w:rsidRPr="009A0907" w:rsidRDefault="00560122" w:rsidP="00560122">
      <w:pPr>
        <w:pStyle w:val="FolhaAprov-BancaExaminadora"/>
      </w:pPr>
    </w:p>
    <w:p w14:paraId="7493EABD" w14:textId="77777777" w:rsidR="00560122" w:rsidRPr="009A0907" w:rsidRDefault="00560122" w:rsidP="00560122">
      <w:pPr>
        <w:pStyle w:val="FolhaAprov-BancaExaminadora"/>
      </w:pPr>
    </w:p>
    <w:p w14:paraId="69A13996" w14:textId="77777777" w:rsidR="00560122" w:rsidRPr="009A0907" w:rsidRDefault="00560122" w:rsidP="00560122">
      <w:pPr>
        <w:pStyle w:val="FolhaAprov-BancaExaminadora"/>
      </w:pPr>
    </w:p>
    <w:p w14:paraId="692B2EA5" w14:textId="77777777" w:rsidR="00560122" w:rsidRPr="009A0907" w:rsidRDefault="00560122" w:rsidP="00560122">
      <w:pPr>
        <w:pStyle w:val="FolhaAprov-BancaExaminadora"/>
      </w:pPr>
    </w:p>
    <w:p w14:paraId="38A95326" w14:textId="77777777" w:rsidR="00560122" w:rsidRPr="009A0907" w:rsidRDefault="00560122" w:rsidP="00560122">
      <w:pPr>
        <w:pStyle w:val="FolhaAprov-BancaExaminadora"/>
      </w:pPr>
    </w:p>
    <w:p w14:paraId="52E79F29" w14:textId="77777777" w:rsidR="00560122" w:rsidRPr="009A0907" w:rsidRDefault="00560122" w:rsidP="00560122">
      <w:pPr>
        <w:pStyle w:val="FolhaAprov-BancaExaminadora"/>
      </w:pPr>
    </w:p>
    <w:p w14:paraId="1AD1D73E" w14:textId="77777777" w:rsidR="00560122" w:rsidRPr="009A0907" w:rsidRDefault="00560122" w:rsidP="00560122">
      <w:pPr>
        <w:pStyle w:val="FolhaAprov-BancaExaminadora"/>
      </w:pPr>
    </w:p>
    <w:p w14:paraId="7F3B15D9" w14:textId="77777777" w:rsidR="00560122" w:rsidRPr="009A0907" w:rsidRDefault="00560122" w:rsidP="00560122">
      <w:pPr>
        <w:pStyle w:val="FolhaAprov-BancaExaminadora"/>
      </w:pPr>
    </w:p>
    <w:p w14:paraId="18C22C1B" w14:textId="77777777" w:rsidR="00560122" w:rsidRPr="009A0907" w:rsidRDefault="00560122" w:rsidP="00560122">
      <w:pPr>
        <w:pStyle w:val="FolhaAprov-BancaExaminadora"/>
      </w:pPr>
    </w:p>
    <w:p w14:paraId="6C22CE77" w14:textId="77777777" w:rsidR="00560122" w:rsidRPr="009A0907" w:rsidRDefault="00560122" w:rsidP="00560122">
      <w:pPr>
        <w:pStyle w:val="FolhaAprov-BancaExaminadora"/>
      </w:pPr>
    </w:p>
    <w:p w14:paraId="0E579016" w14:textId="77777777" w:rsidR="00560122" w:rsidRPr="009A0907" w:rsidRDefault="00560122" w:rsidP="00560122">
      <w:pPr>
        <w:pStyle w:val="FolhaAprov-BancaExaminadora"/>
      </w:pPr>
    </w:p>
    <w:p w14:paraId="503F6259" w14:textId="77777777" w:rsidR="00560122" w:rsidRPr="009A0907" w:rsidRDefault="00560122" w:rsidP="00560122">
      <w:pPr>
        <w:pStyle w:val="FolhaAprov-BancaExaminadora"/>
      </w:pPr>
    </w:p>
    <w:p w14:paraId="2AACDFAD" w14:textId="77777777" w:rsidR="00560122" w:rsidRPr="009A0907" w:rsidRDefault="00560122" w:rsidP="00560122">
      <w:pPr>
        <w:pStyle w:val="Dedicatria-Epigrafe"/>
      </w:pPr>
    </w:p>
    <w:p w14:paraId="450DC68A" w14:textId="77777777" w:rsidR="003276C6" w:rsidRPr="009A0907" w:rsidRDefault="003276C6" w:rsidP="00560122">
      <w:pPr>
        <w:pStyle w:val="Dedicatria-Epigrafe"/>
      </w:pPr>
    </w:p>
    <w:p w14:paraId="3C867C0B" w14:textId="77777777" w:rsidR="003276C6" w:rsidRPr="009A0907" w:rsidRDefault="003276C6" w:rsidP="00560122">
      <w:pPr>
        <w:pStyle w:val="Dedicatria-Epigrafe"/>
      </w:pPr>
    </w:p>
    <w:p w14:paraId="0E5178A8" w14:textId="77777777" w:rsidR="003276C6" w:rsidRPr="009A0907" w:rsidRDefault="003276C6" w:rsidP="00560122">
      <w:pPr>
        <w:pStyle w:val="Dedicatria-Epigrafe"/>
      </w:pPr>
    </w:p>
    <w:p w14:paraId="668E8385" w14:textId="77777777" w:rsidR="003276C6" w:rsidRPr="009A0907" w:rsidRDefault="003276C6" w:rsidP="00560122">
      <w:pPr>
        <w:pStyle w:val="Dedicatria-Epigrafe"/>
      </w:pPr>
    </w:p>
    <w:p w14:paraId="045871E4" w14:textId="77777777" w:rsidR="003276C6" w:rsidRPr="009A0907" w:rsidRDefault="003276C6" w:rsidP="00560122">
      <w:pPr>
        <w:pStyle w:val="Dedicatria-Epigrafe"/>
      </w:pPr>
    </w:p>
    <w:p w14:paraId="5015F2DF" w14:textId="77777777" w:rsidR="003276C6" w:rsidRPr="009A0907" w:rsidRDefault="003276C6" w:rsidP="00560122">
      <w:pPr>
        <w:pStyle w:val="Dedicatria-Epigrafe"/>
      </w:pPr>
    </w:p>
    <w:p w14:paraId="751333F1" w14:textId="77777777" w:rsidR="003276C6" w:rsidRPr="009A0907" w:rsidRDefault="003276C6" w:rsidP="00560122">
      <w:pPr>
        <w:pStyle w:val="Dedicatria-Epigrafe"/>
      </w:pPr>
    </w:p>
    <w:p w14:paraId="7CBCAA12" w14:textId="77777777" w:rsidR="003276C6" w:rsidRPr="009A0907" w:rsidRDefault="003276C6" w:rsidP="00560122">
      <w:pPr>
        <w:pStyle w:val="Dedicatria-Epigrafe"/>
      </w:pPr>
    </w:p>
    <w:p w14:paraId="6CD568C0" w14:textId="77777777" w:rsidR="003276C6" w:rsidRPr="009A0907" w:rsidRDefault="003276C6" w:rsidP="00560122">
      <w:pPr>
        <w:pStyle w:val="Dedicatria-Epigrafe"/>
      </w:pPr>
    </w:p>
    <w:p w14:paraId="52208376" w14:textId="77777777" w:rsidR="003276C6" w:rsidRPr="009A0907" w:rsidRDefault="003276C6" w:rsidP="00560122">
      <w:pPr>
        <w:pStyle w:val="Dedicatria-Epigrafe"/>
      </w:pPr>
    </w:p>
    <w:p w14:paraId="44602D7E" w14:textId="77777777" w:rsidR="006A7348" w:rsidRPr="009A0907" w:rsidRDefault="006A7348" w:rsidP="00560122">
      <w:pPr>
        <w:pStyle w:val="Dedicatria-Epigrafe"/>
      </w:pPr>
    </w:p>
    <w:p w14:paraId="38BE1CA1" w14:textId="77777777" w:rsidR="003276C6" w:rsidRPr="009A0907" w:rsidRDefault="003276C6" w:rsidP="00560122">
      <w:pPr>
        <w:pStyle w:val="Dedicatria-Epigrafe"/>
      </w:pPr>
    </w:p>
    <w:p w14:paraId="705D2EDE" w14:textId="77777777" w:rsidR="006E28A8" w:rsidRPr="009A0907" w:rsidRDefault="006E28A8" w:rsidP="00560122">
      <w:pPr>
        <w:pStyle w:val="Dedicatria-Epigrafe"/>
      </w:pPr>
    </w:p>
    <w:p w14:paraId="41DBE772" w14:textId="77777777" w:rsidR="003276C6" w:rsidRPr="009A0907" w:rsidRDefault="003276C6" w:rsidP="00560122">
      <w:pPr>
        <w:pStyle w:val="Dedicatria-Epigrafe"/>
      </w:pPr>
    </w:p>
    <w:p w14:paraId="58EB8476" w14:textId="77777777" w:rsidR="000D23E3" w:rsidRDefault="00BC0658" w:rsidP="00560122">
      <w:pPr>
        <w:pStyle w:val="Dedicatria-Epigrafe"/>
      </w:pPr>
      <w:r>
        <w:t>Dedicamos a</w:t>
      </w:r>
      <w:r w:rsidR="00BD5A5B" w:rsidRPr="009A0907">
        <w:t xml:space="preserve"> </w:t>
      </w:r>
      <w:r w:rsidR="001B555A">
        <w:t>todos aqueles que</w:t>
      </w:r>
    </w:p>
    <w:p w14:paraId="2C4AD05D" w14:textId="5E458E17" w:rsidR="003276C6" w:rsidRPr="009A0907" w:rsidRDefault="001B555A" w:rsidP="00560122">
      <w:pPr>
        <w:pStyle w:val="Dedicatria-Epigrafe"/>
      </w:pPr>
      <w:r>
        <w:t xml:space="preserve"> ajudaram de alguma forma</w:t>
      </w:r>
      <w:r w:rsidR="000D23E3">
        <w:t>,</w:t>
      </w:r>
      <w:r>
        <w:t xml:space="preserve"> </w:t>
      </w:r>
      <w:r w:rsidR="00F60EE1">
        <w:t>a nos tornar</w:t>
      </w:r>
      <w:r w:rsidR="005054D0">
        <w:t>mos</w:t>
      </w:r>
      <w:r w:rsidR="00BD5A5B" w:rsidRPr="009A0907">
        <w:t xml:space="preserve"> melhores estudantes, profissionais e seres humanos.</w:t>
      </w:r>
    </w:p>
    <w:p w14:paraId="4D28525B" w14:textId="77777777" w:rsidR="003276C6" w:rsidRPr="009A0907" w:rsidRDefault="00262370" w:rsidP="006A7348">
      <w:pPr>
        <w:pStyle w:val="TtuloPr-textual"/>
      </w:pPr>
      <w:r w:rsidRPr="009A0907">
        <w:br w:type="page"/>
      </w:r>
      <w:bookmarkStart w:id="66" w:name="_Toc257729049"/>
      <w:bookmarkStart w:id="67" w:name="_Toc257729437"/>
      <w:bookmarkStart w:id="68" w:name="_Toc257729474"/>
      <w:bookmarkStart w:id="69" w:name="_Toc266864374"/>
      <w:bookmarkStart w:id="70" w:name="_Toc266865616"/>
      <w:r w:rsidR="00AF63C0" w:rsidRPr="009A0907">
        <w:lastRenderedPageBreak/>
        <w:t>agradecimentos</w:t>
      </w:r>
      <w:bookmarkEnd w:id="66"/>
      <w:bookmarkEnd w:id="67"/>
      <w:bookmarkEnd w:id="68"/>
      <w:bookmarkEnd w:id="69"/>
      <w:bookmarkEnd w:id="70"/>
    </w:p>
    <w:p w14:paraId="1EEC4D58" w14:textId="7EA8D723" w:rsidR="00AF63C0" w:rsidRDefault="00927699" w:rsidP="00895D0B">
      <w:pPr>
        <w:pStyle w:val="Texto"/>
        <w:ind w:firstLine="851"/>
      </w:pPr>
      <w:r w:rsidRPr="00927699">
        <w:t>Agradecemos</w:t>
      </w:r>
      <w:r>
        <w:t xml:space="preserve"> o apoio de noss</w:t>
      </w:r>
      <w:r w:rsidR="007C55DC">
        <w:t>o</w:t>
      </w:r>
      <w:r>
        <w:t>s</w:t>
      </w:r>
      <w:r w:rsidR="007C55DC">
        <w:t xml:space="preserve"> pais e demais</w:t>
      </w:r>
      <w:r>
        <w:t xml:space="preserve"> fam</w:t>
      </w:r>
      <w:r w:rsidR="007C55DC">
        <w:t>iliares</w:t>
      </w:r>
      <w:r>
        <w:t xml:space="preserve">, amigos e professores, que nos ampararam </w:t>
      </w:r>
      <w:r w:rsidR="00856F5F">
        <w:t>nos</w:t>
      </w:r>
      <w:r>
        <w:t xml:space="preserve"> momentos bons </w:t>
      </w:r>
      <w:r w:rsidR="00856F5F">
        <w:t>e</w:t>
      </w:r>
      <w:r>
        <w:t xml:space="preserve"> ruins, com seus conselhos e muita paciência.</w:t>
      </w:r>
    </w:p>
    <w:p w14:paraId="6A5FEC1A" w14:textId="3E15B3D8" w:rsidR="00630EDD" w:rsidRDefault="007E7FCA" w:rsidP="00895D0B">
      <w:pPr>
        <w:pStyle w:val="Texto"/>
        <w:ind w:firstLine="851"/>
      </w:pPr>
      <w:r>
        <w:t>À</w:t>
      </w:r>
      <w:r w:rsidR="00630EDD">
        <w:t xml:space="preserve"> professora e coordenadora do curso </w:t>
      </w:r>
      <w:r>
        <w:t xml:space="preserve">de Marketing </w:t>
      </w:r>
      <w:r w:rsidR="00F66B16">
        <w:t xml:space="preserve">Dra. </w:t>
      </w:r>
      <w:r w:rsidR="00630EDD">
        <w:t>Miriam Stolses Mazo, pelos conhecimentos transmitidos e conversas tranquilizadoras ao longo desses quatro anos</w:t>
      </w:r>
      <w:r w:rsidR="00A0139B">
        <w:t xml:space="preserve"> de desenvolvimento</w:t>
      </w:r>
      <w:r w:rsidR="00630EDD">
        <w:t>.</w:t>
      </w:r>
    </w:p>
    <w:p w14:paraId="7CF1980E" w14:textId="66C669E7" w:rsidR="00630EDD" w:rsidRDefault="007E7FCA" w:rsidP="00895D0B">
      <w:pPr>
        <w:pStyle w:val="Texto"/>
        <w:ind w:firstLine="851"/>
      </w:pPr>
      <w:r>
        <w:t>À</w:t>
      </w:r>
      <w:r w:rsidR="00630EDD">
        <w:t xml:space="preserve"> nossa orientadora</w:t>
      </w:r>
      <w:r w:rsidR="000D23E3">
        <w:t xml:space="preserve"> Me.</w:t>
      </w:r>
      <w:r w:rsidR="00630EDD">
        <w:t xml:space="preserve"> Deborah Iuri Tazima, por nos ajudar a chegar onde estamos com dicas valiosas</w:t>
      </w:r>
      <w:r>
        <w:t>,</w:t>
      </w:r>
      <w:r w:rsidR="00630EDD">
        <w:t xml:space="preserve"> e pela presença constante.</w:t>
      </w:r>
    </w:p>
    <w:p w14:paraId="5B633F87" w14:textId="0211E872" w:rsidR="00630EDD" w:rsidRDefault="00630EDD" w:rsidP="00895D0B">
      <w:pPr>
        <w:pStyle w:val="Texto"/>
        <w:ind w:firstLine="851"/>
      </w:pPr>
      <w:r>
        <w:t xml:space="preserve">Ao professor </w:t>
      </w:r>
      <w:r w:rsidR="000D23E3">
        <w:t xml:space="preserve">Dr. </w:t>
      </w:r>
      <w:r>
        <w:t>Juan José Camou Viacava</w:t>
      </w:r>
      <w:r w:rsidR="00E63EC5">
        <w:t xml:space="preserve">, pelo suporte e disposição a ajudar </w:t>
      </w:r>
      <w:r w:rsidR="00C109C3">
        <w:t>sempre que solicitado</w:t>
      </w:r>
      <w:r w:rsidR="00A0139B">
        <w:t xml:space="preserve"> –e foram muitas vezes</w:t>
      </w:r>
      <w:r w:rsidR="00C109C3">
        <w:t>.</w:t>
      </w:r>
    </w:p>
    <w:p w14:paraId="066CBC6B" w14:textId="0CB2BB9D" w:rsidR="00B94015" w:rsidRDefault="00B94015" w:rsidP="00895D0B">
      <w:pPr>
        <w:pStyle w:val="Texto"/>
        <w:ind w:firstLine="851"/>
      </w:pPr>
      <w:r>
        <w:t>Agradecemos também à Josi</w:t>
      </w:r>
      <w:r w:rsidR="00BD1FFC">
        <w:t>ete do Carmo</w:t>
      </w:r>
      <w:r>
        <w:t xml:space="preserve">, </w:t>
      </w:r>
      <w:r w:rsidR="000D23E3">
        <w:t xml:space="preserve">Marcia Graziela Turrisi, </w:t>
      </w:r>
      <w:r>
        <w:t>Natália</w:t>
      </w:r>
      <w:r w:rsidR="00BD1FFC">
        <w:t xml:space="preserve"> </w:t>
      </w:r>
      <w:r w:rsidR="000D23E3">
        <w:t xml:space="preserve">Brasil </w:t>
      </w:r>
      <w:r w:rsidR="00BD1FFC">
        <w:t>Dib, Nat</w:t>
      </w:r>
      <w:r w:rsidR="000D23E3">
        <w:t>a</w:t>
      </w:r>
      <w:r w:rsidR="00BD1FFC">
        <w:t>lia Preima e</w:t>
      </w:r>
      <w:r>
        <w:t xml:space="preserve"> Vi</w:t>
      </w:r>
      <w:r w:rsidR="00BD1FFC">
        <w:t>c</w:t>
      </w:r>
      <w:r>
        <w:t>tor</w:t>
      </w:r>
      <w:r w:rsidR="00BD1FFC">
        <w:t xml:space="preserve"> </w:t>
      </w:r>
      <w:r w:rsidR="006F4380" w:rsidRPr="00353947">
        <w:t>Muñoz</w:t>
      </w:r>
      <w:r w:rsidR="00BD1FFC">
        <w:t>, por concederem seus conhecimentos e tempo, para as traduções.</w:t>
      </w:r>
    </w:p>
    <w:p w14:paraId="0989145C" w14:textId="64FE3FC5" w:rsidR="00C109C3" w:rsidRDefault="00C109C3" w:rsidP="00895D0B">
      <w:pPr>
        <w:pStyle w:val="Texto"/>
        <w:ind w:firstLine="851"/>
      </w:pPr>
      <w:r>
        <w:t xml:space="preserve">Também dedicamos com carinho e saudade </w:t>
      </w:r>
      <w:r w:rsidR="007E7FCA">
        <w:t>à</w:t>
      </w:r>
      <w:r>
        <w:t xml:space="preserve"> professora </w:t>
      </w:r>
      <w:r w:rsidR="00F66B16">
        <w:t xml:space="preserve">Me. </w:t>
      </w:r>
      <w:r w:rsidRPr="00C109C3">
        <w:t>Priscila Stawski Rambalducci</w:t>
      </w:r>
      <w:r>
        <w:t xml:space="preserve"> (</w:t>
      </w:r>
      <w:r w:rsidRPr="00C109C3">
        <w:rPr>
          <w:i/>
        </w:rPr>
        <w:t>in memoriam</w:t>
      </w:r>
      <w:r>
        <w:t xml:space="preserve">), que </w:t>
      </w:r>
      <w:r w:rsidR="007C55DC">
        <w:t>embora tenha participado</w:t>
      </w:r>
      <w:r>
        <w:t xml:space="preserve"> por pouco tempo </w:t>
      </w:r>
      <w:r w:rsidR="007C55DC">
        <w:t>d</w:t>
      </w:r>
      <w:r w:rsidR="00A0139B">
        <w:t xml:space="preserve">a nossa formação </w:t>
      </w:r>
      <w:r>
        <w:t>acad</w:t>
      </w:r>
      <w:r w:rsidR="00A0139B">
        <w:t>êmica</w:t>
      </w:r>
      <w:r>
        <w:t xml:space="preserve">, nos proporcionou conhecimentos de muito valor </w:t>
      </w:r>
      <w:r w:rsidR="00856F5F">
        <w:t>na esfera</w:t>
      </w:r>
      <w:r>
        <w:t xml:space="preserve"> profissional</w:t>
      </w:r>
      <w:r w:rsidR="00856F5F">
        <w:t xml:space="preserve"> e </w:t>
      </w:r>
      <w:r>
        <w:t>pessoal.</w:t>
      </w:r>
    </w:p>
    <w:p w14:paraId="6ADEB9A1" w14:textId="7E7372FB" w:rsidR="009B72FB" w:rsidRPr="009A0907" w:rsidRDefault="00F661B2" w:rsidP="00895D0B">
      <w:pPr>
        <w:pStyle w:val="Texto"/>
        <w:ind w:firstLine="851"/>
      </w:pPr>
      <w:r>
        <w:t xml:space="preserve">E por fim, agradecemos uns aos outros da nossa equipe, pela trajetória de </w:t>
      </w:r>
      <w:r w:rsidR="00856F5F">
        <w:t>consideráveis</w:t>
      </w:r>
      <w:r>
        <w:t xml:space="preserve"> percalços, mas de sólida amizade, companheirismo, comprometimento e responsabilidade, que nos permitiu evoluir individualmente a partir das qualidades e habilidades do outro. Agradece</w:t>
      </w:r>
      <w:r w:rsidR="007E7FCA">
        <w:t>mos</w:t>
      </w:r>
      <w:r w:rsidR="00353AAC">
        <w:t xml:space="preserve"> em especial, pela honra </w:t>
      </w:r>
      <w:r>
        <w:t xml:space="preserve">de </w:t>
      </w:r>
      <w:r w:rsidR="00856F5F">
        <w:t>ter</w:t>
      </w:r>
      <w:r>
        <w:t xml:space="preserve"> partilha</w:t>
      </w:r>
      <w:r w:rsidR="00856F5F">
        <w:t>do</w:t>
      </w:r>
      <w:r>
        <w:t xml:space="preserve"> </w:t>
      </w:r>
      <w:r w:rsidR="00477632">
        <w:t>o</w:t>
      </w:r>
      <w:r>
        <w:t xml:space="preserve"> que vivemos, </w:t>
      </w:r>
      <w:r w:rsidR="00856F5F">
        <w:t>ao</w:t>
      </w:r>
      <w:r w:rsidR="007E7FCA">
        <w:t xml:space="preserve"> </w:t>
      </w:r>
      <w:r w:rsidR="00353AAC">
        <w:t>Danilo Sikora Mariano e Rafaella de Cassia Gonçalves de Morais, que apesar das divergências</w:t>
      </w:r>
      <w:r>
        <w:t xml:space="preserve"> e </w:t>
      </w:r>
      <w:r w:rsidR="003A480A">
        <w:t>dos caminhos diferente</w:t>
      </w:r>
      <w:r w:rsidR="007E7FCA">
        <w:t>s ao fim desta etapa</w:t>
      </w:r>
      <w:r w:rsidR="00353AAC">
        <w:t>, estiveram e sempre estarão em nossos corações.</w:t>
      </w:r>
    </w:p>
    <w:p w14:paraId="7D8435C5" w14:textId="77777777" w:rsidR="009B72FB" w:rsidRPr="009A0907" w:rsidRDefault="009B72FB" w:rsidP="00F661B2">
      <w:pPr>
        <w:spacing w:after="200" w:line="276" w:lineRule="auto"/>
        <w:jc w:val="both"/>
      </w:pPr>
      <w:r w:rsidRPr="009A0907">
        <w:br w:type="page"/>
      </w:r>
    </w:p>
    <w:p w14:paraId="540FB024" w14:textId="77777777" w:rsidR="00AF63C0" w:rsidRPr="009A0907" w:rsidRDefault="00AF63C0" w:rsidP="00AF63C0">
      <w:pPr>
        <w:pStyle w:val="Texto"/>
      </w:pPr>
    </w:p>
    <w:p w14:paraId="78E52C5E" w14:textId="77777777" w:rsidR="009B72FB" w:rsidRPr="009A0907" w:rsidRDefault="009B72FB" w:rsidP="00AF63C0">
      <w:pPr>
        <w:pStyle w:val="Texto"/>
      </w:pPr>
    </w:p>
    <w:p w14:paraId="0AE40372" w14:textId="77777777" w:rsidR="009B72FB" w:rsidRPr="009A0907" w:rsidRDefault="009B72FB" w:rsidP="00AF63C0">
      <w:pPr>
        <w:pStyle w:val="Texto"/>
      </w:pPr>
    </w:p>
    <w:p w14:paraId="6864D21A" w14:textId="77777777" w:rsidR="009B72FB" w:rsidRPr="009A0907" w:rsidRDefault="009B72FB" w:rsidP="00AF63C0">
      <w:pPr>
        <w:pStyle w:val="Texto"/>
      </w:pPr>
    </w:p>
    <w:p w14:paraId="7EDD174B" w14:textId="77777777" w:rsidR="009B72FB" w:rsidRPr="009A0907" w:rsidRDefault="009B72FB" w:rsidP="00AF63C0">
      <w:pPr>
        <w:pStyle w:val="Texto"/>
      </w:pPr>
    </w:p>
    <w:p w14:paraId="02D38F03" w14:textId="77777777" w:rsidR="009B72FB" w:rsidRPr="009A0907" w:rsidRDefault="009B72FB" w:rsidP="00AF63C0">
      <w:pPr>
        <w:pStyle w:val="Texto"/>
      </w:pPr>
    </w:p>
    <w:p w14:paraId="092215D3" w14:textId="77777777" w:rsidR="009B72FB" w:rsidRPr="009A0907" w:rsidRDefault="009B72FB" w:rsidP="00AF63C0">
      <w:pPr>
        <w:pStyle w:val="Texto"/>
      </w:pPr>
    </w:p>
    <w:p w14:paraId="7BABE7D0" w14:textId="77777777" w:rsidR="009B72FB" w:rsidRPr="009A0907" w:rsidRDefault="009B72FB" w:rsidP="00AF63C0">
      <w:pPr>
        <w:pStyle w:val="Texto"/>
      </w:pPr>
    </w:p>
    <w:p w14:paraId="0CE9152F" w14:textId="77777777" w:rsidR="009B72FB" w:rsidRPr="009A0907" w:rsidRDefault="009B72FB" w:rsidP="009B72FB">
      <w:pPr>
        <w:pStyle w:val="Dedicatria-Epigrafe"/>
      </w:pPr>
    </w:p>
    <w:p w14:paraId="64DE75BA" w14:textId="77777777" w:rsidR="009B72FB" w:rsidRPr="009A0907" w:rsidRDefault="009B72FB" w:rsidP="009B72FB">
      <w:pPr>
        <w:pStyle w:val="Dedicatria-Epigrafe"/>
      </w:pPr>
    </w:p>
    <w:p w14:paraId="45574F9D" w14:textId="77777777" w:rsidR="009B72FB" w:rsidRPr="009A0907" w:rsidRDefault="009B72FB" w:rsidP="009B72FB">
      <w:pPr>
        <w:pStyle w:val="Dedicatria-Epigrafe"/>
      </w:pPr>
    </w:p>
    <w:p w14:paraId="41961B38" w14:textId="77777777" w:rsidR="009B72FB" w:rsidRPr="009A0907" w:rsidRDefault="009B72FB" w:rsidP="009B72FB">
      <w:pPr>
        <w:pStyle w:val="Dedicatria-Epigrafe"/>
      </w:pPr>
    </w:p>
    <w:p w14:paraId="369EFD60" w14:textId="77777777" w:rsidR="009B72FB" w:rsidRPr="009A0907" w:rsidRDefault="009B72FB" w:rsidP="009B72FB">
      <w:pPr>
        <w:pStyle w:val="Dedicatria-Epigrafe"/>
      </w:pPr>
    </w:p>
    <w:p w14:paraId="0C6B110A" w14:textId="77777777" w:rsidR="009B72FB" w:rsidRPr="009A0907" w:rsidRDefault="009B72FB" w:rsidP="009B72FB">
      <w:pPr>
        <w:pStyle w:val="Dedicatria-Epigrafe"/>
      </w:pPr>
    </w:p>
    <w:p w14:paraId="027952DA" w14:textId="77777777" w:rsidR="009B72FB" w:rsidRPr="009A0907" w:rsidRDefault="009B72FB" w:rsidP="009B72FB">
      <w:pPr>
        <w:pStyle w:val="Dedicatria-Epigrafe"/>
      </w:pPr>
    </w:p>
    <w:p w14:paraId="036C1ABD" w14:textId="77777777" w:rsidR="009B72FB" w:rsidRPr="009A0907" w:rsidRDefault="009B72FB" w:rsidP="009B72FB">
      <w:pPr>
        <w:pStyle w:val="Dedicatria-Epigrafe"/>
      </w:pPr>
    </w:p>
    <w:p w14:paraId="654A7836" w14:textId="77777777" w:rsidR="009B72FB" w:rsidRPr="009A0907" w:rsidRDefault="009B72FB" w:rsidP="009B72FB">
      <w:pPr>
        <w:pStyle w:val="Dedicatria-Epigrafe"/>
      </w:pPr>
    </w:p>
    <w:p w14:paraId="74F29F40" w14:textId="77777777" w:rsidR="009B72FB" w:rsidRPr="009A0907" w:rsidRDefault="009B72FB" w:rsidP="009B72FB">
      <w:pPr>
        <w:pStyle w:val="Dedicatria-Epigrafe"/>
      </w:pPr>
    </w:p>
    <w:p w14:paraId="1AD43D88" w14:textId="77777777" w:rsidR="009B72FB" w:rsidRPr="009A0907" w:rsidRDefault="009B72FB" w:rsidP="009B72FB">
      <w:pPr>
        <w:pStyle w:val="Dedicatria-Epigrafe"/>
      </w:pPr>
    </w:p>
    <w:p w14:paraId="5B4957CE" w14:textId="77777777" w:rsidR="009B72FB" w:rsidRPr="009A0907" w:rsidRDefault="009B72FB" w:rsidP="009B72FB">
      <w:pPr>
        <w:pStyle w:val="Dedicatria-Epigrafe"/>
      </w:pPr>
    </w:p>
    <w:p w14:paraId="27BA6C07" w14:textId="77777777" w:rsidR="009B72FB" w:rsidRPr="009A0907" w:rsidRDefault="009B72FB" w:rsidP="009B72FB">
      <w:pPr>
        <w:pStyle w:val="Dedicatria-Epigrafe"/>
      </w:pPr>
    </w:p>
    <w:p w14:paraId="35CF1B7D" w14:textId="77777777" w:rsidR="00A01CB2" w:rsidRDefault="00A01CB2" w:rsidP="009B72FB">
      <w:pPr>
        <w:pStyle w:val="Dedicatria-Epigrafe"/>
        <w:rPr>
          <w:b/>
          <w:color w:val="FF0000"/>
        </w:rPr>
      </w:pPr>
    </w:p>
    <w:p w14:paraId="655E672B" w14:textId="77777777" w:rsidR="00CB734F" w:rsidRDefault="00CB734F" w:rsidP="009B72FB">
      <w:pPr>
        <w:pStyle w:val="Dedicatria-Epigrafe"/>
        <w:rPr>
          <w:b/>
          <w:color w:val="FF0000"/>
        </w:rPr>
      </w:pPr>
    </w:p>
    <w:p w14:paraId="71A8D7E0" w14:textId="77777777" w:rsidR="00A01CB2" w:rsidRDefault="00A01CB2" w:rsidP="009B72FB">
      <w:pPr>
        <w:pStyle w:val="Dedicatria-Epigrafe"/>
        <w:rPr>
          <w:b/>
          <w:color w:val="FF0000"/>
        </w:rPr>
      </w:pPr>
    </w:p>
    <w:p w14:paraId="756EA4DB" w14:textId="77777777" w:rsidR="00A01CB2" w:rsidRPr="00A01CB2" w:rsidRDefault="00A01CB2" w:rsidP="009B72FB">
      <w:pPr>
        <w:pStyle w:val="Dedicatria-Epigrafe"/>
        <w:rPr>
          <w:b/>
          <w:color w:val="FF0000"/>
        </w:rPr>
      </w:pPr>
    </w:p>
    <w:p w14:paraId="30B768C2" w14:textId="77777777" w:rsidR="00A01CB2" w:rsidRDefault="00A01CB2" w:rsidP="00BA2851">
      <w:pPr>
        <w:pStyle w:val="TtuloPr-textual"/>
        <w:spacing w:after="0"/>
        <w:ind w:left="4536"/>
        <w:jc w:val="both"/>
        <w:rPr>
          <w:b w:val="0"/>
          <w:caps w:val="0"/>
        </w:rPr>
      </w:pPr>
      <w:bookmarkStart w:id="71" w:name="_Toc257729050"/>
      <w:bookmarkStart w:id="72" w:name="_Toc257729438"/>
      <w:bookmarkStart w:id="73" w:name="_Toc257729475"/>
      <w:bookmarkStart w:id="74" w:name="_Toc266864375"/>
      <w:r>
        <w:rPr>
          <w:b w:val="0"/>
          <w:caps w:val="0"/>
        </w:rPr>
        <w:t xml:space="preserve">As </w:t>
      </w:r>
      <w:r w:rsidR="00BA2851">
        <w:rPr>
          <w:b w:val="0"/>
          <w:caps w:val="0"/>
        </w:rPr>
        <w:t>coisas não</w:t>
      </w:r>
      <w:r>
        <w:rPr>
          <w:b w:val="0"/>
          <w:caps w:val="0"/>
        </w:rPr>
        <w:t xml:space="preserve"> funcionam como esperado; </w:t>
      </w:r>
    </w:p>
    <w:p w14:paraId="073AB66B" w14:textId="77777777" w:rsidR="00A01CB2" w:rsidRDefault="00A01CB2" w:rsidP="00BA2851">
      <w:pPr>
        <w:pStyle w:val="TtuloPr-textual"/>
        <w:spacing w:after="0"/>
        <w:ind w:left="4536"/>
        <w:jc w:val="both"/>
        <w:rPr>
          <w:b w:val="0"/>
          <w:caps w:val="0"/>
        </w:rPr>
      </w:pPr>
      <w:r>
        <w:rPr>
          <w:b w:val="0"/>
          <w:caps w:val="0"/>
        </w:rPr>
        <w:t xml:space="preserve">As coisas se perdem no caminho; </w:t>
      </w:r>
    </w:p>
    <w:p w14:paraId="7274D579" w14:textId="77777777" w:rsidR="00A01CB2" w:rsidRDefault="00A01CB2" w:rsidP="00BA2851">
      <w:pPr>
        <w:pStyle w:val="TtuloPr-textual"/>
        <w:spacing w:after="0"/>
        <w:ind w:left="4536"/>
        <w:jc w:val="both"/>
        <w:rPr>
          <w:b w:val="0"/>
          <w:caps w:val="0"/>
        </w:rPr>
      </w:pPr>
      <w:r>
        <w:rPr>
          <w:b w:val="0"/>
          <w:caps w:val="0"/>
        </w:rPr>
        <w:t xml:space="preserve">As coisas não são claras; </w:t>
      </w:r>
    </w:p>
    <w:p w14:paraId="072E826A" w14:textId="77777777" w:rsidR="00A01CB2" w:rsidRDefault="00A01CB2" w:rsidP="00BA2851">
      <w:pPr>
        <w:pStyle w:val="TtuloPr-textual"/>
        <w:spacing w:after="0"/>
        <w:ind w:left="4536"/>
        <w:jc w:val="both"/>
        <w:rPr>
          <w:b w:val="0"/>
          <w:caps w:val="0"/>
        </w:rPr>
      </w:pPr>
      <w:r>
        <w:rPr>
          <w:b w:val="0"/>
          <w:caps w:val="0"/>
        </w:rPr>
        <w:t xml:space="preserve">As coisas faltam; </w:t>
      </w:r>
    </w:p>
    <w:p w14:paraId="1E4DCEF0" w14:textId="77777777" w:rsidR="00BA2851" w:rsidRDefault="00BA2851" w:rsidP="00BA2851">
      <w:pPr>
        <w:pStyle w:val="TtuloPr-textual"/>
        <w:spacing w:after="0"/>
        <w:ind w:left="4536"/>
        <w:jc w:val="both"/>
        <w:rPr>
          <w:b w:val="0"/>
          <w:caps w:val="0"/>
        </w:rPr>
      </w:pPr>
      <w:r>
        <w:rPr>
          <w:b w:val="0"/>
          <w:caps w:val="0"/>
        </w:rPr>
        <w:t>As coisas têm</w:t>
      </w:r>
      <w:r w:rsidR="00A01CB2">
        <w:rPr>
          <w:b w:val="0"/>
          <w:caps w:val="0"/>
        </w:rPr>
        <w:t xml:space="preserve"> que funcionar.</w:t>
      </w:r>
    </w:p>
    <w:p w14:paraId="2A088A08" w14:textId="77777777" w:rsidR="00CB734F" w:rsidRDefault="00CB734F" w:rsidP="00CB734F">
      <w:pPr>
        <w:pStyle w:val="Texto"/>
      </w:pPr>
    </w:p>
    <w:p w14:paraId="24A41B44" w14:textId="797DA517" w:rsidR="00CB734F" w:rsidRPr="00CB734F" w:rsidRDefault="00B07AA1" w:rsidP="00CB734F">
      <w:pPr>
        <w:pStyle w:val="Texto"/>
        <w:jc w:val="right"/>
      </w:pPr>
      <w:r>
        <w:t>(</w:t>
      </w:r>
      <w:r w:rsidRPr="00CB734F">
        <w:t>JOHNSTON</w:t>
      </w:r>
      <w:r w:rsidR="00CF5A70">
        <w:t xml:space="preserve"> E </w:t>
      </w:r>
      <w:r w:rsidR="00CF5A70" w:rsidRPr="00CB734F">
        <w:t>CLARK</w:t>
      </w:r>
      <w:r w:rsidR="00CF5A70">
        <w:t>,</w:t>
      </w:r>
      <w:r w:rsidRPr="00CB734F">
        <w:t xml:space="preserve"> </w:t>
      </w:r>
      <w:r>
        <w:t xml:space="preserve">2002, </w:t>
      </w:r>
      <w:r w:rsidR="00CB734F">
        <w:t>p.547</w:t>
      </w:r>
      <w:r>
        <w:t>)</w:t>
      </w:r>
    </w:p>
    <w:p w14:paraId="46B6C8AF" w14:textId="77777777" w:rsidR="00BA2851" w:rsidRDefault="00BA2851" w:rsidP="00BA2851">
      <w:pPr>
        <w:pStyle w:val="TtuloPr-textual"/>
        <w:spacing w:after="0"/>
        <w:ind w:left="4536"/>
        <w:jc w:val="both"/>
        <w:rPr>
          <w:caps w:val="0"/>
        </w:rPr>
      </w:pPr>
    </w:p>
    <w:p w14:paraId="73D2E89C" w14:textId="6B9C3F4F" w:rsidR="00BA2851" w:rsidRPr="00BA2851" w:rsidRDefault="00A01CB2" w:rsidP="00353947">
      <w:pPr>
        <w:pStyle w:val="TtuloPr-textual"/>
      </w:pPr>
      <w:r w:rsidRPr="009A0907">
        <w:rPr>
          <w:caps w:val="0"/>
        </w:rPr>
        <w:br w:type="page"/>
      </w:r>
      <w:bookmarkStart w:id="75" w:name="_Toc266865617"/>
      <w:r w:rsidR="00B878CF" w:rsidRPr="009A0907">
        <w:lastRenderedPageBreak/>
        <w:t>resumo</w:t>
      </w:r>
      <w:bookmarkEnd w:id="71"/>
      <w:bookmarkEnd w:id="72"/>
      <w:bookmarkEnd w:id="73"/>
      <w:bookmarkEnd w:id="74"/>
      <w:bookmarkEnd w:id="75"/>
    </w:p>
    <w:p w14:paraId="7D3295B0" w14:textId="6AC08B0D" w:rsidR="00097BF9" w:rsidRPr="00776F9F" w:rsidRDefault="00097BF9" w:rsidP="00097BF9">
      <w:pPr>
        <w:jc w:val="both"/>
        <w:rPr>
          <w:rFonts w:cs="Arial"/>
          <w:szCs w:val="24"/>
        </w:rPr>
      </w:pPr>
      <w:r w:rsidRPr="00776F9F">
        <w:rPr>
          <w:rFonts w:cs="Arial"/>
          <w:szCs w:val="24"/>
        </w:rPr>
        <w:t>Ao buscar diferenciais competitivos, a fim de se manter no mercado em rel</w:t>
      </w:r>
      <w:r>
        <w:rPr>
          <w:rFonts w:cs="Arial"/>
          <w:szCs w:val="24"/>
        </w:rPr>
        <w:t>e</w:t>
      </w:r>
      <w:r w:rsidRPr="00776F9F">
        <w:rPr>
          <w:rFonts w:cs="Arial"/>
          <w:szCs w:val="24"/>
        </w:rPr>
        <w:t>vante</w:t>
      </w:r>
      <w:r>
        <w:rPr>
          <w:rFonts w:cs="Arial"/>
          <w:szCs w:val="24"/>
        </w:rPr>
        <w:t xml:space="preserve"> </w:t>
      </w:r>
      <w:r w:rsidRPr="00776F9F">
        <w:rPr>
          <w:rFonts w:cs="Arial"/>
          <w:szCs w:val="24"/>
        </w:rPr>
        <w:t xml:space="preserve">posição diante da concorrência, empresas dos mais variados setores buscam na </w:t>
      </w:r>
      <w:r w:rsidRPr="00776F9F">
        <w:rPr>
          <w:rFonts w:cs="Arial"/>
          <w:i/>
          <w:szCs w:val="24"/>
        </w:rPr>
        <w:t>expertise</w:t>
      </w:r>
      <w:r w:rsidRPr="00776F9F">
        <w:rPr>
          <w:rFonts w:cs="Arial"/>
          <w:szCs w:val="24"/>
        </w:rPr>
        <w:t xml:space="preserve"> do marketing meios eficientes de alcançar seus objetivos. Com base no marketing de relacionamento e nas premissas do marketing de serviço, o presente estudo verifica a influência da </w:t>
      </w:r>
      <w:r w:rsidR="00314B3D">
        <w:rPr>
          <w:rFonts w:cs="Arial"/>
          <w:szCs w:val="24"/>
        </w:rPr>
        <w:t>severidade</w:t>
      </w:r>
      <w:r w:rsidR="00314B3D" w:rsidRPr="00776F9F">
        <w:rPr>
          <w:rFonts w:cs="Arial"/>
          <w:szCs w:val="24"/>
        </w:rPr>
        <w:t xml:space="preserve"> </w:t>
      </w:r>
      <w:r w:rsidRPr="00776F9F">
        <w:rPr>
          <w:rFonts w:cs="Arial"/>
          <w:szCs w:val="24"/>
        </w:rPr>
        <w:t xml:space="preserve">da transgressão e da qualidade do atendimento oferecida pelo </w:t>
      </w:r>
      <w:r w:rsidRPr="00776F9F">
        <w:rPr>
          <w:rFonts w:cs="Arial"/>
          <w:i/>
          <w:szCs w:val="24"/>
        </w:rPr>
        <w:t>call center</w:t>
      </w:r>
      <w:r w:rsidRPr="00776F9F">
        <w:rPr>
          <w:rFonts w:cs="Arial"/>
          <w:szCs w:val="24"/>
        </w:rPr>
        <w:t>, sobre a lealdade dos clientes do setor de telefonia móvel em Curitiba e Região</w:t>
      </w:r>
      <w:r w:rsidRPr="00776F9F">
        <w:rPr>
          <w:rFonts w:cs="Arial"/>
          <w:b/>
          <w:color w:val="FF0000"/>
          <w:szCs w:val="24"/>
        </w:rPr>
        <w:t xml:space="preserve"> </w:t>
      </w:r>
      <w:r w:rsidRPr="00776F9F">
        <w:rPr>
          <w:rFonts w:cs="Arial"/>
          <w:szCs w:val="24"/>
        </w:rPr>
        <w:t>Metropolitana, considerando a severidade da transgressão apresentada em níveis grave e médio, e a moderação da qualidade do atendimento prestado em níveis alto e baixo. Para tanto, foi realizada uma pesquisa conclusiva causal e</w:t>
      </w:r>
      <w:r w:rsidR="007E7FCA">
        <w:rPr>
          <w:rFonts w:cs="Arial"/>
          <w:szCs w:val="24"/>
        </w:rPr>
        <w:t>,</w:t>
      </w:r>
      <w:r w:rsidRPr="00776F9F">
        <w:rPr>
          <w:rFonts w:cs="Arial"/>
          <w:szCs w:val="24"/>
        </w:rPr>
        <w:t xml:space="preserve"> por meio de um experimento, foram manipuladas quatro combinações distintas de cenários distribuídos randomicamente aos pesquisados via sistema </w:t>
      </w:r>
      <w:r w:rsidRPr="00776F9F">
        <w:rPr>
          <w:rFonts w:cs="Arial"/>
          <w:i/>
          <w:szCs w:val="24"/>
        </w:rPr>
        <w:t>Qualtrics</w:t>
      </w:r>
      <w:r w:rsidRPr="00776F9F">
        <w:rPr>
          <w:rFonts w:cs="Arial"/>
          <w:szCs w:val="24"/>
        </w:rPr>
        <w:t xml:space="preserve">, que responderam aos itens das escalas validadas, que mensuraram a severidade da falha, a qualidade do serviço, a satisfação, e a lealdade em suas quatro </w:t>
      </w:r>
      <w:r w:rsidR="008677B8">
        <w:rPr>
          <w:rFonts w:cs="Arial"/>
          <w:szCs w:val="24"/>
        </w:rPr>
        <w:t>fases</w:t>
      </w:r>
      <w:r w:rsidRPr="00776F9F">
        <w:rPr>
          <w:rFonts w:cs="Arial"/>
          <w:szCs w:val="24"/>
        </w:rPr>
        <w:t>: cognitiva, afetiva, co</w:t>
      </w:r>
      <w:r>
        <w:rPr>
          <w:rFonts w:cs="Arial"/>
          <w:szCs w:val="24"/>
        </w:rPr>
        <w:t>na</w:t>
      </w:r>
      <w:r w:rsidRPr="00776F9F">
        <w:rPr>
          <w:rFonts w:cs="Arial"/>
          <w:szCs w:val="24"/>
        </w:rPr>
        <w:t>tiva e de ação. Os resultados trouxeram que a severidade da transgressão não influencia diretamente a lealdade, porém a qualidade do atendimento apresenta influência relevante. Por fim, quando aplicado o papel moderador da qualidade do atendimento, partindo da transgressão nos dois níveis de severidade, não foi observada diferença estatisticamente significativa na lealdade dos respondentes da amostra.</w:t>
      </w:r>
    </w:p>
    <w:p w14:paraId="18A58C3B" w14:textId="77777777" w:rsidR="00587F67" w:rsidRDefault="00587F67" w:rsidP="00B878CF">
      <w:pPr>
        <w:pStyle w:val="Resumo-Texto"/>
      </w:pPr>
    </w:p>
    <w:p w14:paraId="220180B0" w14:textId="3E18A869" w:rsidR="0028727A" w:rsidRPr="001B555A" w:rsidRDefault="0028727A" w:rsidP="0028727A">
      <w:pPr>
        <w:pStyle w:val="Resumo-Texto"/>
      </w:pPr>
      <w:bookmarkStart w:id="76" w:name="_Toc257729051"/>
      <w:bookmarkStart w:id="77" w:name="_Toc257729439"/>
      <w:bookmarkStart w:id="78" w:name="_Toc257729476"/>
      <w:bookmarkStart w:id="79" w:name="_Toc266864376"/>
      <w:bookmarkStart w:id="80" w:name="_Toc266865618"/>
      <w:r w:rsidRPr="009A0907">
        <w:rPr>
          <w:b/>
        </w:rPr>
        <w:t>Palavras-chave</w:t>
      </w:r>
      <w:r w:rsidRPr="009A0907">
        <w:t xml:space="preserve">: </w:t>
      </w:r>
      <w:bookmarkEnd w:id="76"/>
      <w:bookmarkEnd w:id="77"/>
      <w:bookmarkEnd w:id="78"/>
      <w:bookmarkEnd w:id="79"/>
      <w:bookmarkEnd w:id="80"/>
      <w:r w:rsidR="00137E08">
        <w:t xml:space="preserve">Relacionamento; </w:t>
      </w:r>
      <w:r w:rsidRPr="009A0907">
        <w:t xml:space="preserve">Transgressão; Atendimento; </w:t>
      </w:r>
      <w:r w:rsidRPr="001B555A">
        <w:t>Telefonia móvel</w:t>
      </w:r>
      <w:r w:rsidR="00137E08">
        <w:t>.</w:t>
      </w:r>
    </w:p>
    <w:p w14:paraId="2EB29DD4" w14:textId="77777777" w:rsidR="0028727A" w:rsidRPr="009A0907" w:rsidRDefault="0028727A" w:rsidP="00B878CF">
      <w:pPr>
        <w:pStyle w:val="Resumo-Texto"/>
      </w:pPr>
    </w:p>
    <w:p w14:paraId="155DA935" w14:textId="77777777" w:rsidR="00587F67" w:rsidRPr="009A0907" w:rsidRDefault="00587F67" w:rsidP="00B878CF">
      <w:pPr>
        <w:pStyle w:val="Resumo-Texto"/>
      </w:pPr>
    </w:p>
    <w:p w14:paraId="45310BE7" w14:textId="77777777" w:rsidR="00587F67" w:rsidRPr="009A0907" w:rsidRDefault="00587F67" w:rsidP="00F87084">
      <w:pPr>
        <w:pStyle w:val="TtuloPr-textual"/>
      </w:pPr>
      <w:r w:rsidRPr="009A0907">
        <w:br w:type="page"/>
      </w:r>
      <w:bookmarkStart w:id="81" w:name="_Toc257729052"/>
      <w:bookmarkStart w:id="82" w:name="_Toc257729440"/>
      <w:bookmarkStart w:id="83" w:name="_Toc257729477"/>
      <w:r w:rsidR="00BE02B3" w:rsidRPr="009A0907">
        <w:lastRenderedPageBreak/>
        <w:t>ABSTRACT</w:t>
      </w:r>
      <w:bookmarkEnd w:id="81"/>
      <w:bookmarkEnd w:id="82"/>
      <w:bookmarkEnd w:id="83"/>
    </w:p>
    <w:p w14:paraId="23AA017A" w14:textId="068EC4F9" w:rsidR="003A480A" w:rsidRDefault="003A480A" w:rsidP="003A480A">
      <w:pPr>
        <w:pStyle w:val="TtuloPr-textual"/>
        <w:jc w:val="both"/>
        <w:rPr>
          <w:b w:val="0"/>
          <w:caps w:val="0"/>
        </w:rPr>
      </w:pPr>
      <w:r w:rsidRPr="003A480A">
        <w:rPr>
          <w:b w:val="0"/>
          <w:caps w:val="0"/>
        </w:rPr>
        <w:t xml:space="preserve">Companies from various sectors seek in marketing expertise efficient means to reach their objectives. This companies looking for competitive differentials, in order to stay in the market in a relevant position before the competition. When analyzing relationship marketing and service marketing premises, the present study verifies the influence of the intensity of the transgression and the quality of the service offered by call center on the loyalty of customers from the mobile telephony sector in Curitiba and Metropolitan Region. In this case, taking into account the severity of the transgression presented in severe and medium levels, and the moderation of the quality of care provided at high and low levels. With this, a conclusive causal research was carried out. Through one experiment, four distinct combinations of randomly distributed scenarios were manipulated to those surveyed by the Qualtrics system. The Respondents replied to the items on the validated scales. They measured the severity of failure, quality of service, satisfaction, and loyalty in their four </w:t>
      </w:r>
      <w:r w:rsidR="008677B8">
        <w:rPr>
          <w:b w:val="0"/>
          <w:caps w:val="0"/>
        </w:rPr>
        <w:t>phases</w:t>
      </w:r>
      <w:r w:rsidRPr="003A480A">
        <w:rPr>
          <w:b w:val="0"/>
          <w:caps w:val="0"/>
        </w:rPr>
        <w:t>: cognitive, affective, conative, and action. The results showed that the severity of the transgression does not directly influence loyalty. However, the quality of care has a relevant influence. Finally, it was not possible to observe significant statistical difference in the loyalty of the respondents of the sample. This was verified when the moderating role of care quality was applied, starting from the transgression in the two levels of severity.</w:t>
      </w:r>
    </w:p>
    <w:p w14:paraId="355FE311" w14:textId="13803646" w:rsidR="00587F67" w:rsidRPr="009A0907" w:rsidRDefault="003A480A">
      <w:pPr>
        <w:pStyle w:val="Resumo-Texto"/>
      </w:pPr>
      <w:r w:rsidRPr="00353947">
        <w:rPr>
          <w:b/>
        </w:rPr>
        <w:t>Keywords:</w:t>
      </w:r>
      <w:r w:rsidRPr="003A480A">
        <w:t xml:space="preserve"> Relationship; Transgression; Attendance; Mobile telephony.</w:t>
      </w:r>
      <w:r w:rsidRPr="003A480A" w:rsidDel="00974D50">
        <w:t xml:space="preserve"> </w:t>
      </w:r>
    </w:p>
    <w:p w14:paraId="3A96DF6A" w14:textId="77777777" w:rsidR="00587F67" w:rsidRPr="009A0907" w:rsidRDefault="00587F67" w:rsidP="00587F67">
      <w:pPr>
        <w:pStyle w:val="Resumo-Texto"/>
      </w:pPr>
    </w:p>
    <w:p w14:paraId="4905AFFC" w14:textId="77777777" w:rsidR="0010603B" w:rsidRPr="009A0907" w:rsidRDefault="008D6B19" w:rsidP="000476AE">
      <w:pPr>
        <w:pStyle w:val="TtuloPr-textual"/>
      </w:pPr>
      <w:r w:rsidRPr="009A0907">
        <w:br w:type="page"/>
      </w:r>
      <w:bookmarkStart w:id="84" w:name="_Toc257729054"/>
      <w:bookmarkStart w:id="85" w:name="_Toc257729442"/>
      <w:bookmarkStart w:id="86" w:name="_Toc257729479"/>
      <w:bookmarkStart w:id="87" w:name="_Toc266864378"/>
      <w:bookmarkStart w:id="88" w:name="_Toc266865620"/>
      <w:r w:rsidR="006528FF" w:rsidRPr="009A0907">
        <w:lastRenderedPageBreak/>
        <w:t>Lista de Ilustrações</w:t>
      </w:r>
      <w:bookmarkEnd w:id="84"/>
      <w:bookmarkEnd w:id="85"/>
      <w:bookmarkEnd w:id="86"/>
      <w:bookmarkEnd w:id="87"/>
      <w:bookmarkEnd w:id="88"/>
    </w:p>
    <w:p w14:paraId="1A910ECB" w14:textId="3BC35BEE" w:rsidR="00A670D7" w:rsidRDefault="00A670D7">
      <w:pPr>
        <w:pStyle w:val="ndicedeilustraes"/>
        <w:rPr>
          <w:rFonts w:asciiTheme="minorHAnsi" w:eastAsiaTheme="minorEastAsia" w:hAnsiTheme="minorHAnsi" w:cstheme="minorBidi"/>
          <w:noProof/>
          <w:sz w:val="22"/>
          <w:lang w:eastAsia="pt-BR"/>
        </w:rPr>
      </w:pPr>
      <w:r>
        <w:fldChar w:fldCharType="begin"/>
      </w:r>
      <w:r>
        <w:instrText xml:space="preserve"> TOC \h \z \c "Figura" </w:instrText>
      </w:r>
      <w:r>
        <w:fldChar w:fldCharType="separate"/>
      </w:r>
      <w:hyperlink w:anchor="_Toc531892784" w:history="1">
        <w:r w:rsidRPr="00800795">
          <w:rPr>
            <w:rStyle w:val="Hyperlink"/>
            <w:noProof/>
          </w:rPr>
          <w:t>Figura 1 - Retrato das características de marketing de relacionamento.</w:t>
        </w:r>
        <w:r>
          <w:rPr>
            <w:noProof/>
            <w:webHidden/>
          </w:rPr>
          <w:tab/>
        </w:r>
        <w:r>
          <w:rPr>
            <w:noProof/>
            <w:webHidden/>
          </w:rPr>
          <w:fldChar w:fldCharType="begin"/>
        </w:r>
        <w:r>
          <w:rPr>
            <w:noProof/>
            <w:webHidden/>
          </w:rPr>
          <w:instrText xml:space="preserve"> PAGEREF _Toc531892784 \h </w:instrText>
        </w:r>
        <w:r>
          <w:rPr>
            <w:noProof/>
            <w:webHidden/>
          </w:rPr>
        </w:r>
        <w:r>
          <w:rPr>
            <w:noProof/>
            <w:webHidden/>
          </w:rPr>
          <w:fldChar w:fldCharType="separate"/>
        </w:r>
        <w:r>
          <w:rPr>
            <w:noProof/>
            <w:webHidden/>
          </w:rPr>
          <w:t>26</w:t>
        </w:r>
        <w:r>
          <w:rPr>
            <w:noProof/>
            <w:webHidden/>
          </w:rPr>
          <w:fldChar w:fldCharType="end"/>
        </w:r>
      </w:hyperlink>
    </w:p>
    <w:p w14:paraId="49F154B1" w14:textId="2FCFDBAA" w:rsidR="00A670D7" w:rsidRDefault="00A670D7">
      <w:pPr>
        <w:pStyle w:val="ndicedeilustraes"/>
        <w:rPr>
          <w:rFonts w:asciiTheme="minorHAnsi" w:eastAsiaTheme="minorEastAsia" w:hAnsiTheme="minorHAnsi" w:cstheme="minorBidi"/>
          <w:noProof/>
          <w:sz w:val="22"/>
          <w:lang w:eastAsia="pt-BR"/>
        </w:rPr>
      </w:pPr>
      <w:hyperlink w:anchor="_Toc531892785" w:history="1">
        <w:r w:rsidRPr="00800795">
          <w:rPr>
            <w:rStyle w:val="Hyperlink"/>
            <w:noProof/>
          </w:rPr>
          <w:t>Figura 2 - Lacunas de serviço.</w:t>
        </w:r>
        <w:r>
          <w:rPr>
            <w:noProof/>
            <w:webHidden/>
          </w:rPr>
          <w:tab/>
        </w:r>
        <w:r>
          <w:rPr>
            <w:noProof/>
            <w:webHidden/>
          </w:rPr>
          <w:fldChar w:fldCharType="begin"/>
        </w:r>
        <w:r>
          <w:rPr>
            <w:noProof/>
            <w:webHidden/>
          </w:rPr>
          <w:instrText xml:space="preserve"> PAGEREF _Toc531892785 \h </w:instrText>
        </w:r>
        <w:r>
          <w:rPr>
            <w:noProof/>
            <w:webHidden/>
          </w:rPr>
        </w:r>
        <w:r>
          <w:rPr>
            <w:noProof/>
            <w:webHidden/>
          </w:rPr>
          <w:fldChar w:fldCharType="separate"/>
        </w:r>
        <w:r>
          <w:rPr>
            <w:noProof/>
            <w:webHidden/>
          </w:rPr>
          <w:t>39</w:t>
        </w:r>
        <w:r>
          <w:rPr>
            <w:noProof/>
            <w:webHidden/>
          </w:rPr>
          <w:fldChar w:fldCharType="end"/>
        </w:r>
      </w:hyperlink>
    </w:p>
    <w:p w14:paraId="4A4AE710" w14:textId="2D27097A" w:rsidR="00A670D7" w:rsidRDefault="00A670D7">
      <w:pPr>
        <w:pStyle w:val="ndicedeilustraes"/>
        <w:rPr>
          <w:rFonts w:asciiTheme="minorHAnsi" w:eastAsiaTheme="minorEastAsia" w:hAnsiTheme="minorHAnsi" w:cstheme="minorBidi"/>
          <w:noProof/>
          <w:sz w:val="22"/>
          <w:lang w:eastAsia="pt-BR"/>
        </w:rPr>
      </w:pPr>
      <w:hyperlink w:anchor="_Toc531892786" w:history="1">
        <w:r w:rsidRPr="00800795">
          <w:rPr>
            <w:rStyle w:val="Hyperlink"/>
            <w:noProof/>
          </w:rPr>
          <w:t>Figura 3 - Estágios do processo de compra do consumidor.</w:t>
        </w:r>
        <w:r>
          <w:rPr>
            <w:noProof/>
            <w:webHidden/>
          </w:rPr>
          <w:tab/>
        </w:r>
        <w:r>
          <w:rPr>
            <w:noProof/>
            <w:webHidden/>
          </w:rPr>
          <w:fldChar w:fldCharType="begin"/>
        </w:r>
        <w:r>
          <w:rPr>
            <w:noProof/>
            <w:webHidden/>
          </w:rPr>
          <w:instrText xml:space="preserve"> PAGEREF _Toc531892786 \h </w:instrText>
        </w:r>
        <w:r>
          <w:rPr>
            <w:noProof/>
            <w:webHidden/>
          </w:rPr>
        </w:r>
        <w:r>
          <w:rPr>
            <w:noProof/>
            <w:webHidden/>
          </w:rPr>
          <w:fldChar w:fldCharType="separate"/>
        </w:r>
        <w:r>
          <w:rPr>
            <w:noProof/>
            <w:webHidden/>
          </w:rPr>
          <w:t>42</w:t>
        </w:r>
        <w:r>
          <w:rPr>
            <w:noProof/>
            <w:webHidden/>
          </w:rPr>
          <w:fldChar w:fldCharType="end"/>
        </w:r>
      </w:hyperlink>
    </w:p>
    <w:p w14:paraId="368F25B5" w14:textId="1119D891" w:rsidR="00A670D7" w:rsidRDefault="00A670D7">
      <w:pPr>
        <w:pStyle w:val="ndicedeilustraes"/>
        <w:rPr>
          <w:rFonts w:asciiTheme="minorHAnsi" w:eastAsiaTheme="minorEastAsia" w:hAnsiTheme="minorHAnsi" w:cstheme="minorBidi"/>
          <w:noProof/>
          <w:sz w:val="22"/>
          <w:lang w:eastAsia="pt-BR"/>
        </w:rPr>
      </w:pPr>
      <w:hyperlink w:anchor="_Toc531892787" w:history="1">
        <w:r w:rsidRPr="00800795">
          <w:rPr>
            <w:rStyle w:val="Hyperlink"/>
            <w:noProof/>
          </w:rPr>
          <w:t>Figura 4 - Modelo gráfico do estudo.</w:t>
        </w:r>
        <w:r>
          <w:rPr>
            <w:noProof/>
            <w:webHidden/>
          </w:rPr>
          <w:tab/>
        </w:r>
        <w:r>
          <w:rPr>
            <w:noProof/>
            <w:webHidden/>
          </w:rPr>
          <w:fldChar w:fldCharType="begin"/>
        </w:r>
        <w:r>
          <w:rPr>
            <w:noProof/>
            <w:webHidden/>
          </w:rPr>
          <w:instrText xml:space="preserve"> PAGEREF _Toc531892787 \h </w:instrText>
        </w:r>
        <w:r>
          <w:rPr>
            <w:noProof/>
            <w:webHidden/>
          </w:rPr>
        </w:r>
        <w:r>
          <w:rPr>
            <w:noProof/>
            <w:webHidden/>
          </w:rPr>
          <w:fldChar w:fldCharType="separate"/>
        </w:r>
        <w:r>
          <w:rPr>
            <w:noProof/>
            <w:webHidden/>
          </w:rPr>
          <w:t>51</w:t>
        </w:r>
        <w:r>
          <w:rPr>
            <w:noProof/>
            <w:webHidden/>
          </w:rPr>
          <w:fldChar w:fldCharType="end"/>
        </w:r>
      </w:hyperlink>
    </w:p>
    <w:p w14:paraId="2CA662E0" w14:textId="121A94C6" w:rsidR="00A670D7" w:rsidRDefault="00A670D7">
      <w:pPr>
        <w:pStyle w:val="ndicedeilustraes"/>
        <w:rPr>
          <w:rFonts w:asciiTheme="minorHAnsi" w:eastAsiaTheme="minorEastAsia" w:hAnsiTheme="minorHAnsi" w:cstheme="minorBidi"/>
          <w:noProof/>
          <w:sz w:val="22"/>
          <w:lang w:eastAsia="pt-BR"/>
        </w:rPr>
      </w:pPr>
      <w:hyperlink w:anchor="_Toc531892788" w:history="1">
        <w:r w:rsidRPr="00800795">
          <w:rPr>
            <w:rStyle w:val="Hyperlink"/>
            <w:rFonts w:cs="Arial"/>
            <w:noProof/>
          </w:rPr>
          <w:t>Figura 5 - Fluxo do experimento final.</w:t>
        </w:r>
        <w:r>
          <w:rPr>
            <w:noProof/>
            <w:webHidden/>
          </w:rPr>
          <w:tab/>
        </w:r>
        <w:r>
          <w:rPr>
            <w:noProof/>
            <w:webHidden/>
          </w:rPr>
          <w:fldChar w:fldCharType="begin"/>
        </w:r>
        <w:r>
          <w:rPr>
            <w:noProof/>
            <w:webHidden/>
          </w:rPr>
          <w:instrText xml:space="preserve"> PAGEREF _Toc531892788 \h </w:instrText>
        </w:r>
        <w:r>
          <w:rPr>
            <w:noProof/>
            <w:webHidden/>
          </w:rPr>
        </w:r>
        <w:r>
          <w:rPr>
            <w:noProof/>
            <w:webHidden/>
          </w:rPr>
          <w:fldChar w:fldCharType="separate"/>
        </w:r>
        <w:r>
          <w:rPr>
            <w:noProof/>
            <w:webHidden/>
          </w:rPr>
          <w:t>72</w:t>
        </w:r>
        <w:r>
          <w:rPr>
            <w:noProof/>
            <w:webHidden/>
          </w:rPr>
          <w:fldChar w:fldCharType="end"/>
        </w:r>
      </w:hyperlink>
    </w:p>
    <w:p w14:paraId="062C0837" w14:textId="20CA1A93" w:rsidR="00A670D7" w:rsidRDefault="00A670D7">
      <w:pPr>
        <w:pStyle w:val="ndicedeilustraes"/>
        <w:rPr>
          <w:rFonts w:asciiTheme="minorHAnsi" w:eastAsiaTheme="minorEastAsia" w:hAnsiTheme="minorHAnsi" w:cstheme="minorBidi"/>
          <w:noProof/>
          <w:sz w:val="22"/>
          <w:lang w:eastAsia="pt-BR"/>
        </w:rPr>
      </w:pPr>
      <w:hyperlink w:anchor="_Toc531892789" w:history="1">
        <w:r w:rsidRPr="00800795">
          <w:rPr>
            <w:rStyle w:val="Hyperlink"/>
            <w:noProof/>
          </w:rPr>
          <w:t>Figura 6 - Gráfico Moderação Cognitiva.</w:t>
        </w:r>
        <w:r>
          <w:rPr>
            <w:noProof/>
            <w:webHidden/>
          </w:rPr>
          <w:tab/>
        </w:r>
        <w:r>
          <w:rPr>
            <w:noProof/>
            <w:webHidden/>
          </w:rPr>
          <w:fldChar w:fldCharType="begin"/>
        </w:r>
        <w:r>
          <w:rPr>
            <w:noProof/>
            <w:webHidden/>
          </w:rPr>
          <w:instrText xml:space="preserve"> PAGEREF _Toc531892789 \h </w:instrText>
        </w:r>
        <w:r>
          <w:rPr>
            <w:noProof/>
            <w:webHidden/>
          </w:rPr>
        </w:r>
        <w:r>
          <w:rPr>
            <w:noProof/>
            <w:webHidden/>
          </w:rPr>
          <w:fldChar w:fldCharType="separate"/>
        </w:r>
        <w:r>
          <w:rPr>
            <w:noProof/>
            <w:webHidden/>
          </w:rPr>
          <w:t>95</w:t>
        </w:r>
        <w:r>
          <w:rPr>
            <w:noProof/>
            <w:webHidden/>
          </w:rPr>
          <w:fldChar w:fldCharType="end"/>
        </w:r>
      </w:hyperlink>
    </w:p>
    <w:p w14:paraId="6243DB7A" w14:textId="7561B73A" w:rsidR="00A670D7" w:rsidRDefault="00A670D7">
      <w:pPr>
        <w:pStyle w:val="ndicedeilustraes"/>
        <w:rPr>
          <w:rFonts w:asciiTheme="minorHAnsi" w:eastAsiaTheme="minorEastAsia" w:hAnsiTheme="minorHAnsi" w:cstheme="minorBidi"/>
          <w:noProof/>
          <w:sz w:val="22"/>
          <w:lang w:eastAsia="pt-BR"/>
        </w:rPr>
      </w:pPr>
      <w:hyperlink w:anchor="_Toc531892790" w:history="1">
        <w:r w:rsidRPr="00800795">
          <w:rPr>
            <w:rStyle w:val="Hyperlink"/>
            <w:noProof/>
          </w:rPr>
          <w:t>Figura 7 - Gráfico Moderação Afetiva.</w:t>
        </w:r>
        <w:r>
          <w:rPr>
            <w:noProof/>
            <w:webHidden/>
          </w:rPr>
          <w:tab/>
        </w:r>
        <w:r>
          <w:rPr>
            <w:noProof/>
            <w:webHidden/>
          </w:rPr>
          <w:fldChar w:fldCharType="begin"/>
        </w:r>
        <w:r>
          <w:rPr>
            <w:noProof/>
            <w:webHidden/>
          </w:rPr>
          <w:instrText xml:space="preserve"> PAGEREF _Toc531892790 \h </w:instrText>
        </w:r>
        <w:r>
          <w:rPr>
            <w:noProof/>
            <w:webHidden/>
          </w:rPr>
        </w:r>
        <w:r>
          <w:rPr>
            <w:noProof/>
            <w:webHidden/>
          </w:rPr>
          <w:fldChar w:fldCharType="separate"/>
        </w:r>
        <w:r>
          <w:rPr>
            <w:noProof/>
            <w:webHidden/>
          </w:rPr>
          <w:t>95</w:t>
        </w:r>
        <w:r>
          <w:rPr>
            <w:noProof/>
            <w:webHidden/>
          </w:rPr>
          <w:fldChar w:fldCharType="end"/>
        </w:r>
      </w:hyperlink>
    </w:p>
    <w:p w14:paraId="6047CBAF" w14:textId="4405BCB3" w:rsidR="00A670D7" w:rsidRDefault="00A670D7">
      <w:pPr>
        <w:pStyle w:val="ndicedeilustraes"/>
        <w:rPr>
          <w:rFonts w:asciiTheme="minorHAnsi" w:eastAsiaTheme="minorEastAsia" w:hAnsiTheme="minorHAnsi" w:cstheme="minorBidi"/>
          <w:noProof/>
          <w:sz w:val="22"/>
          <w:lang w:eastAsia="pt-BR"/>
        </w:rPr>
      </w:pPr>
      <w:hyperlink w:anchor="_Toc531892791" w:history="1">
        <w:r w:rsidRPr="00800795">
          <w:rPr>
            <w:rStyle w:val="Hyperlink"/>
            <w:noProof/>
          </w:rPr>
          <w:t>Figura 8 - Gráfico Moderação Conativa.</w:t>
        </w:r>
        <w:r>
          <w:rPr>
            <w:noProof/>
            <w:webHidden/>
          </w:rPr>
          <w:tab/>
        </w:r>
        <w:r>
          <w:rPr>
            <w:noProof/>
            <w:webHidden/>
          </w:rPr>
          <w:fldChar w:fldCharType="begin"/>
        </w:r>
        <w:r>
          <w:rPr>
            <w:noProof/>
            <w:webHidden/>
          </w:rPr>
          <w:instrText xml:space="preserve"> PAGEREF _Toc531892791 \h </w:instrText>
        </w:r>
        <w:r>
          <w:rPr>
            <w:noProof/>
            <w:webHidden/>
          </w:rPr>
        </w:r>
        <w:r>
          <w:rPr>
            <w:noProof/>
            <w:webHidden/>
          </w:rPr>
          <w:fldChar w:fldCharType="separate"/>
        </w:r>
        <w:r>
          <w:rPr>
            <w:noProof/>
            <w:webHidden/>
          </w:rPr>
          <w:t>96</w:t>
        </w:r>
        <w:r>
          <w:rPr>
            <w:noProof/>
            <w:webHidden/>
          </w:rPr>
          <w:fldChar w:fldCharType="end"/>
        </w:r>
      </w:hyperlink>
    </w:p>
    <w:p w14:paraId="3D5DD5C9" w14:textId="14D59959" w:rsidR="00A670D7" w:rsidRDefault="00A670D7">
      <w:pPr>
        <w:pStyle w:val="ndicedeilustraes"/>
        <w:rPr>
          <w:rFonts w:asciiTheme="minorHAnsi" w:eastAsiaTheme="minorEastAsia" w:hAnsiTheme="minorHAnsi" w:cstheme="minorBidi"/>
          <w:noProof/>
          <w:sz w:val="22"/>
          <w:lang w:eastAsia="pt-BR"/>
        </w:rPr>
      </w:pPr>
      <w:hyperlink w:anchor="_Toc531892792" w:history="1">
        <w:r w:rsidRPr="00800795">
          <w:rPr>
            <w:rStyle w:val="Hyperlink"/>
            <w:noProof/>
          </w:rPr>
          <w:t>Figura 9 - Gráfico Moderação Ação.</w:t>
        </w:r>
        <w:r>
          <w:rPr>
            <w:noProof/>
            <w:webHidden/>
          </w:rPr>
          <w:tab/>
        </w:r>
        <w:r>
          <w:rPr>
            <w:noProof/>
            <w:webHidden/>
          </w:rPr>
          <w:fldChar w:fldCharType="begin"/>
        </w:r>
        <w:r>
          <w:rPr>
            <w:noProof/>
            <w:webHidden/>
          </w:rPr>
          <w:instrText xml:space="preserve"> PAGEREF _Toc531892792 \h </w:instrText>
        </w:r>
        <w:r>
          <w:rPr>
            <w:noProof/>
            <w:webHidden/>
          </w:rPr>
        </w:r>
        <w:r>
          <w:rPr>
            <w:noProof/>
            <w:webHidden/>
          </w:rPr>
          <w:fldChar w:fldCharType="separate"/>
        </w:r>
        <w:r>
          <w:rPr>
            <w:noProof/>
            <w:webHidden/>
          </w:rPr>
          <w:t>96</w:t>
        </w:r>
        <w:r>
          <w:rPr>
            <w:noProof/>
            <w:webHidden/>
          </w:rPr>
          <w:fldChar w:fldCharType="end"/>
        </w:r>
      </w:hyperlink>
    </w:p>
    <w:p w14:paraId="2D2680E5" w14:textId="511CB728" w:rsidR="005A6FC3" w:rsidRPr="009A0907" w:rsidRDefault="00A670D7" w:rsidP="005A6FC3">
      <w:pPr>
        <w:pStyle w:val="Texto"/>
        <w:spacing w:line="240" w:lineRule="auto"/>
        <w:ind w:firstLine="0"/>
        <w:jc w:val="left"/>
      </w:pPr>
      <w:r>
        <w:fldChar w:fldCharType="end"/>
      </w:r>
    </w:p>
    <w:p w14:paraId="392BA87C" w14:textId="77777777" w:rsidR="006528FF" w:rsidRPr="009A0907" w:rsidRDefault="00190E4C" w:rsidP="00D96514">
      <w:pPr>
        <w:pStyle w:val="Texto"/>
        <w:spacing w:line="240" w:lineRule="auto"/>
        <w:ind w:firstLine="0"/>
        <w:jc w:val="left"/>
      </w:pPr>
      <w:r w:rsidRPr="009A0907">
        <w:t xml:space="preserve"> </w:t>
      </w:r>
    </w:p>
    <w:p w14:paraId="5AEB67F9" w14:textId="77777777" w:rsidR="006528FF" w:rsidRPr="009A0907" w:rsidRDefault="00262370" w:rsidP="000476AE">
      <w:pPr>
        <w:pStyle w:val="TtuloPr-textual"/>
      </w:pPr>
      <w:r w:rsidRPr="009A0907">
        <w:br w:type="page"/>
      </w:r>
      <w:bookmarkStart w:id="89" w:name="_Toc257729055"/>
      <w:bookmarkStart w:id="90" w:name="_Toc257729443"/>
      <w:bookmarkStart w:id="91" w:name="_Toc257729480"/>
      <w:bookmarkStart w:id="92" w:name="_Toc266864379"/>
      <w:bookmarkStart w:id="93" w:name="_Toc266865621"/>
      <w:r w:rsidR="006528FF" w:rsidRPr="009A0907">
        <w:lastRenderedPageBreak/>
        <w:t>Lista de Tabelas</w:t>
      </w:r>
      <w:bookmarkEnd w:id="89"/>
      <w:bookmarkEnd w:id="90"/>
      <w:bookmarkEnd w:id="91"/>
      <w:bookmarkEnd w:id="92"/>
      <w:bookmarkEnd w:id="93"/>
    </w:p>
    <w:p w14:paraId="7D6A716C" w14:textId="178D963F" w:rsidR="008A306A" w:rsidRDefault="008A306A">
      <w:pPr>
        <w:pStyle w:val="ndicedeilustraes"/>
        <w:rPr>
          <w:rFonts w:asciiTheme="minorHAnsi" w:eastAsiaTheme="minorEastAsia" w:hAnsiTheme="minorHAnsi" w:cstheme="minorBidi"/>
          <w:noProof/>
          <w:sz w:val="22"/>
          <w:lang w:eastAsia="pt-BR"/>
        </w:rPr>
      </w:pPr>
      <w:r>
        <w:fldChar w:fldCharType="begin"/>
      </w:r>
      <w:r>
        <w:instrText xml:space="preserve"> TOC \h \z \c "Tabela" </w:instrText>
      </w:r>
      <w:r>
        <w:fldChar w:fldCharType="separate"/>
      </w:r>
      <w:hyperlink w:anchor="_Toc531199257" w:history="1">
        <w:r w:rsidRPr="00FB4400">
          <w:rPr>
            <w:rStyle w:val="Hyperlink"/>
            <w:noProof/>
          </w:rPr>
          <w:t>Tabela 1 - Estudos passados.</w:t>
        </w:r>
        <w:r>
          <w:rPr>
            <w:noProof/>
            <w:webHidden/>
          </w:rPr>
          <w:tab/>
        </w:r>
        <w:r>
          <w:rPr>
            <w:noProof/>
            <w:webHidden/>
          </w:rPr>
          <w:fldChar w:fldCharType="begin"/>
        </w:r>
        <w:r>
          <w:rPr>
            <w:noProof/>
            <w:webHidden/>
          </w:rPr>
          <w:instrText xml:space="preserve"> PAGEREF _Toc531199257 \h </w:instrText>
        </w:r>
        <w:r>
          <w:rPr>
            <w:noProof/>
            <w:webHidden/>
          </w:rPr>
        </w:r>
        <w:r>
          <w:rPr>
            <w:noProof/>
            <w:webHidden/>
          </w:rPr>
          <w:fldChar w:fldCharType="separate"/>
        </w:r>
        <w:r>
          <w:rPr>
            <w:noProof/>
            <w:webHidden/>
          </w:rPr>
          <w:t>20</w:t>
        </w:r>
        <w:r>
          <w:rPr>
            <w:noProof/>
            <w:webHidden/>
          </w:rPr>
          <w:fldChar w:fldCharType="end"/>
        </w:r>
      </w:hyperlink>
    </w:p>
    <w:p w14:paraId="778E383D" w14:textId="091F2C32" w:rsidR="008A306A" w:rsidRDefault="00E64397">
      <w:pPr>
        <w:pStyle w:val="ndicedeilustraes"/>
        <w:rPr>
          <w:rFonts w:asciiTheme="minorHAnsi" w:eastAsiaTheme="minorEastAsia" w:hAnsiTheme="minorHAnsi" w:cstheme="minorBidi"/>
          <w:noProof/>
          <w:sz w:val="22"/>
          <w:lang w:eastAsia="pt-BR"/>
        </w:rPr>
      </w:pPr>
      <w:hyperlink w:anchor="_Toc531199258" w:history="1">
        <w:r w:rsidR="008A306A" w:rsidRPr="00FB4400">
          <w:rPr>
            <w:rStyle w:val="Hyperlink"/>
            <w:noProof/>
          </w:rPr>
          <w:t>Tabela 2 - Composto de Marketing expandido para serviços.</w:t>
        </w:r>
        <w:r w:rsidR="008A306A">
          <w:rPr>
            <w:noProof/>
            <w:webHidden/>
          </w:rPr>
          <w:tab/>
        </w:r>
        <w:r w:rsidR="008A306A">
          <w:rPr>
            <w:noProof/>
            <w:webHidden/>
          </w:rPr>
          <w:fldChar w:fldCharType="begin"/>
        </w:r>
        <w:r w:rsidR="008A306A">
          <w:rPr>
            <w:noProof/>
            <w:webHidden/>
          </w:rPr>
          <w:instrText xml:space="preserve"> PAGEREF _Toc531199258 \h </w:instrText>
        </w:r>
        <w:r w:rsidR="008A306A">
          <w:rPr>
            <w:noProof/>
            <w:webHidden/>
          </w:rPr>
        </w:r>
        <w:r w:rsidR="008A306A">
          <w:rPr>
            <w:noProof/>
            <w:webHidden/>
          </w:rPr>
          <w:fldChar w:fldCharType="separate"/>
        </w:r>
        <w:r w:rsidR="008A306A">
          <w:rPr>
            <w:noProof/>
            <w:webHidden/>
          </w:rPr>
          <w:t>32</w:t>
        </w:r>
        <w:r w:rsidR="008A306A">
          <w:rPr>
            <w:noProof/>
            <w:webHidden/>
          </w:rPr>
          <w:fldChar w:fldCharType="end"/>
        </w:r>
      </w:hyperlink>
    </w:p>
    <w:p w14:paraId="26106DAE" w14:textId="7E1B9316" w:rsidR="008A306A" w:rsidRDefault="00E64397">
      <w:pPr>
        <w:pStyle w:val="ndicedeilustraes"/>
        <w:rPr>
          <w:rFonts w:asciiTheme="minorHAnsi" w:eastAsiaTheme="minorEastAsia" w:hAnsiTheme="minorHAnsi" w:cstheme="minorBidi"/>
          <w:noProof/>
          <w:sz w:val="22"/>
          <w:lang w:eastAsia="pt-BR"/>
        </w:rPr>
      </w:pPr>
      <w:hyperlink w:anchor="_Toc531199259" w:history="1">
        <w:r w:rsidR="008A306A" w:rsidRPr="00FB4400">
          <w:rPr>
            <w:rStyle w:val="Hyperlink"/>
            <w:noProof/>
          </w:rPr>
          <w:t>Tabela 3 - Sexo dos respondentes: por grupo.</w:t>
        </w:r>
        <w:r w:rsidR="008A306A">
          <w:rPr>
            <w:noProof/>
            <w:webHidden/>
          </w:rPr>
          <w:tab/>
        </w:r>
        <w:r w:rsidR="008A306A">
          <w:rPr>
            <w:noProof/>
            <w:webHidden/>
          </w:rPr>
          <w:fldChar w:fldCharType="begin"/>
        </w:r>
        <w:r w:rsidR="008A306A">
          <w:rPr>
            <w:noProof/>
            <w:webHidden/>
          </w:rPr>
          <w:instrText xml:space="preserve"> PAGEREF _Toc531199259 \h </w:instrText>
        </w:r>
        <w:r w:rsidR="008A306A">
          <w:rPr>
            <w:noProof/>
            <w:webHidden/>
          </w:rPr>
        </w:r>
        <w:r w:rsidR="008A306A">
          <w:rPr>
            <w:noProof/>
            <w:webHidden/>
          </w:rPr>
          <w:fldChar w:fldCharType="separate"/>
        </w:r>
        <w:r w:rsidR="008A306A">
          <w:rPr>
            <w:noProof/>
            <w:webHidden/>
          </w:rPr>
          <w:t>76</w:t>
        </w:r>
        <w:r w:rsidR="008A306A">
          <w:rPr>
            <w:noProof/>
            <w:webHidden/>
          </w:rPr>
          <w:fldChar w:fldCharType="end"/>
        </w:r>
      </w:hyperlink>
    </w:p>
    <w:p w14:paraId="5F4C66E1" w14:textId="0DB22EEC" w:rsidR="008A306A" w:rsidRDefault="00E64397">
      <w:pPr>
        <w:pStyle w:val="ndicedeilustraes"/>
        <w:rPr>
          <w:rFonts w:asciiTheme="minorHAnsi" w:eastAsiaTheme="minorEastAsia" w:hAnsiTheme="minorHAnsi" w:cstheme="minorBidi"/>
          <w:noProof/>
          <w:sz w:val="22"/>
          <w:lang w:eastAsia="pt-BR"/>
        </w:rPr>
      </w:pPr>
      <w:hyperlink w:anchor="_Toc531199260" w:history="1">
        <w:r w:rsidR="008A306A" w:rsidRPr="00FB4400">
          <w:rPr>
            <w:rStyle w:val="Hyperlink"/>
            <w:noProof/>
          </w:rPr>
          <w:t>Tabela 4 - Idade dos respondentes: por grupo.</w:t>
        </w:r>
        <w:r w:rsidR="008A306A">
          <w:rPr>
            <w:noProof/>
            <w:webHidden/>
          </w:rPr>
          <w:tab/>
        </w:r>
        <w:r w:rsidR="008A306A">
          <w:rPr>
            <w:noProof/>
            <w:webHidden/>
          </w:rPr>
          <w:fldChar w:fldCharType="begin"/>
        </w:r>
        <w:r w:rsidR="008A306A">
          <w:rPr>
            <w:noProof/>
            <w:webHidden/>
          </w:rPr>
          <w:instrText xml:space="preserve"> PAGEREF _Toc531199260 \h </w:instrText>
        </w:r>
        <w:r w:rsidR="008A306A">
          <w:rPr>
            <w:noProof/>
            <w:webHidden/>
          </w:rPr>
        </w:r>
        <w:r w:rsidR="008A306A">
          <w:rPr>
            <w:noProof/>
            <w:webHidden/>
          </w:rPr>
          <w:fldChar w:fldCharType="separate"/>
        </w:r>
        <w:r w:rsidR="008A306A">
          <w:rPr>
            <w:noProof/>
            <w:webHidden/>
          </w:rPr>
          <w:t>76</w:t>
        </w:r>
        <w:r w:rsidR="008A306A">
          <w:rPr>
            <w:noProof/>
            <w:webHidden/>
          </w:rPr>
          <w:fldChar w:fldCharType="end"/>
        </w:r>
      </w:hyperlink>
    </w:p>
    <w:p w14:paraId="1113A832" w14:textId="0C35B045" w:rsidR="008A306A" w:rsidRDefault="00E64397">
      <w:pPr>
        <w:pStyle w:val="ndicedeilustraes"/>
        <w:rPr>
          <w:rFonts w:asciiTheme="minorHAnsi" w:eastAsiaTheme="minorEastAsia" w:hAnsiTheme="minorHAnsi" w:cstheme="minorBidi"/>
          <w:noProof/>
          <w:sz w:val="22"/>
          <w:lang w:eastAsia="pt-BR"/>
        </w:rPr>
      </w:pPr>
      <w:hyperlink w:anchor="_Toc531199261" w:history="1">
        <w:r w:rsidR="008A306A" w:rsidRPr="00FB4400">
          <w:rPr>
            <w:rStyle w:val="Hyperlink"/>
            <w:noProof/>
          </w:rPr>
          <w:t>Tabela 5 - Localidade dos respondentes: por grupo.</w:t>
        </w:r>
        <w:r w:rsidR="008A306A">
          <w:rPr>
            <w:noProof/>
            <w:webHidden/>
          </w:rPr>
          <w:tab/>
        </w:r>
        <w:r w:rsidR="008A306A">
          <w:rPr>
            <w:noProof/>
            <w:webHidden/>
          </w:rPr>
          <w:fldChar w:fldCharType="begin"/>
        </w:r>
        <w:r w:rsidR="008A306A">
          <w:rPr>
            <w:noProof/>
            <w:webHidden/>
          </w:rPr>
          <w:instrText xml:space="preserve"> PAGEREF _Toc531199261 \h </w:instrText>
        </w:r>
        <w:r w:rsidR="008A306A">
          <w:rPr>
            <w:noProof/>
            <w:webHidden/>
          </w:rPr>
        </w:r>
        <w:r w:rsidR="008A306A">
          <w:rPr>
            <w:noProof/>
            <w:webHidden/>
          </w:rPr>
          <w:fldChar w:fldCharType="separate"/>
        </w:r>
        <w:r w:rsidR="008A306A">
          <w:rPr>
            <w:noProof/>
            <w:webHidden/>
          </w:rPr>
          <w:t>77</w:t>
        </w:r>
        <w:r w:rsidR="008A306A">
          <w:rPr>
            <w:noProof/>
            <w:webHidden/>
          </w:rPr>
          <w:fldChar w:fldCharType="end"/>
        </w:r>
      </w:hyperlink>
    </w:p>
    <w:p w14:paraId="3A285391" w14:textId="3AB09949" w:rsidR="008A306A" w:rsidRDefault="00E64397">
      <w:pPr>
        <w:pStyle w:val="ndicedeilustraes"/>
        <w:rPr>
          <w:rFonts w:asciiTheme="minorHAnsi" w:eastAsiaTheme="minorEastAsia" w:hAnsiTheme="minorHAnsi" w:cstheme="minorBidi"/>
          <w:noProof/>
          <w:sz w:val="22"/>
          <w:lang w:eastAsia="pt-BR"/>
        </w:rPr>
      </w:pPr>
      <w:hyperlink w:anchor="_Toc531199262" w:history="1">
        <w:r w:rsidR="008A306A" w:rsidRPr="00FB4400">
          <w:rPr>
            <w:rStyle w:val="Hyperlink"/>
            <w:noProof/>
          </w:rPr>
          <w:t>Tabela 6 - Estado civil dos respondentes: por grupo.</w:t>
        </w:r>
        <w:r w:rsidR="008A306A">
          <w:rPr>
            <w:noProof/>
            <w:webHidden/>
          </w:rPr>
          <w:tab/>
        </w:r>
        <w:r w:rsidR="008A306A">
          <w:rPr>
            <w:noProof/>
            <w:webHidden/>
          </w:rPr>
          <w:fldChar w:fldCharType="begin"/>
        </w:r>
        <w:r w:rsidR="008A306A">
          <w:rPr>
            <w:noProof/>
            <w:webHidden/>
          </w:rPr>
          <w:instrText xml:space="preserve"> PAGEREF _Toc531199262 \h </w:instrText>
        </w:r>
        <w:r w:rsidR="008A306A">
          <w:rPr>
            <w:noProof/>
            <w:webHidden/>
          </w:rPr>
        </w:r>
        <w:r w:rsidR="008A306A">
          <w:rPr>
            <w:noProof/>
            <w:webHidden/>
          </w:rPr>
          <w:fldChar w:fldCharType="separate"/>
        </w:r>
        <w:r w:rsidR="008A306A">
          <w:rPr>
            <w:noProof/>
            <w:webHidden/>
          </w:rPr>
          <w:t>77</w:t>
        </w:r>
        <w:r w:rsidR="008A306A">
          <w:rPr>
            <w:noProof/>
            <w:webHidden/>
          </w:rPr>
          <w:fldChar w:fldCharType="end"/>
        </w:r>
      </w:hyperlink>
    </w:p>
    <w:p w14:paraId="381AAD81" w14:textId="4C0E95C2" w:rsidR="008A306A" w:rsidRDefault="00E64397">
      <w:pPr>
        <w:pStyle w:val="ndicedeilustraes"/>
        <w:rPr>
          <w:rFonts w:asciiTheme="minorHAnsi" w:eastAsiaTheme="minorEastAsia" w:hAnsiTheme="minorHAnsi" w:cstheme="minorBidi"/>
          <w:noProof/>
          <w:sz w:val="22"/>
          <w:lang w:eastAsia="pt-BR"/>
        </w:rPr>
      </w:pPr>
      <w:hyperlink w:anchor="_Toc531199263" w:history="1">
        <w:r w:rsidR="008A306A" w:rsidRPr="00FB4400">
          <w:rPr>
            <w:rStyle w:val="Hyperlink"/>
            <w:noProof/>
          </w:rPr>
          <w:t>Tabela 7 - Grau de instrução dos respondentes: por grupo.</w:t>
        </w:r>
        <w:r w:rsidR="008A306A">
          <w:rPr>
            <w:noProof/>
            <w:webHidden/>
          </w:rPr>
          <w:tab/>
        </w:r>
        <w:r w:rsidR="008A306A">
          <w:rPr>
            <w:noProof/>
            <w:webHidden/>
          </w:rPr>
          <w:fldChar w:fldCharType="begin"/>
        </w:r>
        <w:r w:rsidR="008A306A">
          <w:rPr>
            <w:noProof/>
            <w:webHidden/>
          </w:rPr>
          <w:instrText xml:space="preserve"> PAGEREF _Toc531199263 \h </w:instrText>
        </w:r>
        <w:r w:rsidR="008A306A">
          <w:rPr>
            <w:noProof/>
            <w:webHidden/>
          </w:rPr>
        </w:r>
        <w:r w:rsidR="008A306A">
          <w:rPr>
            <w:noProof/>
            <w:webHidden/>
          </w:rPr>
          <w:fldChar w:fldCharType="separate"/>
        </w:r>
        <w:r w:rsidR="008A306A">
          <w:rPr>
            <w:noProof/>
            <w:webHidden/>
          </w:rPr>
          <w:t>78</w:t>
        </w:r>
        <w:r w:rsidR="008A306A">
          <w:rPr>
            <w:noProof/>
            <w:webHidden/>
          </w:rPr>
          <w:fldChar w:fldCharType="end"/>
        </w:r>
      </w:hyperlink>
    </w:p>
    <w:p w14:paraId="727F00CE" w14:textId="74D08B7F" w:rsidR="008A306A" w:rsidRDefault="00E64397">
      <w:pPr>
        <w:pStyle w:val="ndicedeilustraes"/>
        <w:rPr>
          <w:rFonts w:asciiTheme="minorHAnsi" w:eastAsiaTheme="minorEastAsia" w:hAnsiTheme="minorHAnsi" w:cstheme="minorBidi"/>
          <w:noProof/>
          <w:sz w:val="22"/>
          <w:lang w:eastAsia="pt-BR"/>
        </w:rPr>
      </w:pPr>
      <w:hyperlink w:anchor="_Toc531199264" w:history="1">
        <w:r w:rsidR="008A306A" w:rsidRPr="00FB4400">
          <w:rPr>
            <w:rStyle w:val="Hyperlink"/>
            <w:noProof/>
          </w:rPr>
          <w:t>Tabela 8 - Renda dos respondentes: por grupo.</w:t>
        </w:r>
        <w:r w:rsidR="008A306A">
          <w:rPr>
            <w:noProof/>
            <w:webHidden/>
          </w:rPr>
          <w:tab/>
        </w:r>
        <w:r w:rsidR="008A306A">
          <w:rPr>
            <w:noProof/>
            <w:webHidden/>
          </w:rPr>
          <w:fldChar w:fldCharType="begin"/>
        </w:r>
        <w:r w:rsidR="008A306A">
          <w:rPr>
            <w:noProof/>
            <w:webHidden/>
          </w:rPr>
          <w:instrText xml:space="preserve"> PAGEREF _Toc531199264 \h </w:instrText>
        </w:r>
        <w:r w:rsidR="008A306A">
          <w:rPr>
            <w:noProof/>
            <w:webHidden/>
          </w:rPr>
        </w:r>
        <w:r w:rsidR="008A306A">
          <w:rPr>
            <w:noProof/>
            <w:webHidden/>
          </w:rPr>
          <w:fldChar w:fldCharType="separate"/>
        </w:r>
        <w:r w:rsidR="008A306A">
          <w:rPr>
            <w:noProof/>
            <w:webHidden/>
          </w:rPr>
          <w:t>78</w:t>
        </w:r>
        <w:r w:rsidR="008A306A">
          <w:rPr>
            <w:noProof/>
            <w:webHidden/>
          </w:rPr>
          <w:fldChar w:fldCharType="end"/>
        </w:r>
      </w:hyperlink>
    </w:p>
    <w:p w14:paraId="0D4EE1F7" w14:textId="09418248" w:rsidR="008A306A" w:rsidRDefault="00E64397">
      <w:pPr>
        <w:pStyle w:val="ndicedeilustraes"/>
        <w:rPr>
          <w:rFonts w:asciiTheme="minorHAnsi" w:eastAsiaTheme="minorEastAsia" w:hAnsiTheme="minorHAnsi" w:cstheme="minorBidi"/>
          <w:noProof/>
          <w:sz w:val="22"/>
          <w:lang w:eastAsia="pt-BR"/>
        </w:rPr>
      </w:pPr>
      <w:hyperlink w:anchor="_Toc531199265" w:history="1">
        <w:r w:rsidR="008A306A" w:rsidRPr="00FB4400">
          <w:rPr>
            <w:rStyle w:val="Hyperlink"/>
            <w:noProof/>
          </w:rPr>
          <w:t>Tabela 9 - Serviços de telefonia móvel utilizados pelos respondentes: por grupo.</w:t>
        </w:r>
        <w:r w:rsidR="008A306A">
          <w:rPr>
            <w:noProof/>
            <w:webHidden/>
          </w:rPr>
          <w:tab/>
        </w:r>
        <w:r w:rsidR="008A306A">
          <w:rPr>
            <w:noProof/>
            <w:webHidden/>
          </w:rPr>
          <w:fldChar w:fldCharType="begin"/>
        </w:r>
        <w:r w:rsidR="008A306A">
          <w:rPr>
            <w:noProof/>
            <w:webHidden/>
          </w:rPr>
          <w:instrText xml:space="preserve"> PAGEREF _Toc531199265 \h </w:instrText>
        </w:r>
        <w:r w:rsidR="008A306A">
          <w:rPr>
            <w:noProof/>
            <w:webHidden/>
          </w:rPr>
        </w:r>
        <w:r w:rsidR="008A306A">
          <w:rPr>
            <w:noProof/>
            <w:webHidden/>
          </w:rPr>
          <w:fldChar w:fldCharType="separate"/>
        </w:r>
        <w:r w:rsidR="008A306A">
          <w:rPr>
            <w:noProof/>
            <w:webHidden/>
          </w:rPr>
          <w:t>79</w:t>
        </w:r>
        <w:r w:rsidR="008A306A">
          <w:rPr>
            <w:noProof/>
            <w:webHidden/>
          </w:rPr>
          <w:fldChar w:fldCharType="end"/>
        </w:r>
      </w:hyperlink>
    </w:p>
    <w:p w14:paraId="263F6F6A" w14:textId="5411C3EB" w:rsidR="008A306A" w:rsidRDefault="00E64397">
      <w:pPr>
        <w:pStyle w:val="ndicedeilustraes"/>
        <w:rPr>
          <w:rFonts w:asciiTheme="minorHAnsi" w:eastAsiaTheme="minorEastAsia" w:hAnsiTheme="minorHAnsi" w:cstheme="minorBidi"/>
          <w:noProof/>
          <w:sz w:val="22"/>
          <w:lang w:eastAsia="pt-BR"/>
        </w:rPr>
      </w:pPr>
      <w:hyperlink w:anchor="_Toc531199266" w:history="1">
        <w:r w:rsidR="008A306A" w:rsidRPr="00FB4400">
          <w:rPr>
            <w:rStyle w:val="Hyperlink"/>
            <w:noProof/>
          </w:rPr>
          <w:t>Tabela 10 - Operadoras utilizadas: por grupo.</w:t>
        </w:r>
        <w:r w:rsidR="008A306A">
          <w:rPr>
            <w:noProof/>
            <w:webHidden/>
          </w:rPr>
          <w:tab/>
        </w:r>
        <w:r w:rsidR="008A306A">
          <w:rPr>
            <w:noProof/>
            <w:webHidden/>
          </w:rPr>
          <w:fldChar w:fldCharType="begin"/>
        </w:r>
        <w:r w:rsidR="008A306A">
          <w:rPr>
            <w:noProof/>
            <w:webHidden/>
          </w:rPr>
          <w:instrText xml:space="preserve"> PAGEREF _Toc531199266 \h </w:instrText>
        </w:r>
        <w:r w:rsidR="008A306A">
          <w:rPr>
            <w:noProof/>
            <w:webHidden/>
          </w:rPr>
        </w:r>
        <w:r w:rsidR="008A306A">
          <w:rPr>
            <w:noProof/>
            <w:webHidden/>
          </w:rPr>
          <w:fldChar w:fldCharType="separate"/>
        </w:r>
        <w:r w:rsidR="008A306A">
          <w:rPr>
            <w:noProof/>
            <w:webHidden/>
          </w:rPr>
          <w:t>79</w:t>
        </w:r>
        <w:r w:rsidR="008A306A">
          <w:rPr>
            <w:noProof/>
            <w:webHidden/>
          </w:rPr>
          <w:fldChar w:fldCharType="end"/>
        </w:r>
      </w:hyperlink>
    </w:p>
    <w:p w14:paraId="6AA1EF33" w14:textId="04DA6472" w:rsidR="008A306A" w:rsidRDefault="00E64397">
      <w:pPr>
        <w:pStyle w:val="ndicedeilustraes"/>
        <w:rPr>
          <w:rFonts w:asciiTheme="minorHAnsi" w:eastAsiaTheme="minorEastAsia" w:hAnsiTheme="minorHAnsi" w:cstheme="minorBidi"/>
          <w:noProof/>
          <w:sz w:val="22"/>
          <w:lang w:eastAsia="pt-BR"/>
        </w:rPr>
      </w:pPr>
      <w:hyperlink w:anchor="_Toc531199267" w:history="1">
        <w:r w:rsidR="008A306A" w:rsidRPr="00FB4400">
          <w:rPr>
            <w:rStyle w:val="Hyperlink"/>
            <w:noProof/>
          </w:rPr>
          <w:t>Tabela 11 - Se o respondente já passou por situação semelhante: por grupo.</w:t>
        </w:r>
        <w:r w:rsidR="008A306A">
          <w:rPr>
            <w:noProof/>
            <w:webHidden/>
          </w:rPr>
          <w:tab/>
        </w:r>
        <w:r w:rsidR="008A306A">
          <w:rPr>
            <w:noProof/>
            <w:webHidden/>
          </w:rPr>
          <w:fldChar w:fldCharType="begin"/>
        </w:r>
        <w:r w:rsidR="008A306A">
          <w:rPr>
            <w:noProof/>
            <w:webHidden/>
          </w:rPr>
          <w:instrText xml:space="preserve"> PAGEREF _Toc531199267 \h </w:instrText>
        </w:r>
        <w:r w:rsidR="008A306A">
          <w:rPr>
            <w:noProof/>
            <w:webHidden/>
          </w:rPr>
        </w:r>
        <w:r w:rsidR="008A306A">
          <w:rPr>
            <w:noProof/>
            <w:webHidden/>
          </w:rPr>
          <w:fldChar w:fldCharType="separate"/>
        </w:r>
        <w:r w:rsidR="008A306A">
          <w:rPr>
            <w:noProof/>
            <w:webHidden/>
          </w:rPr>
          <w:t>80</w:t>
        </w:r>
        <w:r w:rsidR="008A306A">
          <w:rPr>
            <w:noProof/>
            <w:webHidden/>
          </w:rPr>
          <w:fldChar w:fldCharType="end"/>
        </w:r>
      </w:hyperlink>
    </w:p>
    <w:p w14:paraId="6162727C" w14:textId="66369999" w:rsidR="008A306A" w:rsidRDefault="00E64397">
      <w:pPr>
        <w:pStyle w:val="ndicedeilustraes"/>
        <w:rPr>
          <w:rFonts w:asciiTheme="minorHAnsi" w:eastAsiaTheme="minorEastAsia" w:hAnsiTheme="minorHAnsi" w:cstheme="minorBidi"/>
          <w:noProof/>
          <w:sz w:val="22"/>
          <w:lang w:eastAsia="pt-BR"/>
        </w:rPr>
      </w:pPr>
      <w:hyperlink w:anchor="_Toc531199268" w:history="1">
        <w:r w:rsidR="008A306A" w:rsidRPr="00FB4400">
          <w:rPr>
            <w:rStyle w:val="Hyperlink"/>
            <w:noProof/>
          </w:rPr>
          <w:t>Tabela 12 - Atendimento recebido: por grupo.</w:t>
        </w:r>
        <w:r w:rsidR="008A306A">
          <w:rPr>
            <w:noProof/>
            <w:webHidden/>
          </w:rPr>
          <w:tab/>
        </w:r>
        <w:r w:rsidR="008A306A">
          <w:rPr>
            <w:noProof/>
            <w:webHidden/>
          </w:rPr>
          <w:fldChar w:fldCharType="begin"/>
        </w:r>
        <w:r w:rsidR="008A306A">
          <w:rPr>
            <w:noProof/>
            <w:webHidden/>
          </w:rPr>
          <w:instrText xml:space="preserve"> PAGEREF _Toc531199268 \h </w:instrText>
        </w:r>
        <w:r w:rsidR="008A306A">
          <w:rPr>
            <w:noProof/>
            <w:webHidden/>
          </w:rPr>
        </w:r>
        <w:r w:rsidR="008A306A">
          <w:rPr>
            <w:noProof/>
            <w:webHidden/>
          </w:rPr>
          <w:fldChar w:fldCharType="separate"/>
        </w:r>
        <w:r w:rsidR="008A306A">
          <w:rPr>
            <w:noProof/>
            <w:webHidden/>
          </w:rPr>
          <w:t>80</w:t>
        </w:r>
        <w:r w:rsidR="008A306A">
          <w:rPr>
            <w:noProof/>
            <w:webHidden/>
          </w:rPr>
          <w:fldChar w:fldCharType="end"/>
        </w:r>
      </w:hyperlink>
    </w:p>
    <w:p w14:paraId="18CEDBA9" w14:textId="22222B63" w:rsidR="008A306A" w:rsidRDefault="00E64397">
      <w:pPr>
        <w:pStyle w:val="ndicedeilustraes"/>
        <w:rPr>
          <w:rFonts w:asciiTheme="minorHAnsi" w:eastAsiaTheme="minorEastAsia" w:hAnsiTheme="minorHAnsi" w:cstheme="minorBidi"/>
          <w:noProof/>
          <w:sz w:val="22"/>
          <w:lang w:eastAsia="pt-BR"/>
        </w:rPr>
      </w:pPr>
      <w:hyperlink w:anchor="_Toc531199269" w:history="1">
        <w:r w:rsidR="008A306A" w:rsidRPr="00FB4400">
          <w:rPr>
            <w:rStyle w:val="Hyperlink"/>
            <w:noProof/>
          </w:rPr>
          <w:t>Tabela 13 - Satisfação com a atual operadora: por grupo.</w:t>
        </w:r>
        <w:r w:rsidR="008A306A">
          <w:rPr>
            <w:noProof/>
            <w:webHidden/>
          </w:rPr>
          <w:tab/>
        </w:r>
        <w:r w:rsidR="008A306A">
          <w:rPr>
            <w:noProof/>
            <w:webHidden/>
          </w:rPr>
          <w:fldChar w:fldCharType="begin"/>
        </w:r>
        <w:r w:rsidR="008A306A">
          <w:rPr>
            <w:noProof/>
            <w:webHidden/>
          </w:rPr>
          <w:instrText xml:space="preserve"> PAGEREF _Toc531199269 \h </w:instrText>
        </w:r>
        <w:r w:rsidR="008A306A">
          <w:rPr>
            <w:noProof/>
            <w:webHidden/>
          </w:rPr>
        </w:r>
        <w:r w:rsidR="008A306A">
          <w:rPr>
            <w:noProof/>
            <w:webHidden/>
          </w:rPr>
          <w:fldChar w:fldCharType="separate"/>
        </w:r>
        <w:r w:rsidR="008A306A">
          <w:rPr>
            <w:noProof/>
            <w:webHidden/>
          </w:rPr>
          <w:t>80</w:t>
        </w:r>
        <w:r w:rsidR="008A306A">
          <w:rPr>
            <w:noProof/>
            <w:webHidden/>
          </w:rPr>
          <w:fldChar w:fldCharType="end"/>
        </w:r>
      </w:hyperlink>
    </w:p>
    <w:p w14:paraId="52CDA95A" w14:textId="36E0FF42" w:rsidR="008A306A" w:rsidRDefault="00E64397">
      <w:pPr>
        <w:pStyle w:val="ndicedeilustraes"/>
        <w:rPr>
          <w:rFonts w:asciiTheme="minorHAnsi" w:eastAsiaTheme="minorEastAsia" w:hAnsiTheme="minorHAnsi" w:cstheme="minorBidi"/>
          <w:noProof/>
          <w:sz w:val="22"/>
          <w:lang w:eastAsia="pt-BR"/>
        </w:rPr>
      </w:pPr>
      <w:hyperlink w:anchor="_Toc531199270" w:history="1">
        <w:r w:rsidR="008A306A" w:rsidRPr="00FB4400">
          <w:rPr>
            <w:rStyle w:val="Hyperlink"/>
            <w:noProof/>
          </w:rPr>
          <w:t>Tabela 14 - Itens recodificados.</w:t>
        </w:r>
        <w:r w:rsidR="008A306A">
          <w:rPr>
            <w:noProof/>
            <w:webHidden/>
          </w:rPr>
          <w:tab/>
        </w:r>
        <w:r w:rsidR="008A306A">
          <w:rPr>
            <w:noProof/>
            <w:webHidden/>
          </w:rPr>
          <w:fldChar w:fldCharType="begin"/>
        </w:r>
        <w:r w:rsidR="008A306A">
          <w:rPr>
            <w:noProof/>
            <w:webHidden/>
          </w:rPr>
          <w:instrText xml:space="preserve"> PAGEREF _Toc531199270 \h </w:instrText>
        </w:r>
        <w:r w:rsidR="008A306A">
          <w:rPr>
            <w:noProof/>
            <w:webHidden/>
          </w:rPr>
        </w:r>
        <w:r w:rsidR="008A306A">
          <w:rPr>
            <w:noProof/>
            <w:webHidden/>
          </w:rPr>
          <w:fldChar w:fldCharType="separate"/>
        </w:r>
        <w:r w:rsidR="008A306A">
          <w:rPr>
            <w:noProof/>
            <w:webHidden/>
          </w:rPr>
          <w:t>82</w:t>
        </w:r>
        <w:r w:rsidR="008A306A">
          <w:rPr>
            <w:noProof/>
            <w:webHidden/>
          </w:rPr>
          <w:fldChar w:fldCharType="end"/>
        </w:r>
      </w:hyperlink>
    </w:p>
    <w:p w14:paraId="36E6BC0F" w14:textId="596927A4" w:rsidR="008A306A" w:rsidRDefault="00E64397">
      <w:pPr>
        <w:pStyle w:val="ndicedeilustraes"/>
        <w:rPr>
          <w:rFonts w:asciiTheme="minorHAnsi" w:eastAsiaTheme="minorEastAsia" w:hAnsiTheme="minorHAnsi" w:cstheme="minorBidi"/>
          <w:noProof/>
          <w:sz w:val="22"/>
          <w:lang w:eastAsia="pt-BR"/>
        </w:rPr>
      </w:pPr>
      <w:hyperlink w:anchor="_Toc531199271" w:history="1">
        <w:r w:rsidR="008A306A" w:rsidRPr="00FB4400">
          <w:rPr>
            <w:rStyle w:val="Hyperlink"/>
            <w:noProof/>
          </w:rPr>
          <w:t>Tabela 15 - Resultados Anova H1.</w:t>
        </w:r>
        <w:r w:rsidR="008A306A">
          <w:rPr>
            <w:noProof/>
            <w:webHidden/>
          </w:rPr>
          <w:tab/>
        </w:r>
        <w:r w:rsidR="008A306A">
          <w:rPr>
            <w:noProof/>
            <w:webHidden/>
          </w:rPr>
          <w:fldChar w:fldCharType="begin"/>
        </w:r>
        <w:r w:rsidR="008A306A">
          <w:rPr>
            <w:noProof/>
            <w:webHidden/>
          </w:rPr>
          <w:instrText xml:space="preserve"> PAGEREF _Toc531199271 \h </w:instrText>
        </w:r>
        <w:r w:rsidR="008A306A">
          <w:rPr>
            <w:noProof/>
            <w:webHidden/>
          </w:rPr>
        </w:r>
        <w:r w:rsidR="008A306A">
          <w:rPr>
            <w:noProof/>
            <w:webHidden/>
          </w:rPr>
          <w:fldChar w:fldCharType="separate"/>
        </w:r>
        <w:r w:rsidR="008A306A">
          <w:rPr>
            <w:noProof/>
            <w:webHidden/>
          </w:rPr>
          <w:t>93</w:t>
        </w:r>
        <w:r w:rsidR="008A306A">
          <w:rPr>
            <w:noProof/>
            <w:webHidden/>
          </w:rPr>
          <w:fldChar w:fldCharType="end"/>
        </w:r>
      </w:hyperlink>
    </w:p>
    <w:p w14:paraId="4CC96789" w14:textId="3072798C" w:rsidR="008A306A" w:rsidRDefault="00E64397">
      <w:pPr>
        <w:pStyle w:val="ndicedeilustraes"/>
        <w:rPr>
          <w:rFonts w:asciiTheme="minorHAnsi" w:eastAsiaTheme="minorEastAsia" w:hAnsiTheme="minorHAnsi" w:cstheme="minorBidi"/>
          <w:noProof/>
          <w:sz w:val="22"/>
          <w:lang w:eastAsia="pt-BR"/>
        </w:rPr>
      </w:pPr>
      <w:hyperlink w:anchor="_Toc531199272" w:history="1">
        <w:r w:rsidR="008A306A" w:rsidRPr="00FB4400">
          <w:rPr>
            <w:rStyle w:val="Hyperlink"/>
            <w:noProof/>
          </w:rPr>
          <w:t>Tabela 16 - Resultados Anova H2.</w:t>
        </w:r>
        <w:r w:rsidR="008A306A">
          <w:rPr>
            <w:noProof/>
            <w:webHidden/>
          </w:rPr>
          <w:tab/>
        </w:r>
        <w:r w:rsidR="008A306A">
          <w:rPr>
            <w:noProof/>
            <w:webHidden/>
          </w:rPr>
          <w:fldChar w:fldCharType="begin"/>
        </w:r>
        <w:r w:rsidR="008A306A">
          <w:rPr>
            <w:noProof/>
            <w:webHidden/>
          </w:rPr>
          <w:instrText xml:space="preserve"> PAGEREF _Toc531199272 \h </w:instrText>
        </w:r>
        <w:r w:rsidR="008A306A">
          <w:rPr>
            <w:noProof/>
            <w:webHidden/>
          </w:rPr>
        </w:r>
        <w:r w:rsidR="008A306A">
          <w:rPr>
            <w:noProof/>
            <w:webHidden/>
          </w:rPr>
          <w:fldChar w:fldCharType="separate"/>
        </w:r>
        <w:r w:rsidR="008A306A">
          <w:rPr>
            <w:noProof/>
            <w:webHidden/>
          </w:rPr>
          <w:t>93</w:t>
        </w:r>
        <w:r w:rsidR="008A306A">
          <w:rPr>
            <w:noProof/>
            <w:webHidden/>
          </w:rPr>
          <w:fldChar w:fldCharType="end"/>
        </w:r>
      </w:hyperlink>
    </w:p>
    <w:p w14:paraId="6595D5AC" w14:textId="57FB8FEC" w:rsidR="008A306A" w:rsidRDefault="00E64397">
      <w:pPr>
        <w:pStyle w:val="ndicedeilustraes"/>
        <w:rPr>
          <w:rFonts w:asciiTheme="minorHAnsi" w:eastAsiaTheme="minorEastAsia" w:hAnsiTheme="minorHAnsi" w:cstheme="minorBidi"/>
          <w:noProof/>
          <w:sz w:val="22"/>
          <w:lang w:eastAsia="pt-BR"/>
        </w:rPr>
      </w:pPr>
      <w:hyperlink w:anchor="_Toc531199273" w:history="1">
        <w:r w:rsidR="008A306A" w:rsidRPr="00FB4400">
          <w:rPr>
            <w:rStyle w:val="Hyperlink"/>
            <w:noProof/>
          </w:rPr>
          <w:t>Tabela 17 - Resultados NPS.</w:t>
        </w:r>
        <w:r w:rsidR="008A306A">
          <w:rPr>
            <w:noProof/>
            <w:webHidden/>
          </w:rPr>
          <w:tab/>
        </w:r>
        <w:r w:rsidR="008A306A">
          <w:rPr>
            <w:noProof/>
            <w:webHidden/>
          </w:rPr>
          <w:fldChar w:fldCharType="begin"/>
        </w:r>
        <w:r w:rsidR="008A306A">
          <w:rPr>
            <w:noProof/>
            <w:webHidden/>
          </w:rPr>
          <w:instrText xml:space="preserve"> PAGEREF _Toc531199273 \h </w:instrText>
        </w:r>
        <w:r w:rsidR="008A306A">
          <w:rPr>
            <w:noProof/>
            <w:webHidden/>
          </w:rPr>
        </w:r>
        <w:r w:rsidR="008A306A">
          <w:rPr>
            <w:noProof/>
            <w:webHidden/>
          </w:rPr>
          <w:fldChar w:fldCharType="separate"/>
        </w:r>
        <w:r w:rsidR="008A306A">
          <w:rPr>
            <w:noProof/>
            <w:webHidden/>
          </w:rPr>
          <w:t>94</w:t>
        </w:r>
        <w:r w:rsidR="008A306A">
          <w:rPr>
            <w:noProof/>
            <w:webHidden/>
          </w:rPr>
          <w:fldChar w:fldCharType="end"/>
        </w:r>
      </w:hyperlink>
    </w:p>
    <w:p w14:paraId="40331EB2" w14:textId="0BF2AFAE" w:rsidR="008A306A" w:rsidRDefault="00E64397">
      <w:pPr>
        <w:pStyle w:val="ndicedeilustraes"/>
        <w:rPr>
          <w:rFonts w:asciiTheme="minorHAnsi" w:eastAsiaTheme="minorEastAsia" w:hAnsiTheme="minorHAnsi" w:cstheme="minorBidi"/>
          <w:noProof/>
          <w:sz w:val="22"/>
          <w:lang w:eastAsia="pt-BR"/>
        </w:rPr>
      </w:pPr>
      <w:hyperlink w:anchor="_Toc531199274" w:history="1">
        <w:r w:rsidR="008A306A" w:rsidRPr="00FB4400">
          <w:rPr>
            <w:rStyle w:val="Hyperlink"/>
            <w:noProof/>
          </w:rPr>
          <w:t>Tabela 18 - Resultados Anova H3.</w:t>
        </w:r>
        <w:r w:rsidR="008A306A">
          <w:rPr>
            <w:noProof/>
            <w:webHidden/>
          </w:rPr>
          <w:tab/>
        </w:r>
        <w:r w:rsidR="008A306A">
          <w:rPr>
            <w:noProof/>
            <w:webHidden/>
          </w:rPr>
          <w:fldChar w:fldCharType="begin"/>
        </w:r>
        <w:r w:rsidR="008A306A">
          <w:rPr>
            <w:noProof/>
            <w:webHidden/>
          </w:rPr>
          <w:instrText xml:space="preserve"> PAGEREF _Toc531199274 \h </w:instrText>
        </w:r>
        <w:r w:rsidR="008A306A">
          <w:rPr>
            <w:noProof/>
            <w:webHidden/>
          </w:rPr>
        </w:r>
        <w:r w:rsidR="008A306A">
          <w:rPr>
            <w:noProof/>
            <w:webHidden/>
          </w:rPr>
          <w:fldChar w:fldCharType="separate"/>
        </w:r>
        <w:r w:rsidR="008A306A">
          <w:rPr>
            <w:noProof/>
            <w:webHidden/>
          </w:rPr>
          <w:t>94</w:t>
        </w:r>
        <w:r w:rsidR="008A306A">
          <w:rPr>
            <w:noProof/>
            <w:webHidden/>
          </w:rPr>
          <w:fldChar w:fldCharType="end"/>
        </w:r>
      </w:hyperlink>
    </w:p>
    <w:p w14:paraId="3D992BE1" w14:textId="48D2C0C4" w:rsidR="00AD787A" w:rsidRDefault="008A306A" w:rsidP="005A6FC3">
      <w:pPr>
        <w:pStyle w:val="Texto"/>
        <w:ind w:firstLine="0"/>
      </w:pPr>
      <w:r>
        <w:fldChar w:fldCharType="end"/>
      </w:r>
    </w:p>
    <w:p w14:paraId="7470A222" w14:textId="77777777" w:rsidR="00AD787A" w:rsidRDefault="00AD787A">
      <w:pPr>
        <w:spacing w:line="240" w:lineRule="auto"/>
        <w:jc w:val="left"/>
      </w:pPr>
      <w:r>
        <w:br w:type="page"/>
      </w:r>
    </w:p>
    <w:p w14:paraId="301CF055" w14:textId="62803063" w:rsidR="006528FF" w:rsidRDefault="00AD787A" w:rsidP="00AD787A">
      <w:pPr>
        <w:pStyle w:val="TtuloPr-textual"/>
      </w:pPr>
      <w:r w:rsidRPr="00AD787A">
        <w:lastRenderedPageBreak/>
        <w:t xml:space="preserve">Lista de </w:t>
      </w:r>
      <w:r w:rsidR="004946A0">
        <w:t>quadros</w:t>
      </w:r>
    </w:p>
    <w:p w14:paraId="1887D5CC" w14:textId="117F5C15" w:rsidR="008A306A" w:rsidRDefault="008A306A">
      <w:pPr>
        <w:pStyle w:val="ndicedeilustraes"/>
        <w:rPr>
          <w:rFonts w:asciiTheme="minorHAnsi" w:eastAsiaTheme="minorEastAsia" w:hAnsiTheme="minorHAnsi" w:cstheme="minorBidi"/>
          <w:noProof/>
          <w:sz w:val="22"/>
          <w:lang w:eastAsia="pt-BR"/>
        </w:rPr>
      </w:pPr>
      <w:r>
        <w:fldChar w:fldCharType="begin"/>
      </w:r>
      <w:r>
        <w:instrText xml:space="preserve"> TOC \h \z \c "Quadro" </w:instrText>
      </w:r>
      <w:r>
        <w:fldChar w:fldCharType="separate"/>
      </w:r>
      <w:hyperlink w:anchor="_Toc531199275" w:history="1">
        <w:r w:rsidRPr="007941AD">
          <w:rPr>
            <w:rStyle w:val="Hyperlink"/>
            <w:bCs/>
            <w:noProof/>
          </w:rPr>
          <w:t>Quadro 1 - Princípios marketing transacional e marketing de relacionamento em relação direta.</w:t>
        </w:r>
        <w:r>
          <w:rPr>
            <w:noProof/>
            <w:webHidden/>
          </w:rPr>
          <w:tab/>
        </w:r>
        <w:r>
          <w:rPr>
            <w:noProof/>
            <w:webHidden/>
          </w:rPr>
          <w:fldChar w:fldCharType="begin"/>
        </w:r>
        <w:r>
          <w:rPr>
            <w:noProof/>
            <w:webHidden/>
          </w:rPr>
          <w:instrText xml:space="preserve"> PAGEREF _Toc531199275 \h </w:instrText>
        </w:r>
        <w:r>
          <w:rPr>
            <w:noProof/>
            <w:webHidden/>
          </w:rPr>
        </w:r>
        <w:r>
          <w:rPr>
            <w:noProof/>
            <w:webHidden/>
          </w:rPr>
          <w:fldChar w:fldCharType="separate"/>
        </w:r>
        <w:r>
          <w:rPr>
            <w:noProof/>
            <w:webHidden/>
          </w:rPr>
          <w:t>24</w:t>
        </w:r>
        <w:r>
          <w:rPr>
            <w:noProof/>
            <w:webHidden/>
          </w:rPr>
          <w:fldChar w:fldCharType="end"/>
        </w:r>
      </w:hyperlink>
    </w:p>
    <w:p w14:paraId="2E21A769" w14:textId="70519281" w:rsidR="008A306A" w:rsidRDefault="00E64397">
      <w:pPr>
        <w:pStyle w:val="ndicedeilustraes"/>
        <w:rPr>
          <w:rFonts w:asciiTheme="minorHAnsi" w:eastAsiaTheme="minorEastAsia" w:hAnsiTheme="minorHAnsi" w:cstheme="minorBidi"/>
          <w:noProof/>
          <w:sz w:val="22"/>
          <w:lang w:eastAsia="pt-BR"/>
        </w:rPr>
      </w:pPr>
      <w:hyperlink w:anchor="_Toc531199276" w:history="1">
        <w:r w:rsidR="008A306A" w:rsidRPr="007941AD">
          <w:rPr>
            <w:rStyle w:val="Hyperlink"/>
            <w:noProof/>
          </w:rPr>
          <w:t>Quadro 2 - Escala de severidade da falha adaptada.</w:t>
        </w:r>
        <w:r w:rsidR="008A306A">
          <w:rPr>
            <w:noProof/>
            <w:webHidden/>
          </w:rPr>
          <w:tab/>
        </w:r>
        <w:r w:rsidR="008A306A">
          <w:rPr>
            <w:noProof/>
            <w:webHidden/>
          </w:rPr>
          <w:fldChar w:fldCharType="begin"/>
        </w:r>
        <w:r w:rsidR="008A306A">
          <w:rPr>
            <w:noProof/>
            <w:webHidden/>
          </w:rPr>
          <w:instrText xml:space="preserve"> PAGEREF _Toc531199276 \h </w:instrText>
        </w:r>
        <w:r w:rsidR="008A306A">
          <w:rPr>
            <w:noProof/>
            <w:webHidden/>
          </w:rPr>
        </w:r>
        <w:r w:rsidR="008A306A">
          <w:rPr>
            <w:noProof/>
            <w:webHidden/>
          </w:rPr>
          <w:fldChar w:fldCharType="separate"/>
        </w:r>
        <w:r w:rsidR="008A306A">
          <w:rPr>
            <w:noProof/>
            <w:webHidden/>
          </w:rPr>
          <w:t>56</w:t>
        </w:r>
        <w:r w:rsidR="008A306A">
          <w:rPr>
            <w:noProof/>
            <w:webHidden/>
          </w:rPr>
          <w:fldChar w:fldCharType="end"/>
        </w:r>
      </w:hyperlink>
    </w:p>
    <w:p w14:paraId="5C2038BD" w14:textId="77248C6C" w:rsidR="008A306A" w:rsidRDefault="00E64397">
      <w:pPr>
        <w:pStyle w:val="ndicedeilustraes"/>
        <w:rPr>
          <w:rFonts w:asciiTheme="minorHAnsi" w:eastAsiaTheme="minorEastAsia" w:hAnsiTheme="minorHAnsi" w:cstheme="minorBidi"/>
          <w:noProof/>
          <w:sz w:val="22"/>
          <w:lang w:eastAsia="pt-BR"/>
        </w:rPr>
      </w:pPr>
      <w:hyperlink w:anchor="_Toc531199277" w:history="1">
        <w:r w:rsidR="008A306A" w:rsidRPr="007941AD">
          <w:rPr>
            <w:rStyle w:val="Hyperlink"/>
            <w:noProof/>
          </w:rPr>
          <w:t>Quadro 3 - Escala de lealdade adaptada.</w:t>
        </w:r>
        <w:r w:rsidR="008A306A">
          <w:rPr>
            <w:noProof/>
            <w:webHidden/>
          </w:rPr>
          <w:tab/>
        </w:r>
        <w:r w:rsidR="008A306A">
          <w:rPr>
            <w:noProof/>
            <w:webHidden/>
          </w:rPr>
          <w:fldChar w:fldCharType="begin"/>
        </w:r>
        <w:r w:rsidR="008A306A">
          <w:rPr>
            <w:noProof/>
            <w:webHidden/>
          </w:rPr>
          <w:instrText xml:space="preserve"> PAGEREF _Toc531199277 \h </w:instrText>
        </w:r>
        <w:r w:rsidR="008A306A">
          <w:rPr>
            <w:noProof/>
            <w:webHidden/>
          </w:rPr>
        </w:r>
        <w:r w:rsidR="008A306A">
          <w:rPr>
            <w:noProof/>
            <w:webHidden/>
          </w:rPr>
          <w:fldChar w:fldCharType="separate"/>
        </w:r>
        <w:r w:rsidR="008A306A">
          <w:rPr>
            <w:noProof/>
            <w:webHidden/>
          </w:rPr>
          <w:t>57</w:t>
        </w:r>
        <w:r w:rsidR="008A306A">
          <w:rPr>
            <w:noProof/>
            <w:webHidden/>
          </w:rPr>
          <w:fldChar w:fldCharType="end"/>
        </w:r>
      </w:hyperlink>
    </w:p>
    <w:p w14:paraId="5B2DA371" w14:textId="68EE5699" w:rsidR="008A306A" w:rsidRDefault="00E64397">
      <w:pPr>
        <w:pStyle w:val="ndicedeilustraes"/>
        <w:rPr>
          <w:rFonts w:asciiTheme="minorHAnsi" w:eastAsiaTheme="minorEastAsia" w:hAnsiTheme="minorHAnsi" w:cstheme="minorBidi"/>
          <w:noProof/>
          <w:sz w:val="22"/>
          <w:lang w:eastAsia="pt-BR"/>
        </w:rPr>
      </w:pPr>
      <w:hyperlink w:anchor="_Toc531199278" w:history="1">
        <w:r w:rsidR="008A306A" w:rsidRPr="007941AD">
          <w:rPr>
            <w:rStyle w:val="Hyperlink"/>
            <w:noProof/>
          </w:rPr>
          <w:t>Quadro 4 - Escala ServQual adaptada.</w:t>
        </w:r>
        <w:r w:rsidR="008A306A">
          <w:rPr>
            <w:noProof/>
            <w:webHidden/>
          </w:rPr>
          <w:tab/>
        </w:r>
        <w:r w:rsidR="008A306A">
          <w:rPr>
            <w:noProof/>
            <w:webHidden/>
          </w:rPr>
          <w:fldChar w:fldCharType="begin"/>
        </w:r>
        <w:r w:rsidR="008A306A">
          <w:rPr>
            <w:noProof/>
            <w:webHidden/>
          </w:rPr>
          <w:instrText xml:space="preserve"> PAGEREF _Toc531199278 \h </w:instrText>
        </w:r>
        <w:r w:rsidR="008A306A">
          <w:rPr>
            <w:noProof/>
            <w:webHidden/>
          </w:rPr>
        </w:r>
        <w:r w:rsidR="008A306A">
          <w:rPr>
            <w:noProof/>
            <w:webHidden/>
          </w:rPr>
          <w:fldChar w:fldCharType="separate"/>
        </w:r>
        <w:r w:rsidR="008A306A">
          <w:rPr>
            <w:noProof/>
            <w:webHidden/>
          </w:rPr>
          <w:t>58</w:t>
        </w:r>
        <w:r w:rsidR="008A306A">
          <w:rPr>
            <w:noProof/>
            <w:webHidden/>
          </w:rPr>
          <w:fldChar w:fldCharType="end"/>
        </w:r>
      </w:hyperlink>
    </w:p>
    <w:p w14:paraId="1B2F65BB" w14:textId="06A5C610" w:rsidR="00AD787A" w:rsidRPr="00AD787A" w:rsidRDefault="008A306A" w:rsidP="00353947">
      <w:pPr>
        <w:pStyle w:val="Texto"/>
      </w:pPr>
      <w:r>
        <w:fldChar w:fldCharType="end"/>
      </w:r>
    </w:p>
    <w:p w14:paraId="00DF6781" w14:textId="1592681A" w:rsidR="00F66B16" w:rsidRDefault="00F66B16" w:rsidP="00F66B16">
      <w:pPr>
        <w:pStyle w:val="TtuloPr-textual"/>
        <w:tabs>
          <w:tab w:val="left" w:pos="4035"/>
        </w:tabs>
      </w:pPr>
      <w:r>
        <w:tab/>
      </w:r>
    </w:p>
    <w:p w14:paraId="383524AA" w14:textId="619DE176" w:rsidR="006528FF" w:rsidRPr="009A0907" w:rsidRDefault="006528FF" w:rsidP="000476AE">
      <w:pPr>
        <w:pStyle w:val="TtuloPr-textual"/>
      </w:pPr>
      <w:r w:rsidRPr="00F66B16">
        <w:br w:type="page"/>
      </w:r>
      <w:bookmarkStart w:id="94" w:name="_Toc257729056"/>
      <w:bookmarkStart w:id="95" w:name="_Toc257729444"/>
      <w:bookmarkStart w:id="96" w:name="_Toc257729481"/>
      <w:bookmarkStart w:id="97" w:name="_Toc266865622"/>
      <w:r w:rsidRPr="009A0907">
        <w:lastRenderedPageBreak/>
        <w:t>Lista de abrevi</w:t>
      </w:r>
      <w:r w:rsidR="007A3534" w:rsidRPr="009A0907">
        <w:t>aturas e siglas</w:t>
      </w:r>
      <w:bookmarkEnd w:id="94"/>
      <w:bookmarkEnd w:id="95"/>
      <w:bookmarkEnd w:id="96"/>
      <w:bookmarkEnd w:id="97"/>
    </w:p>
    <w:tbl>
      <w:tblPr>
        <w:tblW w:w="9072" w:type="dxa"/>
        <w:tblLook w:val="01E0" w:firstRow="1" w:lastRow="1" w:firstColumn="1" w:lastColumn="1" w:noHBand="0" w:noVBand="0"/>
      </w:tblPr>
      <w:tblGrid>
        <w:gridCol w:w="1526"/>
        <w:gridCol w:w="7546"/>
      </w:tblGrid>
      <w:tr w:rsidR="007C0539" w:rsidRPr="009A0907" w14:paraId="5FB11FB7" w14:textId="77777777" w:rsidTr="00F66B16">
        <w:trPr>
          <w:trHeight w:val="283"/>
        </w:trPr>
        <w:tc>
          <w:tcPr>
            <w:tcW w:w="1526" w:type="dxa"/>
            <w:vAlign w:val="center"/>
          </w:tcPr>
          <w:p w14:paraId="659043A9" w14:textId="77777777" w:rsidR="007C0539" w:rsidRPr="009A0907" w:rsidRDefault="007C0539">
            <w:pPr>
              <w:jc w:val="left"/>
            </w:pPr>
            <w:r w:rsidRPr="009A0907">
              <w:t>Anatel</w:t>
            </w:r>
          </w:p>
        </w:tc>
        <w:tc>
          <w:tcPr>
            <w:tcW w:w="7546" w:type="dxa"/>
            <w:vAlign w:val="center"/>
          </w:tcPr>
          <w:p w14:paraId="6A808667" w14:textId="77777777" w:rsidR="007C0539" w:rsidRPr="009A0907" w:rsidRDefault="007C0539">
            <w:pPr>
              <w:tabs>
                <w:tab w:val="left" w:pos="2277"/>
                <w:tab w:val="left" w:pos="2746"/>
              </w:tabs>
              <w:jc w:val="left"/>
            </w:pPr>
            <w:r w:rsidRPr="009A0907">
              <w:t xml:space="preserve">Agência </w:t>
            </w:r>
            <w:r>
              <w:t>N</w:t>
            </w:r>
            <w:r w:rsidRPr="009A0907" w:rsidDel="00E7454B">
              <w:t>a</w:t>
            </w:r>
            <w:r w:rsidRPr="009A0907">
              <w:t xml:space="preserve">cional de </w:t>
            </w:r>
            <w:r>
              <w:t>T</w:t>
            </w:r>
            <w:r w:rsidRPr="009A0907" w:rsidDel="00E7454B">
              <w:t>e</w:t>
            </w:r>
            <w:r w:rsidRPr="009A0907">
              <w:t>lecomunicações</w:t>
            </w:r>
          </w:p>
        </w:tc>
      </w:tr>
      <w:tr w:rsidR="007C0539" w:rsidRPr="009A0907" w14:paraId="4E2CCD62" w14:textId="77777777" w:rsidTr="00F66B16">
        <w:trPr>
          <w:trHeight w:val="283"/>
        </w:trPr>
        <w:tc>
          <w:tcPr>
            <w:tcW w:w="1526" w:type="dxa"/>
            <w:vAlign w:val="center"/>
          </w:tcPr>
          <w:p w14:paraId="291AAAD0" w14:textId="77777777" w:rsidR="007C0539" w:rsidRPr="009A0907" w:rsidRDefault="007C0539">
            <w:pPr>
              <w:jc w:val="left"/>
            </w:pPr>
            <w:r w:rsidRPr="00FA3293">
              <w:t>ANPAD</w:t>
            </w:r>
          </w:p>
        </w:tc>
        <w:tc>
          <w:tcPr>
            <w:tcW w:w="7546" w:type="dxa"/>
            <w:vAlign w:val="center"/>
          </w:tcPr>
          <w:p w14:paraId="7F17C6A6" w14:textId="77777777" w:rsidR="007C0539" w:rsidRPr="00ED2F90" w:rsidRDefault="007C0539" w:rsidP="00353947">
            <w:pPr>
              <w:jc w:val="left"/>
            </w:pPr>
            <w:r w:rsidRPr="00E7454B">
              <w:t>Associação Nacional de Pós-Graduação e Pesquisa em Administração</w:t>
            </w:r>
          </w:p>
        </w:tc>
      </w:tr>
      <w:tr w:rsidR="007C0539" w:rsidRPr="009A0907" w14:paraId="7A102118" w14:textId="77777777" w:rsidTr="00F66B16">
        <w:trPr>
          <w:trHeight w:val="283"/>
        </w:trPr>
        <w:tc>
          <w:tcPr>
            <w:tcW w:w="1526" w:type="dxa"/>
            <w:vAlign w:val="center"/>
          </w:tcPr>
          <w:p w14:paraId="27D004D7" w14:textId="77777777" w:rsidR="007C0539" w:rsidRPr="009A0907" w:rsidRDefault="007C0539">
            <w:pPr>
              <w:jc w:val="left"/>
            </w:pPr>
            <w:r>
              <w:t>App</w:t>
            </w:r>
          </w:p>
        </w:tc>
        <w:tc>
          <w:tcPr>
            <w:tcW w:w="7546" w:type="dxa"/>
            <w:vAlign w:val="center"/>
          </w:tcPr>
          <w:p w14:paraId="72567695" w14:textId="77777777" w:rsidR="007C0539" w:rsidRPr="009A0907" w:rsidRDefault="007C0539" w:rsidP="00353947">
            <w:pPr>
              <w:jc w:val="left"/>
            </w:pPr>
            <w:r w:rsidRPr="009A0907">
              <w:t>Aplicativo</w:t>
            </w:r>
          </w:p>
        </w:tc>
      </w:tr>
      <w:tr w:rsidR="007C0539" w:rsidRPr="009A0907" w14:paraId="4F98DA62" w14:textId="77777777" w:rsidTr="00F66B16">
        <w:trPr>
          <w:trHeight w:val="283"/>
        </w:trPr>
        <w:tc>
          <w:tcPr>
            <w:tcW w:w="1526" w:type="dxa"/>
            <w:vAlign w:val="center"/>
          </w:tcPr>
          <w:p w14:paraId="57D2965F" w14:textId="77777777" w:rsidR="007C0539" w:rsidRPr="009A0907" w:rsidRDefault="007C0539">
            <w:pPr>
              <w:jc w:val="left"/>
            </w:pPr>
            <w:r>
              <w:t>D.P.</w:t>
            </w:r>
          </w:p>
        </w:tc>
        <w:tc>
          <w:tcPr>
            <w:tcW w:w="7546" w:type="dxa"/>
            <w:vAlign w:val="center"/>
          </w:tcPr>
          <w:p w14:paraId="44DF8FB5" w14:textId="77777777" w:rsidR="007C0539" w:rsidRPr="009A0907" w:rsidRDefault="007C0539" w:rsidP="00353947">
            <w:pPr>
              <w:jc w:val="left"/>
            </w:pPr>
            <w:r>
              <w:t>Desvio padrão</w:t>
            </w:r>
          </w:p>
        </w:tc>
      </w:tr>
      <w:tr w:rsidR="007C0539" w:rsidRPr="009A0907" w14:paraId="5CD8794C" w14:textId="77777777" w:rsidTr="00F66B16">
        <w:trPr>
          <w:trHeight w:val="283"/>
        </w:trPr>
        <w:tc>
          <w:tcPr>
            <w:tcW w:w="1526" w:type="dxa"/>
            <w:vAlign w:val="center"/>
          </w:tcPr>
          <w:p w14:paraId="35FED451" w14:textId="77777777" w:rsidR="007C0539" w:rsidRPr="009A0907" w:rsidRDefault="007C0539">
            <w:pPr>
              <w:jc w:val="left"/>
            </w:pPr>
            <w:r w:rsidRPr="00FA3293">
              <w:t>EnANPAD</w:t>
            </w:r>
          </w:p>
        </w:tc>
        <w:tc>
          <w:tcPr>
            <w:tcW w:w="7546" w:type="dxa"/>
            <w:vAlign w:val="center"/>
          </w:tcPr>
          <w:p w14:paraId="0C2404CA" w14:textId="2A21B6E0" w:rsidR="007C0539" w:rsidRPr="00ED2F90" w:rsidRDefault="007C0539" w:rsidP="00353947">
            <w:pPr>
              <w:jc w:val="left"/>
            </w:pPr>
            <w:r w:rsidRPr="00C91956">
              <w:t>Encontro da Associação Nacional de Pós-Graduação e Pesquisa</w:t>
            </w:r>
            <w:r>
              <w:t xml:space="preserve"> </w:t>
            </w:r>
            <w:r w:rsidRPr="00C91956">
              <w:t>em Administração</w:t>
            </w:r>
          </w:p>
        </w:tc>
      </w:tr>
      <w:tr w:rsidR="007C0539" w:rsidRPr="009A0907" w14:paraId="68433DA1" w14:textId="77777777" w:rsidTr="00F66B16">
        <w:trPr>
          <w:trHeight w:val="283"/>
        </w:trPr>
        <w:tc>
          <w:tcPr>
            <w:tcW w:w="1526" w:type="dxa"/>
            <w:vAlign w:val="center"/>
          </w:tcPr>
          <w:p w14:paraId="77B2301F" w14:textId="77777777" w:rsidR="007C0539" w:rsidRPr="009A0907" w:rsidRDefault="007C0539">
            <w:pPr>
              <w:jc w:val="left"/>
            </w:pPr>
            <w:r w:rsidRPr="009A0907">
              <w:rPr>
                <w:color w:val="000000" w:themeColor="text1"/>
              </w:rPr>
              <w:t>et al</w:t>
            </w:r>
          </w:p>
        </w:tc>
        <w:tc>
          <w:tcPr>
            <w:tcW w:w="7546" w:type="dxa"/>
            <w:vAlign w:val="center"/>
          </w:tcPr>
          <w:p w14:paraId="09ED1B76" w14:textId="77777777" w:rsidR="007C0539" w:rsidRPr="009A0907" w:rsidRDefault="007C0539">
            <w:pPr>
              <w:jc w:val="left"/>
            </w:pPr>
            <w:r>
              <w:t>E outros (autores)</w:t>
            </w:r>
          </w:p>
        </w:tc>
      </w:tr>
      <w:tr w:rsidR="007C0539" w:rsidRPr="009A0907" w14:paraId="467553A6" w14:textId="77777777" w:rsidTr="00F66B16">
        <w:trPr>
          <w:trHeight w:val="283"/>
        </w:trPr>
        <w:tc>
          <w:tcPr>
            <w:tcW w:w="1526" w:type="dxa"/>
            <w:vAlign w:val="center"/>
          </w:tcPr>
          <w:p w14:paraId="76A0396E" w14:textId="77777777" w:rsidR="007C0539" w:rsidRPr="009A0907" w:rsidRDefault="007C0539">
            <w:pPr>
              <w:jc w:val="left"/>
              <w:rPr>
                <w:color w:val="000000" w:themeColor="text1"/>
              </w:rPr>
            </w:pPr>
            <w:r>
              <w:rPr>
                <w:color w:val="000000" w:themeColor="text1"/>
              </w:rPr>
              <w:t>F</w:t>
            </w:r>
          </w:p>
        </w:tc>
        <w:tc>
          <w:tcPr>
            <w:tcW w:w="7546" w:type="dxa"/>
            <w:vAlign w:val="center"/>
          </w:tcPr>
          <w:p w14:paraId="7BC81908" w14:textId="77777777" w:rsidR="007C0539" w:rsidRDefault="007C0539">
            <w:pPr>
              <w:jc w:val="left"/>
            </w:pPr>
            <w:r>
              <w:t>Fisher (Análise de variância)</w:t>
            </w:r>
          </w:p>
        </w:tc>
      </w:tr>
      <w:tr w:rsidR="007C0539" w:rsidRPr="009A0907" w14:paraId="00102D45" w14:textId="77777777" w:rsidTr="00F66B16">
        <w:trPr>
          <w:trHeight w:val="283"/>
        </w:trPr>
        <w:tc>
          <w:tcPr>
            <w:tcW w:w="1526" w:type="dxa"/>
            <w:vAlign w:val="center"/>
          </w:tcPr>
          <w:p w14:paraId="1E16D801" w14:textId="77777777" w:rsidR="007C0539" w:rsidRPr="009A0907" w:rsidRDefault="007C0539">
            <w:pPr>
              <w:jc w:val="left"/>
            </w:pPr>
            <w:r w:rsidRPr="00FA3293">
              <w:t xml:space="preserve">FGV </w:t>
            </w:r>
          </w:p>
        </w:tc>
        <w:tc>
          <w:tcPr>
            <w:tcW w:w="7546" w:type="dxa"/>
            <w:vAlign w:val="center"/>
          </w:tcPr>
          <w:p w14:paraId="6D6969E3" w14:textId="77777777" w:rsidR="007C0539" w:rsidRPr="00ED2F90" w:rsidRDefault="007C0539" w:rsidP="00353947">
            <w:pPr>
              <w:jc w:val="left"/>
            </w:pPr>
            <w:r w:rsidRPr="00C91956">
              <w:t>Fundação Getúlio Vargas</w:t>
            </w:r>
          </w:p>
        </w:tc>
      </w:tr>
      <w:tr w:rsidR="007C0539" w:rsidRPr="009A0907" w14:paraId="5F922538" w14:textId="77777777" w:rsidTr="00F66B16">
        <w:trPr>
          <w:trHeight w:val="283"/>
        </w:trPr>
        <w:tc>
          <w:tcPr>
            <w:tcW w:w="1526" w:type="dxa"/>
            <w:vAlign w:val="center"/>
          </w:tcPr>
          <w:p w14:paraId="07A550AA" w14:textId="77777777" w:rsidR="007C0539" w:rsidRPr="009A0907" w:rsidRDefault="007C0539">
            <w:pPr>
              <w:jc w:val="left"/>
            </w:pPr>
            <w:r w:rsidRPr="009A0907">
              <w:t>H</w:t>
            </w:r>
          </w:p>
        </w:tc>
        <w:tc>
          <w:tcPr>
            <w:tcW w:w="7546" w:type="dxa"/>
            <w:vAlign w:val="center"/>
          </w:tcPr>
          <w:p w14:paraId="6C143DC2" w14:textId="77777777" w:rsidR="007C0539" w:rsidRPr="009A0907" w:rsidRDefault="007C0539" w:rsidP="00353947">
            <w:pPr>
              <w:jc w:val="left"/>
            </w:pPr>
            <w:r w:rsidRPr="0037006F">
              <w:t>Hipótese</w:t>
            </w:r>
          </w:p>
        </w:tc>
      </w:tr>
      <w:tr w:rsidR="007C0539" w:rsidRPr="009A0907" w14:paraId="4F72A687" w14:textId="77777777" w:rsidTr="00F66B16">
        <w:trPr>
          <w:trHeight w:val="283"/>
        </w:trPr>
        <w:tc>
          <w:tcPr>
            <w:tcW w:w="1526" w:type="dxa"/>
            <w:vAlign w:val="center"/>
          </w:tcPr>
          <w:p w14:paraId="04AAB2C9" w14:textId="77777777" w:rsidR="007C0539" w:rsidRPr="009A0907" w:rsidRDefault="007C0539">
            <w:pPr>
              <w:jc w:val="left"/>
            </w:pPr>
            <w:r w:rsidRPr="009A0907">
              <w:t>IPEA</w:t>
            </w:r>
          </w:p>
        </w:tc>
        <w:tc>
          <w:tcPr>
            <w:tcW w:w="7546" w:type="dxa"/>
            <w:vAlign w:val="center"/>
          </w:tcPr>
          <w:p w14:paraId="2399698A" w14:textId="77777777" w:rsidR="007C0539" w:rsidRPr="009A0907" w:rsidRDefault="007C0539" w:rsidP="00353947">
            <w:pPr>
              <w:tabs>
                <w:tab w:val="left" w:pos="1356"/>
              </w:tabs>
              <w:jc w:val="left"/>
            </w:pPr>
            <w:r w:rsidRPr="009A0907">
              <w:t>Instituto de Pesquisa Econômica Aplicada</w:t>
            </w:r>
          </w:p>
        </w:tc>
      </w:tr>
      <w:tr w:rsidR="007447E1" w:rsidRPr="009A0907" w14:paraId="419E8DC9" w14:textId="77777777" w:rsidTr="00F66B16">
        <w:trPr>
          <w:trHeight w:val="283"/>
        </w:trPr>
        <w:tc>
          <w:tcPr>
            <w:tcW w:w="1526" w:type="dxa"/>
            <w:vAlign w:val="center"/>
          </w:tcPr>
          <w:p w14:paraId="7A896249" w14:textId="44150D1F" w:rsidR="007447E1" w:rsidRPr="009A0907" w:rsidRDefault="007447E1" w:rsidP="007447E1">
            <w:pPr>
              <w:jc w:val="left"/>
            </w:pPr>
            <w:r w:rsidRPr="00336728">
              <w:rPr>
                <w:rFonts w:cs="Arial"/>
                <w:szCs w:val="24"/>
              </w:rPr>
              <w:t>ηp²</w:t>
            </w:r>
          </w:p>
        </w:tc>
        <w:tc>
          <w:tcPr>
            <w:tcW w:w="7546" w:type="dxa"/>
            <w:vAlign w:val="center"/>
          </w:tcPr>
          <w:p w14:paraId="038C8A34" w14:textId="76A53B52" w:rsidR="007447E1" w:rsidRPr="009A0907" w:rsidRDefault="007447E1" w:rsidP="007447E1">
            <w:pPr>
              <w:jc w:val="left"/>
            </w:pPr>
            <w:r w:rsidRPr="00336728">
              <w:t>Eta parcial quadrado</w:t>
            </w:r>
          </w:p>
        </w:tc>
      </w:tr>
      <w:tr w:rsidR="007447E1" w:rsidRPr="009A0907" w14:paraId="1C25331A" w14:textId="77777777" w:rsidTr="00F66B16">
        <w:trPr>
          <w:trHeight w:val="283"/>
        </w:trPr>
        <w:tc>
          <w:tcPr>
            <w:tcW w:w="1526" w:type="dxa"/>
            <w:vAlign w:val="center"/>
          </w:tcPr>
          <w:p w14:paraId="7C6B693F" w14:textId="77777777" w:rsidR="007447E1" w:rsidRPr="009A0907" w:rsidRDefault="007447E1" w:rsidP="007447E1">
            <w:pPr>
              <w:jc w:val="left"/>
            </w:pPr>
            <w:r w:rsidRPr="009A0907">
              <w:t>NPS</w:t>
            </w:r>
          </w:p>
        </w:tc>
        <w:tc>
          <w:tcPr>
            <w:tcW w:w="7546" w:type="dxa"/>
            <w:vAlign w:val="center"/>
          </w:tcPr>
          <w:p w14:paraId="3FB19EC8" w14:textId="77777777" w:rsidR="007447E1" w:rsidRPr="009A0907" w:rsidRDefault="007447E1" w:rsidP="007447E1">
            <w:pPr>
              <w:jc w:val="left"/>
            </w:pPr>
            <w:r w:rsidRPr="009A0907">
              <w:t>Net promoter score</w:t>
            </w:r>
          </w:p>
        </w:tc>
      </w:tr>
      <w:tr w:rsidR="007447E1" w:rsidRPr="009A0907" w14:paraId="0E40FF7C" w14:textId="77777777" w:rsidTr="00F66B16">
        <w:trPr>
          <w:trHeight w:val="283"/>
        </w:trPr>
        <w:tc>
          <w:tcPr>
            <w:tcW w:w="1526" w:type="dxa"/>
            <w:vAlign w:val="center"/>
          </w:tcPr>
          <w:p w14:paraId="5A263B1E" w14:textId="77777777" w:rsidR="007447E1" w:rsidRPr="009A0907" w:rsidRDefault="007447E1" w:rsidP="007447E1">
            <w:pPr>
              <w:jc w:val="left"/>
            </w:pPr>
            <w:r>
              <w:t>P</w:t>
            </w:r>
          </w:p>
        </w:tc>
        <w:tc>
          <w:tcPr>
            <w:tcW w:w="7546" w:type="dxa"/>
            <w:vAlign w:val="center"/>
          </w:tcPr>
          <w:p w14:paraId="07B6E377" w14:textId="77777777" w:rsidR="007447E1" w:rsidRPr="009A0907" w:rsidRDefault="007447E1" w:rsidP="007447E1">
            <w:pPr>
              <w:jc w:val="left"/>
            </w:pPr>
            <w:r>
              <w:t>Significância</w:t>
            </w:r>
          </w:p>
        </w:tc>
      </w:tr>
      <w:tr w:rsidR="007447E1" w:rsidRPr="009A0907" w14:paraId="1981B1AE" w14:textId="77777777" w:rsidTr="00F66B16">
        <w:trPr>
          <w:trHeight w:val="283"/>
        </w:trPr>
        <w:tc>
          <w:tcPr>
            <w:tcW w:w="1526" w:type="dxa"/>
            <w:vAlign w:val="center"/>
          </w:tcPr>
          <w:p w14:paraId="6E95F4D0" w14:textId="77777777" w:rsidR="007447E1" w:rsidRDefault="007447E1" w:rsidP="007447E1">
            <w:pPr>
              <w:jc w:val="left"/>
            </w:pPr>
            <w:r w:rsidRPr="009A0907">
              <w:t>p.</w:t>
            </w:r>
          </w:p>
        </w:tc>
        <w:tc>
          <w:tcPr>
            <w:tcW w:w="7546" w:type="dxa"/>
            <w:vAlign w:val="center"/>
          </w:tcPr>
          <w:p w14:paraId="09DDB552" w14:textId="77777777" w:rsidR="007447E1" w:rsidRDefault="007447E1" w:rsidP="007447E1">
            <w:pPr>
              <w:jc w:val="left"/>
            </w:pPr>
            <w:r w:rsidRPr="009A0907">
              <w:t>Página</w:t>
            </w:r>
          </w:p>
        </w:tc>
      </w:tr>
      <w:tr w:rsidR="007447E1" w:rsidRPr="009A0907" w14:paraId="0A5270DE" w14:textId="77777777" w:rsidTr="00F66B16">
        <w:trPr>
          <w:trHeight w:val="283"/>
        </w:trPr>
        <w:tc>
          <w:tcPr>
            <w:tcW w:w="1526" w:type="dxa"/>
            <w:vAlign w:val="center"/>
          </w:tcPr>
          <w:p w14:paraId="1F8A1E1B" w14:textId="77777777" w:rsidR="007447E1" w:rsidRPr="009A0907" w:rsidRDefault="007447E1" w:rsidP="007447E1">
            <w:pPr>
              <w:jc w:val="left"/>
            </w:pPr>
            <w:r>
              <w:t>PR</w:t>
            </w:r>
          </w:p>
        </w:tc>
        <w:tc>
          <w:tcPr>
            <w:tcW w:w="7546" w:type="dxa"/>
            <w:vAlign w:val="center"/>
          </w:tcPr>
          <w:p w14:paraId="10B1A6A3" w14:textId="77777777" w:rsidR="007447E1" w:rsidRPr="009A0907" w:rsidRDefault="007447E1" w:rsidP="007447E1">
            <w:pPr>
              <w:jc w:val="left"/>
            </w:pPr>
            <w:r>
              <w:t>Paraná</w:t>
            </w:r>
          </w:p>
        </w:tc>
      </w:tr>
      <w:tr w:rsidR="007447E1" w:rsidRPr="009A0907" w14:paraId="57CBC2F0" w14:textId="77777777" w:rsidTr="00F66B16">
        <w:trPr>
          <w:trHeight w:val="283"/>
        </w:trPr>
        <w:tc>
          <w:tcPr>
            <w:tcW w:w="1526" w:type="dxa"/>
            <w:vAlign w:val="center"/>
          </w:tcPr>
          <w:p w14:paraId="17C0AA3A" w14:textId="77777777" w:rsidR="007447E1" w:rsidRPr="009A0907" w:rsidRDefault="007447E1" w:rsidP="007447E1">
            <w:pPr>
              <w:jc w:val="left"/>
            </w:pPr>
            <w:r w:rsidRPr="009A0907">
              <w:t>Procon</w:t>
            </w:r>
          </w:p>
        </w:tc>
        <w:tc>
          <w:tcPr>
            <w:tcW w:w="7546" w:type="dxa"/>
            <w:vAlign w:val="center"/>
          </w:tcPr>
          <w:p w14:paraId="554F21AD" w14:textId="77777777" w:rsidR="007447E1" w:rsidRPr="009A0907" w:rsidRDefault="007447E1" w:rsidP="007447E1">
            <w:pPr>
              <w:jc w:val="left"/>
            </w:pPr>
            <w:r w:rsidRPr="009A0907">
              <w:t>Programa de proteção e defesa do consumidor</w:t>
            </w:r>
          </w:p>
        </w:tc>
      </w:tr>
      <w:tr w:rsidR="007447E1" w:rsidRPr="009A0907" w14:paraId="271E6C03" w14:textId="77777777" w:rsidTr="00F66B16">
        <w:trPr>
          <w:trHeight w:val="283"/>
        </w:trPr>
        <w:tc>
          <w:tcPr>
            <w:tcW w:w="1526" w:type="dxa"/>
            <w:vAlign w:val="center"/>
          </w:tcPr>
          <w:p w14:paraId="3F0249E7" w14:textId="77777777" w:rsidR="007447E1" w:rsidRPr="009A0907" w:rsidRDefault="007447E1" w:rsidP="007447E1">
            <w:pPr>
              <w:jc w:val="left"/>
            </w:pPr>
            <w:r w:rsidRPr="009A0907">
              <w:t>Quali.</w:t>
            </w:r>
          </w:p>
        </w:tc>
        <w:tc>
          <w:tcPr>
            <w:tcW w:w="7546" w:type="dxa"/>
            <w:vAlign w:val="center"/>
          </w:tcPr>
          <w:p w14:paraId="55D9FF27" w14:textId="77777777" w:rsidR="007447E1" w:rsidRPr="009A0907" w:rsidRDefault="007447E1" w:rsidP="007447E1">
            <w:pPr>
              <w:jc w:val="left"/>
            </w:pPr>
            <w:r w:rsidRPr="009A0907">
              <w:t>Qualidade</w:t>
            </w:r>
          </w:p>
        </w:tc>
      </w:tr>
      <w:tr w:rsidR="007447E1" w:rsidRPr="009A0907" w14:paraId="6958A2E3" w14:textId="77777777" w:rsidTr="00F66B16">
        <w:trPr>
          <w:trHeight w:val="283"/>
        </w:trPr>
        <w:tc>
          <w:tcPr>
            <w:tcW w:w="1526" w:type="dxa"/>
            <w:vAlign w:val="center"/>
          </w:tcPr>
          <w:p w14:paraId="552277B2" w14:textId="77777777" w:rsidR="007447E1" w:rsidRPr="009A0907" w:rsidRDefault="007447E1" w:rsidP="007447E1">
            <w:pPr>
              <w:jc w:val="left"/>
            </w:pPr>
            <w:r>
              <w:t>R</w:t>
            </w:r>
          </w:p>
        </w:tc>
        <w:tc>
          <w:tcPr>
            <w:tcW w:w="7546" w:type="dxa"/>
            <w:vAlign w:val="center"/>
          </w:tcPr>
          <w:p w14:paraId="2656C1E1" w14:textId="77777777" w:rsidR="007447E1" w:rsidRPr="009A0907" w:rsidRDefault="007447E1" w:rsidP="007447E1">
            <w:pPr>
              <w:jc w:val="left"/>
            </w:pPr>
            <w:r>
              <w:t>Coeficiente de Pearson</w:t>
            </w:r>
          </w:p>
        </w:tc>
      </w:tr>
      <w:tr w:rsidR="007447E1" w:rsidRPr="009A0907" w14:paraId="7EC764DB" w14:textId="77777777" w:rsidTr="00F66B16">
        <w:trPr>
          <w:trHeight w:val="283"/>
        </w:trPr>
        <w:tc>
          <w:tcPr>
            <w:tcW w:w="1526" w:type="dxa"/>
            <w:vAlign w:val="center"/>
          </w:tcPr>
          <w:p w14:paraId="086DC99E" w14:textId="77777777" w:rsidR="007447E1" w:rsidRPr="009A0907" w:rsidRDefault="007447E1" w:rsidP="007447E1">
            <w:pPr>
              <w:jc w:val="left"/>
            </w:pPr>
            <w:r w:rsidRPr="00FA3293">
              <w:t>REA</w:t>
            </w:r>
          </w:p>
        </w:tc>
        <w:tc>
          <w:tcPr>
            <w:tcW w:w="7546" w:type="dxa"/>
            <w:vAlign w:val="center"/>
          </w:tcPr>
          <w:p w14:paraId="76DC5C21" w14:textId="77777777" w:rsidR="007447E1" w:rsidRPr="00ED2F90" w:rsidRDefault="007447E1" w:rsidP="007447E1">
            <w:pPr>
              <w:jc w:val="left"/>
            </w:pPr>
            <w:r w:rsidRPr="00E7454B">
              <w:t>Revista eletrônica de administração</w:t>
            </w:r>
          </w:p>
        </w:tc>
      </w:tr>
      <w:tr w:rsidR="007447E1" w:rsidRPr="009A0907" w14:paraId="25961C7A" w14:textId="77777777" w:rsidTr="00F66B16">
        <w:trPr>
          <w:trHeight w:val="283"/>
        </w:trPr>
        <w:tc>
          <w:tcPr>
            <w:tcW w:w="1526" w:type="dxa"/>
            <w:vAlign w:val="center"/>
          </w:tcPr>
          <w:p w14:paraId="427523F6" w14:textId="77777777" w:rsidR="007447E1" w:rsidRPr="009A0907" w:rsidRDefault="007447E1" w:rsidP="007447E1">
            <w:pPr>
              <w:jc w:val="left"/>
            </w:pPr>
            <w:r w:rsidRPr="00FA3293">
              <w:t>RIC CAIRU</w:t>
            </w:r>
          </w:p>
        </w:tc>
        <w:tc>
          <w:tcPr>
            <w:tcW w:w="7546" w:type="dxa"/>
            <w:vAlign w:val="center"/>
          </w:tcPr>
          <w:p w14:paraId="22F17EB1" w14:textId="77777777" w:rsidR="007447E1" w:rsidRPr="00ED2F90" w:rsidRDefault="007447E1" w:rsidP="007447E1">
            <w:pPr>
              <w:jc w:val="left"/>
            </w:pPr>
            <w:r w:rsidRPr="00C91956">
              <w:t>Revista de Iniciação Científica da Fundação Visconde de Cairu</w:t>
            </w:r>
          </w:p>
        </w:tc>
      </w:tr>
      <w:tr w:rsidR="007447E1" w:rsidRPr="009A0907" w14:paraId="561FB025" w14:textId="77777777" w:rsidTr="00F66B16">
        <w:trPr>
          <w:trHeight w:val="283"/>
        </w:trPr>
        <w:tc>
          <w:tcPr>
            <w:tcW w:w="1526" w:type="dxa"/>
            <w:vAlign w:val="center"/>
          </w:tcPr>
          <w:p w14:paraId="0ACF3570" w14:textId="77777777" w:rsidR="007447E1" w:rsidRPr="009A0907" w:rsidRDefault="007447E1" w:rsidP="007447E1">
            <w:pPr>
              <w:jc w:val="left"/>
            </w:pPr>
            <w:r>
              <w:t>Sig.</w:t>
            </w:r>
          </w:p>
        </w:tc>
        <w:tc>
          <w:tcPr>
            <w:tcW w:w="7546" w:type="dxa"/>
            <w:vAlign w:val="center"/>
          </w:tcPr>
          <w:p w14:paraId="4A41B73E" w14:textId="77777777" w:rsidR="007447E1" w:rsidRPr="009A0907" w:rsidRDefault="007447E1" w:rsidP="007447E1">
            <w:pPr>
              <w:jc w:val="left"/>
            </w:pPr>
            <w:r>
              <w:t>Significância</w:t>
            </w:r>
          </w:p>
        </w:tc>
      </w:tr>
      <w:tr w:rsidR="007447E1" w:rsidRPr="009A0907" w14:paraId="51B92DD6" w14:textId="77777777" w:rsidTr="00F66B16">
        <w:trPr>
          <w:trHeight w:val="283"/>
        </w:trPr>
        <w:tc>
          <w:tcPr>
            <w:tcW w:w="1526" w:type="dxa"/>
            <w:vAlign w:val="center"/>
          </w:tcPr>
          <w:p w14:paraId="18B5677E" w14:textId="77777777" w:rsidR="007447E1" w:rsidRPr="009A0907" w:rsidRDefault="007447E1" w:rsidP="007447E1">
            <w:pPr>
              <w:jc w:val="left"/>
            </w:pPr>
            <w:r w:rsidRPr="009A0907">
              <w:t>Sindec</w:t>
            </w:r>
          </w:p>
        </w:tc>
        <w:tc>
          <w:tcPr>
            <w:tcW w:w="7546" w:type="dxa"/>
            <w:vAlign w:val="center"/>
          </w:tcPr>
          <w:p w14:paraId="024FFD68" w14:textId="77777777" w:rsidR="007447E1" w:rsidRPr="009A0907" w:rsidRDefault="007447E1" w:rsidP="007447E1">
            <w:pPr>
              <w:jc w:val="left"/>
            </w:pPr>
            <w:r w:rsidRPr="00E7454B">
              <w:t>Sistema Nacional de Informações de Defesa do Consumidor</w:t>
            </w:r>
          </w:p>
        </w:tc>
      </w:tr>
      <w:tr w:rsidR="00236AE1" w:rsidRPr="009A0907" w14:paraId="294D1E58" w14:textId="77777777" w:rsidTr="00F66B16">
        <w:trPr>
          <w:trHeight w:val="283"/>
        </w:trPr>
        <w:tc>
          <w:tcPr>
            <w:tcW w:w="1526" w:type="dxa"/>
            <w:vAlign w:val="center"/>
          </w:tcPr>
          <w:p w14:paraId="261D86A2" w14:textId="0FB4E77F" w:rsidR="00236AE1" w:rsidRPr="009A0907" w:rsidRDefault="00F66B16" w:rsidP="007447E1">
            <w:pPr>
              <w:jc w:val="left"/>
            </w:pPr>
            <w:r>
              <w:t>T</w:t>
            </w:r>
          </w:p>
        </w:tc>
        <w:tc>
          <w:tcPr>
            <w:tcW w:w="7546" w:type="dxa"/>
            <w:vAlign w:val="center"/>
          </w:tcPr>
          <w:p w14:paraId="55C2B2AB" w14:textId="137DE910" w:rsidR="00236AE1" w:rsidRPr="00E7454B" w:rsidRDefault="00236AE1" w:rsidP="007447E1">
            <w:pPr>
              <w:jc w:val="left"/>
            </w:pPr>
            <w:r>
              <w:t>Teste T</w:t>
            </w:r>
          </w:p>
        </w:tc>
      </w:tr>
      <w:tr w:rsidR="007447E1" w:rsidRPr="009A0907" w14:paraId="6350C339" w14:textId="77777777" w:rsidTr="00F66B16">
        <w:trPr>
          <w:trHeight w:val="283"/>
        </w:trPr>
        <w:tc>
          <w:tcPr>
            <w:tcW w:w="1526" w:type="dxa"/>
            <w:vAlign w:val="center"/>
          </w:tcPr>
          <w:p w14:paraId="48204748" w14:textId="77777777" w:rsidR="007447E1" w:rsidRPr="009A0907" w:rsidRDefault="007447E1" w:rsidP="007447E1">
            <w:pPr>
              <w:jc w:val="left"/>
            </w:pPr>
            <w:r w:rsidRPr="009A0907">
              <w:t>Trans.</w:t>
            </w:r>
          </w:p>
        </w:tc>
        <w:tc>
          <w:tcPr>
            <w:tcW w:w="7546" w:type="dxa"/>
            <w:vAlign w:val="center"/>
          </w:tcPr>
          <w:p w14:paraId="195B6C27" w14:textId="77777777" w:rsidR="007447E1" w:rsidRPr="009A0907" w:rsidRDefault="007447E1" w:rsidP="007447E1">
            <w:pPr>
              <w:jc w:val="left"/>
            </w:pPr>
            <w:r w:rsidRPr="009A0907">
              <w:t>Transgressão</w:t>
            </w:r>
          </w:p>
        </w:tc>
      </w:tr>
      <w:tr w:rsidR="007447E1" w:rsidRPr="009A0907" w14:paraId="69228DDB" w14:textId="77777777" w:rsidTr="00F66B16">
        <w:trPr>
          <w:trHeight w:val="283"/>
        </w:trPr>
        <w:tc>
          <w:tcPr>
            <w:tcW w:w="1526" w:type="dxa"/>
            <w:vAlign w:val="center"/>
          </w:tcPr>
          <w:p w14:paraId="2C5E3E3F" w14:textId="77777777" w:rsidR="007447E1" w:rsidRPr="009A0907" w:rsidRDefault="007447E1" w:rsidP="007447E1">
            <w:pPr>
              <w:jc w:val="left"/>
            </w:pPr>
            <w:r w:rsidRPr="00FA3293">
              <w:t>UFRGS</w:t>
            </w:r>
          </w:p>
        </w:tc>
        <w:tc>
          <w:tcPr>
            <w:tcW w:w="7546" w:type="dxa"/>
            <w:vAlign w:val="center"/>
          </w:tcPr>
          <w:p w14:paraId="3686B6E0" w14:textId="77777777" w:rsidR="007447E1" w:rsidRPr="00ED2F90" w:rsidRDefault="007447E1" w:rsidP="007447E1">
            <w:pPr>
              <w:jc w:val="left"/>
            </w:pPr>
            <w:r w:rsidRPr="00E7454B">
              <w:t>Universidade Federal do Rio Grande do Sul</w:t>
            </w:r>
          </w:p>
        </w:tc>
      </w:tr>
      <w:tr w:rsidR="007447E1" w:rsidRPr="009A0907" w14:paraId="57DD4E52" w14:textId="77777777" w:rsidTr="00F66B16">
        <w:trPr>
          <w:trHeight w:val="283"/>
        </w:trPr>
        <w:tc>
          <w:tcPr>
            <w:tcW w:w="1526" w:type="dxa"/>
            <w:vAlign w:val="center"/>
          </w:tcPr>
          <w:p w14:paraId="6DA90CA2" w14:textId="77777777" w:rsidR="007447E1" w:rsidRPr="009A0907" w:rsidRDefault="007447E1" w:rsidP="007447E1">
            <w:pPr>
              <w:jc w:val="left"/>
            </w:pPr>
            <w:r w:rsidRPr="009A0907">
              <w:t>VD</w:t>
            </w:r>
          </w:p>
        </w:tc>
        <w:tc>
          <w:tcPr>
            <w:tcW w:w="7546" w:type="dxa"/>
            <w:vAlign w:val="center"/>
          </w:tcPr>
          <w:p w14:paraId="09568948" w14:textId="77777777" w:rsidR="007447E1" w:rsidRPr="009A0907" w:rsidRDefault="007447E1" w:rsidP="007447E1">
            <w:pPr>
              <w:tabs>
                <w:tab w:val="left" w:pos="954"/>
              </w:tabs>
              <w:jc w:val="left"/>
            </w:pPr>
            <w:r w:rsidRPr="009A0907">
              <w:t>Variável dependente</w:t>
            </w:r>
          </w:p>
        </w:tc>
      </w:tr>
      <w:tr w:rsidR="007447E1" w:rsidRPr="009A0907" w14:paraId="6F94F865" w14:textId="77777777" w:rsidTr="00F66B16">
        <w:trPr>
          <w:trHeight w:val="283"/>
        </w:trPr>
        <w:tc>
          <w:tcPr>
            <w:tcW w:w="1526" w:type="dxa"/>
            <w:vAlign w:val="center"/>
          </w:tcPr>
          <w:p w14:paraId="60127E59" w14:textId="77777777" w:rsidR="007447E1" w:rsidRPr="009A0907" w:rsidRDefault="007447E1" w:rsidP="007447E1">
            <w:pPr>
              <w:jc w:val="left"/>
            </w:pPr>
            <w:r w:rsidRPr="009A0907">
              <w:t>VI</w:t>
            </w:r>
          </w:p>
        </w:tc>
        <w:tc>
          <w:tcPr>
            <w:tcW w:w="7546" w:type="dxa"/>
            <w:vAlign w:val="center"/>
          </w:tcPr>
          <w:p w14:paraId="4085FF03" w14:textId="77777777" w:rsidR="007447E1" w:rsidRPr="009A0907" w:rsidRDefault="007447E1" w:rsidP="007447E1">
            <w:pPr>
              <w:jc w:val="left"/>
            </w:pPr>
            <w:r w:rsidRPr="009A0907">
              <w:t>Variável independente</w:t>
            </w:r>
          </w:p>
        </w:tc>
      </w:tr>
      <w:tr w:rsidR="007447E1" w:rsidRPr="009A0907" w14:paraId="3D642208" w14:textId="77777777" w:rsidTr="00F66B16">
        <w:trPr>
          <w:trHeight w:val="283"/>
        </w:trPr>
        <w:tc>
          <w:tcPr>
            <w:tcW w:w="1526" w:type="dxa"/>
            <w:vAlign w:val="center"/>
          </w:tcPr>
          <w:p w14:paraId="55E3A105" w14:textId="77777777" w:rsidR="007447E1" w:rsidRDefault="007447E1" w:rsidP="007447E1">
            <w:pPr>
              <w:jc w:val="left"/>
            </w:pPr>
            <w:r w:rsidRPr="009A0907">
              <w:t>VMo</w:t>
            </w:r>
          </w:p>
          <w:p w14:paraId="78A6D653" w14:textId="6237B349" w:rsidR="00F66B16" w:rsidRPr="00F66B16" w:rsidRDefault="00F66B16" w:rsidP="007447E1">
            <w:pPr>
              <w:jc w:val="left"/>
              <w:rPr>
                <w:b/>
                <w:color w:val="FF0000"/>
              </w:rPr>
            </w:pPr>
            <w:r w:rsidRPr="00F66B16">
              <w:rPr>
                <w:b/>
                <w:color w:val="FF0000"/>
              </w:rPr>
              <w:t>Me.</w:t>
            </w:r>
          </w:p>
          <w:p w14:paraId="2DF91294" w14:textId="77777777" w:rsidR="00F66B16" w:rsidRPr="00F66B16" w:rsidRDefault="00F66B16" w:rsidP="007447E1">
            <w:pPr>
              <w:jc w:val="left"/>
              <w:rPr>
                <w:b/>
                <w:color w:val="FF0000"/>
              </w:rPr>
            </w:pPr>
            <w:r w:rsidRPr="00F66B16">
              <w:rPr>
                <w:b/>
                <w:color w:val="FF0000"/>
              </w:rPr>
              <w:t>Dra.</w:t>
            </w:r>
          </w:p>
          <w:p w14:paraId="3B2D00E2" w14:textId="77777777" w:rsidR="00F66B16" w:rsidRPr="00F66B16" w:rsidRDefault="00F66B16" w:rsidP="007447E1">
            <w:pPr>
              <w:jc w:val="left"/>
              <w:rPr>
                <w:b/>
                <w:color w:val="FF0000"/>
              </w:rPr>
            </w:pPr>
            <w:r w:rsidRPr="00F66B16">
              <w:rPr>
                <w:b/>
                <w:color w:val="FF0000"/>
              </w:rPr>
              <w:lastRenderedPageBreak/>
              <w:t>Dr.</w:t>
            </w:r>
          </w:p>
          <w:p w14:paraId="410A2085" w14:textId="254A0C7E" w:rsidR="00F66B16" w:rsidRPr="009A0907" w:rsidRDefault="00F66B16" w:rsidP="007447E1">
            <w:pPr>
              <w:jc w:val="left"/>
            </w:pPr>
            <w:r w:rsidRPr="00F66B16">
              <w:rPr>
                <w:b/>
                <w:color w:val="FF0000"/>
              </w:rPr>
              <w:t>PUCPR</w:t>
            </w:r>
          </w:p>
        </w:tc>
        <w:tc>
          <w:tcPr>
            <w:tcW w:w="7546" w:type="dxa"/>
            <w:vAlign w:val="center"/>
          </w:tcPr>
          <w:p w14:paraId="11D54215" w14:textId="3379272A" w:rsidR="007447E1" w:rsidRDefault="007447E1" w:rsidP="007447E1">
            <w:pPr>
              <w:jc w:val="left"/>
            </w:pPr>
            <w:r w:rsidRPr="00ED2F90">
              <w:lastRenderedPageBreak/>
              <w:t>Variável moderadora</w:t>
            </w:r>
          </w:p>
          <w:p w14:paraId="49E03738" w14:textId="495B3FB1" w:rsidR="00F66B16" w:rsidRPr="00F66B16" w:rsidRDefault="00F66B16" w:rsidP="007447E1">
            <w:pPr>
              <w:jc w:val="left"/>
              <w:rPr>
                <w:color w:val="FF0000"/>
              </w:rPr>
            </w:pPr>
            <w:r w:rsidRPr="00F66B16">
              <w:rPr>
                <w:color w:val="FF0000"/>
              </w:rPr>
              <w:t>Mestre</w:t>
            </w:r>
          </w:p>
          <w:p w14:paraId="096BAA6B" w14:textId="77777777" w:rsidR="00F66B16" w:rsidRPr="00F66B16" w:rsidRDefault="00F66B16" w:rsidP="00F66B16">
            <w:pPr>
              <w:jc w:val="left"/>
              <w:rPr>
                <w:color w:val="FF0000"/>
              </w:rPr>
            </w:pPr>
            <w:r w:rsidRPr="00F66B16">
              <w:rPr>
                <w:color w:val="FF0000"/>
              </w:rPr>
              <w:t>Doutora</w:t>
            </w:r>
          </w:p>
          <w:p w14:paraId="1B788E03" w14:textId="77777777" w:rsidR="00F66B16" w:rsidRPr="00F66B16" w:rsidRDefault="00F66B16" w:rsidP="00F66B16">
            <w:pPr>
              <w:jc w:val="left"/>
              <w:rPr>
                <w:color w:val="FF0000"/>
              </w:rPr>
            </w:pPr>
            <w:r w:rsidRPr="00F66B16">
              <w:rPr>
                <w:color w:val="FF0000"/>
              </w:rPr>
              <w:lastRenderedPageBreak/>
              <w:t>Doutor</w:t>
            </w:r>
          </w:p>
          <w:p w14:paraId="1C15096B" w14:textId="77777777" w:rsidR="00F66B16" w:rsidRDefault="00F66B16" w:rsidP="00F66B16">
            <w:pPr>
              <w:jc w:val="left"/>
              <w:rPr>
                <w:color w:val="FF0000"/>
              </w:rPr>
            </w:pPr>
            <w:r w:rsidRPr="00F66B16">
              <w:rPr>
                <w:color w:val="FF0000"/>
              </w:rPr>
              <w:t>Pontifícia Universidade Católica do Paraná</w:t>
            </w:r>
          </w:p>
          <w:p w14:paraId="084D0EF3" w14:textId="77777777" w:rsidR="00F66B16" w:rsidRDefault="00F66B16" w:rsidP="00F66B16">
            <w:pPr>
              <w:jc w:val="left"/>
            </w:pPr>
          </w:p>
          <w:p w14:paraId="20A3BF19" w14:textId="77777777" w:rsidR="00F66B16" w:rsidRDefault="00F66B16" w:rsidP="00F66B16">
            <w:pPr>
              <w:jc w:val="left"/>
            </w:pPr>
          </w:p>
          <w:p w14:paraId="3C8E6276" w14:textId="4D781675" w:rsidR="00F66B16" w:rsidRPr="00C9400B" w:rsidRDefault="008154A0" w:rsidP="00F66B16">
            <w:pPr>
              <w:jc w:val="left"/>
              <w:rPr>
                <w:b/>
              </w:rPr>
            </w:pPr>
            <w:r>
              <w:rPr>
                <w:b/>
                <w:color w:val="FF0000"/>
              </w:rPr>
              <w:t xml:space="preserve">*** </w:t>
            </w:r>
            <w:r w:rsidR="00C9400B" w:rsidRPr="00C9400B">
              <w:rPr>
                <w:b/>
                <w:color w:val="FF0000"/>
              </w:rPr>
              <w:t>DEIXAR EM UMA PÁGINA</w:t>
            </w:r>
            <w:r>
              <w:rPr>
                <w:b/>
                <w:color w:val="FF0000"/>
              </w:rPr>
              <w:t xml:space="preserve"> ***</w:t>
            </w:r>
          </w:p>
        </w:tc>
      </w:tr>
    </w:tbl>
    <w:p w14:paraId="035DFF32" w14:textId="77777777" w:rsidR="0024506F" w:rsidRPr="009A0907" w:rsidRDefault="00B8589E" w:rsidP="00943B89">
      <w:pPr>
        <w:pStyle w:val="TtuloPr-textual"/>
        <w:jc w:val="both"/>
      </w:pPr>
      <w:bookmarkStart w:id="98" w:name="_Toc257729057"/>
      <w:bookmarkStart w:id="99" w:name="_Toc257729445"/>
      <w:bookmarkStart w:id="100" w:name="_Toc257729482"/>
      <w:r w:rsidRPr="009A0907">
        <w:lastRenderedPageBreak/>
        <w:br w:type="page"/>
      </w:r>
      <w:r w:rsidR="00800D75" w:rsidRPr="009A0907">
        <w:lastRenderedPageBreak/>
        <w:t>SUMÁRIO</w:t>
      </w:r>
      <w:bookmarkEnd w:id="98"/>
      <w:bookmarkEnd w:id="99"/>
      <w:bookmarkEnd w:id="100"/>
    </w:p>
    <w:p w14:paraId="722978C4" w14:textId="5C5B5C78" w:rsidR="008A306A" w:rsidRDefault="002C5C30">
      <w:pPr>
        <w:pStyle w:val="Sumrio1"/>
        <w:rPr>
          <w:rFonts w:asciiTheme="minorHAnsi" w:eastAsiaTheme="minorEastAsia" w:hAnsiTheme="minorHAnsi" w:cstheme="minorBidi"/>
          <w:b w:val="0"/>
          <w:caps w:val="0"/>
          <w:noProof/>
          <w:sz w:val="22"/>
          <w:lang w:eastAsia="pt-BR"/>
        </w:rPr>
      </w:pPr>
      <w:r w:rsidRPr="009A0907">
        <w:fldChar w:fldCharType="begin"/>
      </w:r>
      <w:r w:rsidRPr="009A0907">
        <w:instrText xml:space="preserve"> TOC \o "1-4" \h \z \u </w:instrText>
      </w:r>
      <w:r w:rsidRPr="009A0907">
        <w:fldChar w:fldCharType="separate"/>
      </w:r>
      <w:hyperlink w:anchor="_Toc531199285" w:history="1">
        <w:r w:rsidR="008A306A" w:rsidRPr="000927AA">
          <w:rPr>
            <w:rStyle w:val="Hyperlink"/>
            <w:noProof/>
          </w:rPr>
          <w:t>1</w:t>
        </w:r>
        <w:r w:rsidR="008A306A">
          <w:rPr>
            <w:rFonts w:asciiTheme="minorHAnsi" w:eastAsiaTheme="minorEastAsia" w:hAnsiTheme="minorHAnsi" w:cstheme="minorBidi"/>
            <w:b w:val="0"/>
            <w:caps w:val="0"/>
            <w:noProof/>
            <w:sz w:val="22"/>
            <w:lang w:eastAsia="pt-BR"/>
          </w:rPr>
          <w:tab/>
        </w:r>
        <w:r w:rsidR="008A306A" w:rsidRPr="000927AA">
          <w:rPr>
            <w:rStyle w:val="Hyperlink"/>
            <w:noProof/>
          </w:rPr>
          <w:t>Introdução</w:t>
        </w:r>
        <w:r w:rsidR="008A306A">
          <w:rPr>
            <w:noProof/>
            <w:webHidden/>
          </w:rPr>
          <w:tab/>
        </w:r>
        <w:r w:rsidR="008A306A">
          <w:rPr>
            <w:noProof/>
            <w:webHidden/>
          </w:rPr>
          <w:fldChar w:fldCharType="begin"/>
        </w:r>
        <w:r w:rsidR="008A306A">
          <w:rPr>
            <w:noProof/>
            <w:webHidden/>
          </w:rPr>
          <w:instrText xml:space="preserve"> PAGEREF _Toc531199285 \h </w:instrText>
        </w:r>
        <w:r w:rsidR="008A306A">
          <w:rPr>
            <w:noProof/>
            <w:webHidden/>
          </w:rPr>
        </w:r>
        <w:r w:rsidR="008A306A">
          <w:rPr>
            <w:noProof/>
            <w:webHidden/>
          </w:rPr>
          <w:fldChar w:fldCharType="separate"/>
        </w:r>
        <w:r w:rsidR="008A306A">
          <w:rPr>
            <w:noProof/>
            <w:webHidden/>
          </w:rPr>
          <w:t>15</w:t>
        </w:r>
        <w:r w:rsidR="008A306A">
          <w:rPr>
            <w:noProof/>
            <w:webHidden/>
          </w:rPr>
          <w:fldChar w:fldCharType="end"/>
        </w:r>
      </w:hyperlink>
    </w:p>
    <w:p w14:paraId="3C0AF1DC" w14:textId="0A45DA37" w:rsidR="008A306A" w:rsidRDefault="00E64397">
      <w:pPr>
        <w:pStyle w:val="Sumrio2"/>
        <w:rPr>
          <w:rFonts w:asciiTheme="minorHAnsi" w:eastAsiaTheme="minorEastAsia" w:hAnsiTheme="minorHAnsi" w:cstheme="minorBidi"/>
          <w:caps w:val="0"/>
          <w:noProof/>
          <w:sz w:val="22"/>
          <w:lang w:eastAsia="pt-BR"/>
        </w:rPr>
      </w:pPr>
      <w:hyperlink w:anchor="_Toc531199286" w:history="1">
        <w:r w:rsidR="008A306A" w:rsidRPr="000927AA">
          <w:rPr>
            <w:rStyle w:val="Hyperlink"/>
            <w:noProof/>
          </w:rPr>
          <w:t>1.1</w:t>
        </w:r>
        <w:r w:rsidR="008A306A">
          <w:rPr>
            <w:rFonts w:asciiTheme="minorHAnsi" w:eastAsiaTheme="minorEastAsia" w:hAnsiTheme="minorHAnsi" w:cstheme="minorBidi"/>
            <w:caps w:val="0"/>
            <w:noProof/>
            <w:sz w:val="22"/>
            <w:lang w:eastAsia="pt-BR"/>
          </w:rPr>
          <w:tab/>
        </w:r>
        <w:r w:rsidR="008A306A" w:rsidRPr="000927AA">
          <w:rPr>
            <w:rStyle w:val="Hyperlink"/>
            <w:noProof/>
          </w:rPr>
          <w:t>Problematização</w:t>
        </w:r>
        <w:r w:rsidR="008A306A">
          <w:rPr>
            <w:noProof/>
            <w:webHidden/>
          </w:rPr>
          <w:tab/>
        </w:r>
        <w:r w:rsidR="008A306A">
          <w:rPr>
            <w:noProof/>
            <w:webHidden/>
          </w:rPr>
          <w:fldChar w:fldCharType="begin"/>
        </w:r>
        <w:r w:rsidR="008A306A">
          <w:rPr>
            <w:noProof/>
            <w:webHidden/>
          </w:rPr>
          <w:instrText xml:space="preserve"> PAGEREF _Toc531199286 \h </w:instrText>
        </w:r>
        <w:r w:rsidR="008A306A">
          <w:rPr>
            <w:noProof/>
            <w:webHidden/>
          </w:rPr>
        </w:r>
        <w:r w:rsidR="008A306A">
          <w:rPr>
            <w:noProof/>
            <w:webHidden/>
          </w:rPr>
          <w:fldChar w:fldCharType="separate"/>
        </w:r>
        <w:r w:rsidR="008A306A">
          <w:rPr>
            <w:noProof/>
            <w:webHidden/>
          </w:rPr>
          <w:t>17</w:t>
        </w:r>
        <w:r w:rsidR="008A306A">
          <w:rPr>
            <w:noProof/>
            <w:webHidden/>
          </w:rPr>
          <w:fldChar w:fldCharType="end"/>
        </w:r>
      </w:hyperlink>
    </w:p>
    <w:p w14:paraId="0AED6C1A" w14:textId="74D23F48" w:rsidR="008A306A" w:rsidRDefault="00E64397">
      <w:pPr>
        <w:pStyle w:val="Sumrio2"/>
        <w:rPr>
          <w:rFonts w:asciiTheme="minorHAnsi" w:eastAsiaTheme="minorEastAsia" w:hAnsiTheme="minorHAnsi" w:cstheme="minorBidi"/>
          <w:caps w:val="0"/>
          <w:noProof/>
          <w:sz w:val="22"/>
          <w:lang w:eastAsia="pt-BR"/>
        </w:rPr>
      </w:pPr>
      <w:hyperlink w:anchor="_Toc531199287" w:history="1">
        <w:r w:rsidR="008A306A" w:rsidRPr="000927AA">
          <w:rPr>
            <w:rStyle w:val="Hyperlink"/>
            <w:noProof/>
          </w:rPr>
          <w:t>1.2</w:t>
        </w:r>
        <w:r w:rsidR="008A306A">
          <w:rPr>
            <w:rFonts w:asciiTheme="minorHAnsi" w:eastAsiaTheme="minorEastAsia" w:hAnsiTheme="minorHAnsi" w:cstheme="minorBidi"/>
            <w:caps w:val="0"/>
            <w:noProof/>
            <w:sz w:val="22"/>
            <w:lang w:eastAsia="pt-BR"/>
          </w:rPr>
          <w:tab/>
        </w:r>
        <w:r w:rsidR="008A306A" w:rsidRPr="000927AA">
          <w:rPr>
            <w:rStyle w:val="Hyperlink"/>
            <w:noProof/>
          </w:rPr>
          <w:t>Objetivos</w:t>
        </w:r>
        <w:r w:rsidR="008A306A">
          <w:rPr>
            <w:noProof/>
            <w:webHidden/>
          </w:rPr>
          <w:tab/>
        </w:r>
        <w:r w:rsidR="008A306A">
          <w:rPr>
            <w:noProof/>
            <w:webHidden/>
          </w:rPr>
          <w:fldChar w:fldCharType="begin"/>
        </w:r>
        <w:r w:rsidR="008A306A">
          <w:rPr>
            <w:noProof/>
            <w:webHidden/>
          </w:rPr>
          <w:instrText xml:space="preserve"> PAGEREF _Toc531199287 \h </w:instrText>
        </w:r>
        <w:r w:rsidR="008A306A">
          <w:rPr>
            <w:noProof/>
            <w:webHidden/>
          </w:rPr>
        </w:r>
        <w:r w:rsidR="008A306A">
          <w:rPr>
            <w:noProof/>
            <w:webHidden/>
          </w:rPr>
          <w:fldChar w:fldCharType="separate"/>
        </w:r>
        <w:r w:rsidR="008A306A">
          <w:rPr>
            <w:noProof/>
            <w:webHidden/>
          </w:rPr>
          <w:t>17</w:t>
        </w:r>
        <w:r w:rsidR="008A306A">
          <w:rPr>
            <w:noProof/>
            <w:webHidden/>
          </w:rPr>
          <w:fldChar w:fldCharType="end"/>
        </w:r>
      </w:hyperlink>
    </w:p>
    <w:p w14:paraId="5158D97E" w14:textId="62D874D8" w:rsidR="008A306A" w:rsidRDefault="00E64397">
      <w:pPr>
        <w:pStyle w:val="Sumrio3"/>
        <w:rPr>
          <w:rFonts w:asciiTheme="minorHAnsi" w:eastAsiaTheme="minorEastAsia" w:hAnsiTheme="minorHAnsi" w:cstheme="minorBidi"/>
          <w:b w:val="0"/>
          <w:noProof/>
          <w:sz w:val="22"/>
          <w:lang w:eastAsia="pt-BR"/>
        </w:rPr>
      </w:pPr>
      <w:hyperlink w:anchor="_Toc531199288" w:history="1">
        <w:r w:rsidR="008A306A" w:rsidRPr="000927AA">
          <w:rPr>
            <w:rStyle w:val="Hyperlink"/>
            <w:noProof/>
          </w:rPr>
          <w:t>1.2.1</w:t>
        </w:r>
        <w:r w:rsidR="008A306A">
          <w:rPr>
            <w:rFonts w:asciiTheme="minorHAnsi" w:eastAsiaTheme="minorEastAsia" w:hAnsiTheme="minorHAnsi" w:cstheme="minorBidi"/>
            <w:b w:val="0"/>
            <w:noProof/>
            <w:sz w:val="22"/>
            <w:lang w:eastAsia="pt-BR"/>
          </w:rPr>
          <w:tab/>
        </w:r>
        <w:r w:rsidR="008A306A" w:rsidRPr="000927AA">
          <w:rPr>
            <w:rStyle w:val="Hyperlink"/>
            <w:noProof/>
          </w:rPr>
          <w:t>Objetivo Geral</w:t>
        </w:r>
        <w:r w:rsidR="008A306A">
          <w:rPr>
            <w:noProof/>
            <w:webHidden/>
          </w:rPr>
          <w:tab/>
        </w:r>
        <w:r w:rsidR="008A306A">
          <w:rPr>
            <w:noProof/>
            <w:webHidden/>
          </w:rPr>
          <w:fldChar w:fldCharType="begin"/>
        </w:r>
        <w:r w:rsidR="008A306A">
          <w:rPr>
            <w:noProof/>
            <w:webHidden/>
          </w:rPr>
          <w:instrText xml:space="preserve"> PAGEREF _Toc531199288 \h </w:instrText>
        </w:r>
        <w:r w:rsidR="008A306A">
          <w:rPr>
            <w:noProof/>
            <w:webHidden/>
          </w:rPr>
        </w:r>
        <w:r w:rsidR="008A306A">
          <w:rPr>
            <w:noProof/>
            <w:webHidden/>
          </w:rPr>
          <w:fldChar w:fldCharType="separate"/>
        </w:r>
        <w:r w:rsidR="008A306A">
          <w:rPr>
            <w:noProof/>
            <w:webHidden/>
          </w:rPr>
          <w:t>17</w:t>
        </w:r>
        <w:r w:rsidR="008A306A">
          <w:rPr>
            <w:noProof/>
            <w:webHidden/>
          </w:rPr>
          <w:fldChar w:fldCharType="end"/>
        </w:r>
      </w:hyperlink>
    </w:p>
    <w:p w14:paraId="589C8B84" w14:textId="30A93940" w:rsidR="008A306A" w:rsidRDefault="00E64397">
      <w:pPr>
        <w:pStyle w:val="Sumrio3"/>
        <w:rPr>
          <w:rFonts w:asciiTheme="minorHAnsi" w:eastAsiaTheme="minorEastAsia" w:hAnsiTheme="minorHAnsi" w:cstheme="minorBidi"/>
          <w:b w:val="0"/>
          <w:noProof/>
          <w:sz w:val="22"/>
          <w:lang w:eastAsia="pt-BR"/>
        </w:rPr>
      </w:pPr>
      <w:hyperlink w:anchor="_Toc531199289" w:history="1">
        <w:r w:rsidR="008A306A" w:rsidRPr="000927AA">
          <w:rPr>
            <w:rStyle w:val="Hyperlink"/>
            <w:noProof/>
          </w:rPr>
          <w:t>1.2.2</w:t>
        </w:r>
        <w:r w:rsidR="008A306A">
          <w:rPr>
            <w:rFonts w:asciiTheme="minorHAnsi" w:eastAsiaTheme="minorEastAsia" w:hAnsiTheme="minorHAnsi" w:cstheme="minorBidi"/>
            <w:b w:val="0"/>
            <w:noProof/>
            <w:sz w:val="22"/>
            <w:lang w:eastAsia="pt-BR"/>
          </w:rPr>
          <w:tab/>
        </w:r>
        <w:r w:rsidR="008A306A" w:rsidRPr="000927AA">
          <w:rPr>
            <w:rStyle w:val="Hyperlink"/>
            <w:noProof/>
          </w:rPr>
          <w:t>Objetivos Específicos</w:t>
        </w:r>
        <w:r w:rsidR="008A306A">
          <w:rPr>
            <w:noProof/>
            <w:webHidden/>
          </w:rPr>
          <w:tab/>
        </w:r>
        <w:r w:rsidR="008A306A">
          <w:rPr>
            <w:noProof/>
            <w:webHidden/>
          </w:rPr>
          <w:fldChar w:fldCharType="begin"/>
        </w:r>
        <w:r w:rsidR="008A306A">
          <w:rPr>
            <w:noProof/>
            <w:webHidden/>
          </w:rPr>
          <w:instrText xml:space="preserve"> PAGEREF _Toc531199289 \h </w:instrText>
        </w:r>
        <w:r w:rsidR="008A306A">
          <w:rPr>
            <w:noProof/>
            <w:webHidden/>
          </w:rPr>
        </w:r>
        <w:r w:rsidR="008A306A">
          <w:rPr>
            <w:noProof/>
            <w:webHidden/>
          </w:rPr>
          <w:fldChar w:fldCharType="separate"/>
        </w:r>
        <w:r w:rsidR="008A306A">
          <w:rPr>
            <w:noProof/>
            <w:webHidden/>
          </w:rPr>
          <w:t>18</w:t>
        </w:r>
        <w:r w:rsidR="008A306A">
          <w:rPr>
            <w:noProof/>
            <w:webHidden/>
          </w:rPr>
          <w:fldChar w:fldCharType="end"/>
        </w:r>
      </w:hyperlink>
    </w:p>
    <w:p w14:paraId="08A13181" w14:textId="60EF6E7B" w:rsidR="008A306A" w:rsidRDefault="00E64397">
      <w:pPr>
        <w:pStyle w:val="Sumrio1"/>
        <w:rPr>
          <w:rFonts w:asciiTheme="minorHAnsi" w:eastAsiaTheme="minorEastAsia" w:hAnsiTheme="minorHAnsi" w:cstheme="minorBidi"/>
          <w:b w:val="0"/>
          <w:caps w:val="0"/>
          <w:noProof/>
          <w:sz w:val="22"/>
          <w:lang w:eastAsia="pt-BR"/>
        </w:rPr>
      </w:pPr>
      <w:hyperlink w:anchor="_Toc531199290" w:history="1">
        <w:r w:rsidR="008A306A" w:rsidRPr="000927AA">
          <w:rPr>
            <w:rStyle w:val="Hyperlink"/>
            <w:noProof/>
          </w:rPr>
          <w:t>2</w:t>
        </w:r>
        <w:r w:rsidR="008A306A">
          <w:rPr>
            <w:rFonts w:asciiTheme="minorHAnsi" w:eastAsiaTheme="minorEastAsia" w:hAnsiTheme="minorHAnsi" w:cstheme="minorBidi"/>
            <w:b w:val="0"/>
            <w:caps w:val="0"/>
            <w:noProof/>
            <w:sz w:val="22"/>
            <w:lang w:eastAsia="pt-BR"/>
          </w:rPr>
          <w:tab/>
        </w:r>
        <w:r w:rsidR="008A306A" w:rsidRPr="000927AA">
          <w:rPr>
            <w:rStyle w:val="Hyperlink"/>
            <w:noProof/>
          </w:rPr>
          <w:t>Justificativas</w:t>
        </w:r>
        <w:r w:rsidR="008A306A">
          <w:rPr>
            <w:noProof/>
            <w:webHidden/>
          </w:rPr>
          <w:tab/>
        </w:r>
        <w:r w:rsidR="008A306A">
          <w:rPr>
            <w:noProof/>
            <w:webHidden/>
          </w:rPr>
          <w:fldChar w:fldCharType="begin"/>
        </w:r>
        <w:r w:rsidR="008A306A">
          <w:rPr>
            <w:noProof/>
            <w:webHidden/>
          </w:rPr>
          <w:instrText xml:space="preserve"> PAGEREF _Toc531199290 \h </w:instrText>
        </w:r>
        <w:r w:rsidR="008A306A">
          <w:rPr>
            <w:noProof/>
            <w:webHidden/>
          </w:rPr>
        </w:r>
        <w:r w:rsidR="008A306A">
          <w:rPr>
            <w:noProof/>
            <w:webHidden/>
          </w:rPr>
          <w:fldChar w:fldCharType="separate"/>
        </w:r>
        <w:r w:rsidR="008A306A">
          <w:rPr>
            <w:noProof/>
            <w:webHidden/>
          </w:rPr>
          <w:t>18</w:t>
        </w:r>
        <w:r w:rsidR="008A306A">
          <w:rPr>
            <w:noProof/>
            <w:webHidden/>
          </w:rPr>
          <w:fldChar w:fldCharType="end"/>
        </w:r>
      </w:hyperlink>
    </w:p>
    <w:p w14:paraId="2AF4E094" w14:textId="14F06DB8" w:rsidR="008A306A" w:rsidRDefault="00E64397">
      <w:pPr>
        <w:pStyle w:val="Sumrio2"/>
        <w:rPr>
          <w:rFonts w:asciiTheme="minorHAnsi" w:eastAsiaTheme="minorEastAsia" w:hAnsiTheme="minorHAnsi" w:cstheme="minorBidi"/>
          <w:caps w:val="0"/>
          <w:noProof/>
          <w:sz w:val="22"/>
          <w:lang w:eastAsia="pt-BR"/>
        </w:rPr>
      </w:pPr>
      <w:hyperlink w:anchor="_Toc531199291" w:history="1">
        <w:r w:rsidR="008A306A" w:rsidRPr="000927AA">
          <w:rPr>
            <w:rStyle w:val="Hyperlink"/>
            <w:noProof/>
          </w:rPr>
          <w:t>2.1</w:t>
        </w:r>
        <w:r w:rsidR="008A306A">
          <w:rPr>
            <w:rFonts w:asciiTheme="minorHAnsi" w:eastAsiaTheme="minorEastAsia" w:hAnsiTheme="minorHAnsi" w:cstheme="minorBidi"/>
            <w:caps w:val="0"/>
            <w:noProof/>
            <w:sz w:val="22"/>
            <w:lang w:eastAsia="pt-BR"/>
          </w:rPr>
          <w:tab/>
        </w:r>
        <w:r w:rsidR="008A306A" w:rsidRPr="000927AA">
          <w:rPr>
            <w:rStyle w:val="Hyperlink"/>
            <w:noProof/>
          </w:rPr>
          <w:t>JUSTIFICATIVA TEÓRICA</w:t>
        </w:r>
        <w:r w:rsidR="008A306A">
          <w:rPr>
            <w:noProof/>
            <w:webHidden/>
          </w:rPr>
          <w:tab/>
        </w:r>
        <w:r w:rsidR="008A306A">
          <w:rPr>
            <w:noProof/>
            <w:webHidden/>
          </w:rPr>
          <w:fldChar w:fldCharType="begin"/>
        </w:r>
        <w:r w:rsidR="008A306A">
          <w:rPr>
            <w:noProof/>
            <w:webHidden/>
          </w:rPr>
          <w:instrText xml:space="preserve"> PAGEREF _Toc531199291 \h </w:instrText>
        </w:r>
        <w:r w:rsidR="008A306A">
          <w:rPr>
            <w:noProof/>
            <w:webHidden/>
          </w:rPr>
        </w:r>
        <w:r w:rsidR="008A306A">
          <w:rPr>
            <w:noProof/>
            <w:webHidden/>
          </w:rPr>
          <w:fldChar w:fldCharType="separate"/>
        </w:r>
        <w:r w:rsidR="008A306A">
          <w:rPr>
            <w:noProof/>
            <w:webHidden/>
          </w:rPr>
          <w:t>18</w:t>
        </w:r>
        <w:r w:rsidR="008A306A">
          <w:rPr>
            <w:noProof/>
            <w:webHidden/>
          </w:rPr>
          <w:fldChar w:fldCharType="end"/>
        </w:r>
      </w:hyperlink>
    </w:p>
    <w:p w14:paraId="0F5868E2" w14:textId="57D5E76F" w:rsidR="008A306A" w:rsidRDefault="00E64397">
      <w:pPr>
        <w:pStyle w:val="Sumrio2"/>
        <w:rPr>
          <w:rFonts w:asciiTheme="minorHAnsi" w:eastAsiaTheme="minorEastAsia" w:hAnsiTheme="minorHAnsi" w:cstheme="minorBidi"/>
          <w:caps w:val="0"/>
          <w:noProof/>
          <w:sz w:val="22"/>
          <w:lang w:eastAsia="pt-BR"/>
        </w:rPr>
      </w:pPr>
      <w:hyperlink w:anchor="_Toc531199292" w:history="1">
        <w:r w:rsidR="008A306A" w:rsidRPr="000927AA">
          <w:rPr>
            <w:rStyle w:val="Hyperlink"/>
            <w:noProof/>
          </w:rPr>
          <w:t>2.2</w:t>
        </w:r>
        <w:r w:rsidR="008A306A">
          <w:rPr>
            <w:rFonts w:asciiTheme="minorHAnsi" w:eastAsiaTheme="minorEastAsia" w:hAnsiTheme="minorHAnsi" w:cstheme="minorBidi"/>
            <w:caps w:val="0"/>
            <w:noProof/>
            <w:sz w:val="22"/>
            <w:lang w:eastAsia="pt-BR"/>
          </w:rPr>
          <w:tab/>
        </w:r>
        <w:r w:rsidR="008A306A" w:rsidRPr="000927AA">
          <w:rPr>
            <w:rStyle w:val="Hyperlink"/>
            <w:noProof/>
          </w:rPr>
          <w:t>JUSTIFICATIVA PRÁTICA</w:t>
        </w:r>
        <w:r w:rsidR="008A306A">
          <w:rPr>
            <w:noProof/>
            <w:webHidden/>
          </w:rPr>
          <w:tab/>
        </w:r>
        <w:r w:rsidR="008A306A">
          <w:rPr>
            <w:noProof/>
            <w:webHidden/>
          </w:rPr>
          <w:fldChar w:fldCharType="begin"/>
        </w:r>
        <w:r w:rsidR="008A306A">
          <w:rPr>
            <w:noProof/>
            <w:webHidden/>
          </w:rPr>
          <w:instrText xml:space="preserve"> PAGEREF _Toc531199292 \h </w:instrText>
        </w:r>
        <w:r w:rsidR="008A306A">
          <w:rPr>
            <w:noProof/>
            <w:webHidden/>
          </w:rPr>
        </w:r>
        <w:r w:rsidR="008A306A">
          <w:rPr>
            <w:noProof/>
            <w:webHidden/>
          </w:rPr>
          <w:fldChar w:fldCharType="separate"/>
        </w:r>
        <w:r w:rsidR="008A306A">
          <w:rPr>
            <w:noProof/>
            <w:webHidden/>
          </w:rPr>
          <w:t>21</w:t>
        </w:r>
        <w:r w:rsidR="008A306A">
          <w:rPr>
            <w:noProof/>
            <w:webHidden/>
          </w:rPr>
          <w:fldChar w:fldCharType="end"/>
        </w:r>
      </w:hyperlink>
    </w:p>
    <w:p w14:paraId="4DBC54C8" w14:textId="50FE044C" w:rsidR="008A306A" w:rsidRDefault="00E64397">
      <w:pPr>
        <w:pStyle w:val="Sumrio1"/>
        <w:rPr>
          <w:rFonts w:asciiTheme="minorHAnsi" w:eastAsiaTheme="minorEastAsia" w:hAnsiTheme="minorHAnsi" w:cstheme="minorBidi"/>
          <w:b w:val="0"/>
          <w:caps w:val="0"/>
          <w:noProof/>
          <w:sz w:val="22"/>
          <w:lang w:eastAsia="pt-BR"/>
        </w:rPr>
      </w:pPr>
      <w:hyperlink w:anchor="_Toc531199293" w:history="1">
        <w:r w:rsidR="008A306A" w:rsidRPr="000927AA">
          <w:rPr>
            <w:rStyle w:val="Hyperlink"/>
            <w:noProof/>
            <w:lang w:eastAsia="pt-BR"/>
          </w:rPr>
          <w:t>3</w:t>
        </w:r>
        <w:r w:rsidR="008A306A">
          <w:rPr>
            <w:rFonts w:asciiTheme="minorHAnsi" w:eastAsiaTheme="minorEastAsia" w:hAnsiTheme="minorHAnsi" w:cstheme="minorBidi"/>
            <w:b w:val="0"/>
            <w:caps w:val="0"/>
            <w:noProof/>
            <w:sz w:val="22"/>
            <w:lang w:eastAsia="pt-BR"/>
          </w:rPr>
          <w:tab/>
        </w:r>
        <w:r w:rsidR="008A306A" w:rsidRPr="000927AA">
          <w:rPr>
            <w:rStyle w:val="Hyperlink"/>
            <w:noProof/>
            <w:lang w:eastAsia="pt-BR"/>
          </w:rPr>
          <w:t>REVISÃO LITERÁRIA</w:t>
        </w:r>
        <w:r w:rsidR="008A306A">
          <w:rPr>
            <w:noProof/>
            <w:webHidden/>
          </w:rPr>
          <w:tab/>
        </w:r>
        <w:r w:rsidR="008A306A">
          <w:rPr>
            <w:noProof/>
            <w:webHidden/>
          </w:rPr>
          <w:fldChar w:fldCharType="begin"/>
        </w:r>
        <w:r w:rsidR="008A306A">
          <w:rPr>
            <w:noProof/>
            <w:webHidden/>
          </w:rPr>
          <w:instrText xml:space="preserve"> PAGEREF _Toc531199293 \h </w:instrText>
        </w:r>
        <w:r w:rsidR="008A306A">
          <w:rPr>
            <w:noProof/>
            <w:webHidden/>
          </w:rPr>
        </w:r>
        <w:r w:rsidR="008A306A">
          <w:rPr>
            <w:noProof/>
            <w:webHidden/>
          </w:rPr>
          <w:fldChar w:fldCharType="separate"/>
        </w:r>
        <w:r w:rsidR="008A306A">
          <w:rPr>
            <w:noProof/>
            <w:webHidden/>
          </w:rPr>
          <w:t>23</w:t>
        </w:r>
        <w:r w:rsidR="008A306A">
          <w:rPr>
            <w:noProof/>
            <w:webHidden/>
          </w:rPr>
          <w:fldChar w:fldCharType="end"/>
        </w:r>
      </w:hyperlink>
    </w:p>
    <w:p w14:paraId="4D0D5CB7" w14:textId="0EF5A76F" w:rsidR="008A306A" w:rsidRDefault="00E64397">
      <w:pPr>
        <w:pStyle w:val="Sumrio2"/>
        <w:rPr>
          <w:rFonts w:asciiTheme="minorHAnsi" w:eastAsiaTheme="minorEastAsia" w:hAnsiTheme="minorHAnsi" w:cstheme="minorBidi"/>
          <w:caps w:val="0"/>
          <w:noProof/>
          <w:sz w:val="22"/>
          <w:lang w:eastAsia="pt-BR"/>
        </w:rPr>
      </w:pPr>
      <w:hyperlink w:anchor="_Toc531199294" w:history="1">
        <w:r w:rsidR="008A306A" w:rsidRPr="000927AA">
          <w:rPr>
            <w:rStyle w:val="Hyperlink"/>
            <w:noProof/>
          </w:rPr>
          <w:t>3.1</w:t>
        </w:r>
        <w:r w:rsidR="008A306A">
          <w:rPr>
            <w:rFonts w:asciiTheme="minorHAnsi" w:eastAsiaTheme="minorEastAsia" w:hAnsiTheme="minorHAnsi" w:cstheme="minorBidi"/>
            <w:caps w:val="0"/>
            <w:noProof/>
            <w:sz w:val="22"/>
            <w:lang w:eastAsia="pt-BR"/>
          </w:rPr>
          <w:tab/>
        </w:r>
        <w:r w:rsidR="008A306A" w:rsidRPr="000927AA">
          <w:rPr>
            <w:rStyle w:val="Hyperlink"/>
            <w:noProof/>
          </w:rPr>
          <w:t>MARKETING DE RELACIONAMENTO</w:t>
        </w:r>
        <w:r w:rsidR="008A306A">
          <w:rPr>
            <w:noProof/>
            <w:webHidden/>
          </w:rPr>
          <w:tab/>
        </w:r>
        <w:r w:rsidR="008A306A">
          <w:rPr>
            <w:noProof/>
            <w:webHidden/>
          </w:rPr>
          <w:fldChar w:fldCharType="begin"/>
        </w:r>
        <w:r w:rsidR="008A306A">
          <w:rPr>
            <w:noProof/>
            <w:webHidden/>
          </w:rPr>
          <w:instrText xml:space="preserve"> PAGEREF _Toc531199294 \h </w:instrText>
        </w:r>
        <w:r w:rsidR="008A306A">
          <w:rPr>
            <w:noProof/>
            <w:webHidden/>
          </w:rPr>
        </w:r>
        <w:r w:rsidR="008A306A">
          <w:rPr>
            <w:noProof/>
            <w:webHidden/>
          </w:rPr>
          <w:fldChar w:fldCharType="separate"/>
        </w:r>
        <w:r w:rsidR="008A306A">
          <w:rPr>
            <w:noProof/>
            <w:webHidden/>
          </w:rPr>
          <w:t>23</w:t>
        </w:r>
        <w:r w:rsidR="008A306A">
          <w:rPr>
            <w:noProof/>
            <w:webHidden/>
          </w:rPr>
          <w:fldChar w:fldCharType="end"/>
        </w:r>
      </w:hyperlink>
    </w:p>
    <w:p w14:paraId="14AAAD14" w14:textId="0DA14E63" w:rsidR="008A306A" w:rsidRDefault="00E64397">
      <w:pPr>
        <w:pStyle w:val="Sumrio2"/>
        <w:rPr>
          <w:rFonts w:asciiTheme="minorHAnsi" w:eastAsiaTheme="minorEastAsia" w:hAnsiTheme="minorHAnsi" w:cstheme="minorBidi"/>
          <w:caps w:val="0"/>
          <w:noProof/>
          <w:sz w:val="22"/>
          <w:lang w:eastAsia="pt-BR"/>
        </w:rPr>
      </w:pPr>
      <w:hyperlink w:anchor="_Toc531199295" w:history="1">
        <w:r w:rsidR="008A306A" w:rsidRPr="000927AA">
          <w:rPr>
            <w:rStyle w:val="Hyperlink"/>
            <w:noProof/>
          </w:rPr>
          <w:t>3.2</w:t>
        </w:r>
        <w:r w:rsidR="008A306A">
          <w:rPr>
            <w:rFonts w:asciiTheme="minorHAnsi" w:eastAsiaTheme="minorEastAsia" w:hAnsiTheme="minorHAnsi" w:cstheme="minorBidi"/>
            <w:caps w:val="0"/>
            <w:noProof/>
            <w:sz w:val="22"/>
            <w:lang w:eastAsia="pt-BR"/>
          </w:rPr>
          <w:tab/>
        </w:r>
        <w:r w:rsidR="008A306A" w:rsidRPr="000927AA">
          <w:rPr>
            <w:rStyle w:val="Hyperlink"/>
            <w:noProof/>
          </w:rPr>
          <w:t>SATISFAÇÃO E OS CUSTOS DE MUDANÇA</w:t>
        </w:r>
        <w:r w:rsidR="008A306A">
          <w:rPr>
            <w:noProof/>
            <w:webHidden/>
          </w:rPr>
          <w:tab/>
        </w:r>
        <w:r w:rsidR="008A306A">
          <w:rPr>
            <w:noProof/>
            <w:webHidden/>
          </w:rPr>
          <w:fldChar w:fldCharType="begin"/>
        </w:r>
        <w:r w:rsidR="008A306A">
          <w:rPr>
            <w:noProof/>
            <w:webHidden/>
          </w:rPr>
          <w:instrText xml:space="preserve"> PAGEREF _Toc531199295 \h </w:instrText>
        </w:r>
        <w:r w:rsidR="008A306A">
          <w:rPr>
            <w:noProof/>
            <w:webHidden/>
          </w:rPr>
        </w:r>
        <w:r w:rsidR="008A306A">
          <w:rPr>
            <w:noProof/>
            <w:webHidden/>
          </w:rPr>
          <w:fldChar w:fldCharType="separate"/>
        </w:r>
        <w:r w:rsidR="008A306A">
          <w:rPr>
            <w:noProof/>
            <w:webHidden/>
          </w:rPr>
          <w:t>27</w:t>
        </w:r>
        <w:r w:rsidR="008A306A">
          <w:rPr>
            <w:noProof/>
            <w:webHidden/>
          </w:rPr>
          <w:fldChar w:fldCharType="end"/>
        </w:r>
      </w:hyperlink>
    </w:p>
    <w:p w14:paraId="72BE8E83" w14:textId="6EA4B120" w:rsidR="008A306A" w:rsidRDefault="00E64397">
      <w:pPr>
        <w:pStyle w:val="Sumrio2"/>
        <w:rPr>
          <w:rFonts w:asciiTheme="minorHAnsi" w:eastAsiaTheme="minorEastAsia" w:hAnsiTheme="minorHAnsi" w:cstheme="minorBidi"/>
          <w:caps w:val="0"/>
          <w:noProof/>
          <w:sz w:val="22"/>
          <w:lang w:eastAsia="pt-BR"/>
        </w:rPr>
      </w:pPr>
      <w:hyperlink w:anchor="_Toc531199296" w:history="1">
        <w:r w:rsidR="008A306A" w:rsidRPr="000927AA">
          <w:rPr>
            <w:rStyle w:val="Hyperlink"/>
            <w:noProof/>
          </w:rPr>
          <w:t>3.3</w:t>
        </w:r>
        <w:r w:rsidR="008A306A">
          <w:rPr>
            <w:rFonts w:asciiTheme="minorHAnsi" w:eastAsiaTheme="minorEastAsia" w:hAnsiTheme="minorHAnsi" w:cstheme="minorBidi"/>
            <w:caps w:val="0"/>
            <w:noProof/>
            <w:sz w:val="22"/>
            <w:lang w:eastAsia="pt-BR"/>
          </w:rPr>
          <w:tab/>
        </w:r>
        <w:r w:rsidR="008A306A" w:rsidRPr="000927AA">
          <w:rPr>
            <w:rStyle w:val="Hyperlink"/>
            <w:noProof/>
          </w:rPr>
          <w:t>LEALDADE</w:t>
        </w:r>
        <w:r w:rsidR="008A306A">
          <w:rPr>
            <w:noProof/>
            <w:webHidden/>
          </w:rPr>
          <w:tab/>
        </w:r>
        <w:r w:rsidR="008A306A">
          <w:rPr>
            <w:noProof/>
            <w:webHidden/>
          </w:rPr>
          <w:fldChar w:fldCharType="begin"/>
        </w:r>
        <w:r w:rsidR="008A306A">
          <w:rPr>
            <w:noProof/>
            <w:webHidden/>
          </w:rPr>
          <w:instrText xml:space="preserve"> PAGEREF _Toc531199296 \h </w:instrText>
        </w:r>
        <w:r w:rsidR="008A306A">
          <w:rPr>
            <w:noProof/>
            <w:webHidden/>
          </w:rPr>
        </w:r>
        <w:r w:rsidR="008A306A">
          <w:rPr>
            <w:noProof/>
            <w:webHidden/>
          </w:rPr>
          <w:fldChar w:fldCharType="separate"/>
        </w:r>
        <w:r w:rsidR="008A306A">
          <w:rPr>
            <w:noProof/>
            <w:webHidden/>
          </w:rPr>
          <w:t>29</w:t>
        </w:r>
        <w:r w:rsidR="008A306A">
          <w:rPr>
            <w:noProof/>
            <w:webHidden/>
          </w:rPr>
          <w:fldChar w:fldCharType="end"/>
        </w:r>
      </w:hyperlink>
    </w:p>
    <w:p w14:paraId="136E24EA" w14:textId="3E9AD294" w:rsidR="008A306A" w:rsidRDefault="00E64397">
      <w:pPr>
        <w:pStyle w:val="Sumrio2"/>
        <w:rPr>
          <w:rFonts w:asciiTheme="minorHAnsi" w:eastAsiaTheme="minorEastAsia" w:hAnsiTheme="minorHAnsi" w:cstheme="minorBidi"/>
          <w:caps w:val="0"/>
          <w:noProof/>
          <w:sz w:val="22"/>
          <w:lang w:eastAsia="pt-BR"/>
        </w:rPr>
      </w:pPr>
      <w:hyperlink w:anchor="_Toc531199297" w:history="1">
        <w:r w:rsidR="008A306A" w:rsidRPr="000927AA">
          <w:rPr>
            <w:rStyle w:val="Hyperlink"/>
            <w:noProof/>
          </w:rPr>
          <w:t>3.4</w:t>
        </w:r>
        <w:r w:rsidR="008A306A">
          <w:rPr>
            <w:rFonts w:asciiTheme="minorHAnsi" w:eastAsiaTheme="minorEastAsia" w:hAnsiTheme="minorHAnsi" w:cstheme="minorBidi"/>
            <w:caps w:val="0"/>
            <w:noProof/>
            <w:sz w:val="22"/>
            <w:lang w:eastAsia="pt-BR"/>
          </w:rPr>
          <w:tab/>
        </w:r>
        <w:r w:rsidR="008A306A" w:rsidRPr="000927AA">
          <w:rPr>
            <w:rStyle w:val="Hyperlink"/>
            <w:noProof/>
          </w:rPr>
          <w:t>O SETOR DE SERVIÇOS</w:t>
        </w:r>
        <w:r w:rsidR="008A306A">
          <w:rPr>
            <w:noProof/>
            <w:webHidden/>
          </w:rPr>
          <w:tab/>
        </w:r>
        <w:r w:rsidR="008A306A">
          <w:rPr>
            <w:noProof/>
            <w:webHidden/>
          </w:rPr>
          <w:fldChar w:fldCharType="begin"/>
        </w:r>
        <w:r w:rsidR="008A306A">
          <w:rPr>
            <w:noProof/>
            <w:webHidden/>
          </w:rPr>
          <w:instrText xml:space="preserve"> PAGEREF _Toc531199297 \h </w:instrText>
        </w:r>
        <w:r w:rsidR="008A306A">
          <w:rPr>
            <w:noProof/>
            <w:webHidden/>
          </w:rPr>
        </w:r>
        <w:r w:rsidR="008A306A">
          <w:rPr>
            <w:noProof/>
            <w:webHidden/>
          </w:rPr>
          <w:fldChar w:fldCharType="separate"/>
        </w:r>
        <w:r w:rsidR="008A306A">
          <w:rPr>
            <w:noProof/>
            <w:webHidden/>
          </w:rPr>
          <w:t>31</w:t>
        </w:r>
        <w:r w:rsidR="008A306A">
          <w:rPr>
            <w:noProof/>
            <w:webHidden/>
          </w:rPr>
          <w:fldChar w:fldCharType="end"/>
        </w:r>
      </w:hyperlink>
    </w:p>
    <w:p w14:paraId="038AD916" w14:textId="6AD44AFE" w:rsidR="008A306A" w:rsidRDefault="00E64397">
      <w:pPr>
        <w:pStyle w:val="Sumrio3"/>
        <w:rPr>
          <w:rFonts w:asciiTheme="minorHAnsi" w:eastAsiaTheme="minorEastAsia" w:hAnsiTheme="minorHAnsi" w:cstheme="minorBidi"/>
          <w:b w:val="0"/>
          <w:noProof/>
          <w:sz w:val="22"/>
          <w:lang w:eastAsia="pt-BR"/>
        </w:rPr>
      </w:pPr>
      <w:hyperlink w:anchor="_Toc531199298" w:history="1">
        <w:r w:rsidR="008A306A" w:rsidRPr="000927AA">
          <w:rPr>
            <w:rStyle w:val="Hyperlink"/>
            <w:noProof/>
          </w:rPr>
          <w:t>3.4.1</w:t>
        </w:r>
        <w:r w:rsidR="008A306A">
          <w:rPr>
            <w:rFonts w:asciiTheme="minorHAnsi" w:eastAsiaTheme="minorEastAsia" w:hAnsiTheme="minorHAnsi" w:cstheme="minorBidi"/>
            <w:b w:val="0"/>
            <w:noProof/>
            <w:sz w:val="22"/>
            <w:lang w:eastAsia="pt-BR"/>
          </w:rPr>
          <w:tab/>
        </w:r>
        <w:r w:rsidR="008A306A" w:rsidRPr="000927AA">
          <w:rPr>
            <w:rStyle w:val="Hyperlink"/>
            <w:noProof/>
          </w:rPr>
          <w:t>Qualidade do serviço</w:t>
        </w:r>
        <w:r w:rsidR="008A306A">
          <w:rPr>
            <w:noProof/>
            <w:webHidden/>
          </w:rPr>
          <w:tab/>
        </w:r>
        <w:r w:rsidR="008A306A">
          <w:rPr>
            <w:noProof/>
            <w:webHidden/>
          </w:rPr>
          <w:fldChar w:fldCharType="begin"/>
        </w:r>
        <w:r w:rsidR="008A306A">
          <w:rPr>
            <w:noProof/>
            <w:webHidden/>
          </w:rPr>
          <w:instrText xml:space="preserve"> PAGEREF _Toc531199298 \h </w:instrText>
        </w:r>
        <w:r w:rsidR="008A306A">
          <w:rPr>
            <w:noProof/>
            <w:webHidden/>
          </w:rPr>
        </w:r>
        <w:r w:rsidR="008A306A">
          <w:rPr>
            <w:noProof/>
            <w:webHidden/>
          </w:rPr>
          <w:fldChar w:fldCharType="separate"/>
        </w:r>
        <w:r w:rsidR="008A306A">
          <w:rPr>
            <w:noProof/>
            <w:webHidden/>
          </w:rPr>
          <w:t>36</w:t>
        </w:r>
        <w:r w:rsidR="008A306A">
          <w:rPr>
            <w:noProof/>
            <w:webHidden/>
          </w:rPr>
          <w:fldChar w:fldCharType="end"/>
        </w:r>
      </w:hyperlink>
    </w:p>
    <w:p w14:paraId="00B6DDB0" w14:textId="36F79D81" w:rsidR="008A306A" w:rsidRDefault="00E64397">
      <w:pPr>
        <w:pStyle w:val="Sumrio2"/>
        <w:rPr>
          <w:rFonts w:asciiTheme="minorHAnsi" w:eastAsiaTheme="minorEastAsia" w:hAnsiTheme="minorHAnsi" w:cstheme="minorBidi"/>
          <w:caps w:val="0"/>
          <w:noProof/>
          <w:sz w:val="22"/>
          <w:lang w:eastAsia="pt-BR"/>
        </w:rPr>
      </w:pPr>
      <w:hyperlink w:anchor="_Toc531199299" w:history="1">
        <w:r w:rsidR="008A306A" w:rsidRPr="000927AA">
          <w:rPr>
            <w:rStyle w:val="Hyperlink"/>
            <w:noProof/>
          </w:rPr>
          <w:t>3.5</w:t>
        </w:r>
        <w:r w:rsidR="008A306A">
          <w:rPr>
            <w:rFonts w:asciiTheme="minorHAnsi" w:eastAsiaTheme="minorEastAsia" w:hAnsiTheme="minorHAnsi" w:cstheme="minorBidi"/>
            <w:caps w:val="0"/>
            <w:noProof/>
            <w:sz w:val="22"/>
            <w:lang w:eastAsia="pt-BR"/>
          </w:rPr>
          <w:tab/>
        </w:r>
        <w:r w:rsidR="008A306A" w:rsidRPr="000927AA">
          <w:rPr>
            <w:rStyle w:val="Hyperlink"/>
            <w:noProof/>
          </w:rPr>
          <w:t>TRANSGRESSÃO</w:t>
        </w:r>
        <w:r w:rsidR="008A306A">
          <w:rPr>
            <w:noProof/>
            <w:webHidden/>
          </w:rPr>
          <w:tab/>
        </w:r>
        <w:r w:rsidR="008A306A">
          <w:rPr>
            <w:noProof/>
            <w:webHidden/>
          </w:rPr>
          <w:fldChar w:fldCharType="begin"/>
        </w:r>
        <w:r w:rsidR="008A306A">
          <w:rPr>
            <w:noProof/>
            <w:webHidden/>
          </w:rPr>
          <w:instrText xml:space="preserve"> PAGEREF _Toc531199299 \h </w:instrText>
        </w:r>
        <w:r w:rsidR="008A306A">
          <w:rPr>
            <w:noProof/>
            <w:webHidden/>
          </w:rPr>
        </w:r>
        <w:r w:rsidR="008A306A">
          <w:rPr>
            <w:noProof/>
            <w:webHidden/>
          </w:rPr>
          <w:fldChar w:fldCharType="separate"/>
        </w:r>
        <w:r w:rsidR="008A306A">
          <w:rPr>
            <w:noProof/>
            <w:webHidden/>
          </w:rPr>
          <w:t>40</w:t>
        </w:r>
        <w:r w:rsidR="008A306A">
          <w:rPr>
            <w:noProof/>
            <w:webHidden/>
          </w:rPr>
          <w:fldChar w:fldCharType="end"/>
        </w:r>
      </w:hyperlink>
    </w:p>
    <w:p w14:paraId="0263615D" w14:textId="25D784EE" w:rsidR="008A306A" w:rsidRDefault="00E64397">
      <w:pPr>
        <w:pStyle w:val="Sumrio2"/>
        <w:rPr>
          <w:rFonts w:asciiTheme="minorHAnsi" w:eastAsiaTheme="minorEastAsia" w:hAnsiTheme="minorHAnsi" w:cstheme="minorBidi"/>
          <w:caps w:val="0"/>
          <w:noProof/>
          <w:sz w:val="22"/>
          <w:lang w:eastAsia="pt-BR"/>
        </w:rPr>
      </w:pPr>
      <w:hyperlink w:anchor="_Toc531199300" w:history="1">
        <w:r w:rsidR="008A306A" w:rsidRPr="000927AA">
          <w:rPr>
            <w:rStyle w:val="Hyperlink"/>
            <w:noProof/>
          </w:rPr>
          <w:t>3.6</w:t>
        </w:r>
        <w:r w:rsidR="008A306A">
          <w:rPr>
            <w:rFonts w:asciiTheme="minorHAnsi" w:eastAsiaTheme="minorEastAsia" w:hAnsiTheme="minorHAnsi" w:cstheme="minorBidi"/>
            <w:caps w:val="0"/>
            <w:noProof/>
            <w:sz w:val="22"/>
            <w:lang w:eastAsia="pt-BR"/>
          </w:rPr>
          <w:tab/>
        </w:r>
        <w:r w:rsidR="008A306A" w:rsidRPr="000927AA">
          <w:rPr>
            <w:rStyle w:val="Hyperlink"/>
            <w:noProof/>
          </w:rPr>
          <w:t>COMPORTAMENTO DO CONSUMIDOR</w:t>
        </w:r>
        <w:r w:rsidR="008A306A">
          <w:rPr>
            <w:noProof/>
            <w:webHidden/>
          </w:rPr>
          <w:tab/>
        </w:r>
        <w:r w:rsidR="008A306A">
          <w:rPr>
            <w:noProof/>
            <w:webHidden/>
          </w:rPr>
          <w:fldChar w:fldCharType="begin"/>
        </w:r>
        <w:r w:rsidR="008A306A">
          <w:rPr>
            <w:noProof/>
            <w:webHidden/>
          </w:rPr>
          <w:instrText xml:space="preserve"> PAGEREF _Toc531199300 \h </w:instrText>
        </w:r>
        <w:r w:rsidR="008A306A">
          <w:rPr>
            <w:noProof/>
            <w:webHidden/>
          </w:rPr>
        </w:r>
        <w:r w:rsidR="008A306A">
          <w:rPr>
            <w:noProof/>
            <w:webHidden/>
          </w:rPr>
          <w:fldChar w:fldCharType="separate"/>
        </w:r>
        <w:r w:rsidR="008A306A">
          <w:rPr>
            <w:noProof/>
            <w:webHidden/>
          </w:rPr>
          <w:t>41</w:t>
        </w:r>
        <w:r w:rsidR="008A306A">
          <w:rPr>
            <w:noProof/>
            <w:webHidden/>
          </w:rPr>
          <w:fldChar w:fldCharType="end"/>
        </w:r>
      </w:hyperlink>
    </w:p>
    <w:p w14:paraId="399AD7A5" w14:textId="5ED3468D" w:rsidR="008A306A" w:rsidRDefault="00E64397">
      <w:pPr>
        <w:pStyle w:val="Sumrio2"/>
        <w:rPr>
          <w:rFonts w:asciiTheme="minorHAnsi" w:eastAsiaTheme="minorEastAsia" w:hAnsiTheme="minorHAnsi" w:cstheme="minorBidi"/>
          <w:caps w:val="0"/>
          <w:noProof/>
          <w:sz w:val="22"/>
          <w:lang w:eastAsia="pt-BR"/>
        </w:rPr>
      </w:pPr>
      <w:hyperlink w:anchor="_Toc531199301" w:history="1">
        <w:r w:rsidR="008A306A" w:rsidRPr="000927AA">
          <w:rPr>
            <w:rStyle w:val="Hyperlink"/>
            <w:noProof/>
          </w:rPr>
          <w:t>3.7</w:t>
        </w:r>
        <w:r w:rsidR="008A306A">
          <w:rPr>
            <w:rFonts w:asciiTheme="minorHAnsi" w:eastAsiaTheme="minorEastAsia" w:hAnsiTheme="minorHAnsi" w:cstheme="minorBidi"/>
            <w:caps w:val="0"/>
            <w:noProof/>
            <w:sz w:val="22"/>
            <w:lang w:eastAsia="pt-BR"/>
          </w:rPr>
          <w:tab/>
        </w:r>
        <w:r w:rsidR="008A306A" w:rsidRPr="000927AA">
          <w:rPr>
            <w:rStyle w:val="Hyperlink"/>
            <w:noProof/>
          </w:rPr>
          <w:t>TELEFONIA E O ATENDIMENTO AO CLIENTE</w:t>
        </w:r>
        <w:r w:rsidR="008A306A">
          <w:rPr>
            <w:noProof/>
            <w:webHidden/>
          </w:rPr>
          <w:tab/>
        </w:r>
        <w:r w:rsidR="008A306A">
          <w:rPr>
            <w:noProof/>
            <w:webHidden/>
          </w:rPr>
          <w:fldChar w:fldCharType="begin"/>
        </w:r>
        <w:r w:rsidR="008A306A">
          <w:rPr>
            <w:noProof/>
            <w:webHidden/>
          </w:rPr>
          <w:instrText xml:space="preserve"> PAGEREF _Toc531199301 \h </w:instrText>
        </w:r>
        <w:r w:rsidR="008A306A">
          <w:rPr>
            <w:noProof/>
            <w:webHidden/>
          </w:rPr>
        </w:r>
        <w:r w:rsidR="008A306A">
          <w:rPr>
            <w:noProof/>
            <w:webHidden/>
          </w:rPr>
          <w:fldChar w:fldCharType="separate"/>
        </w:r>
        <w:r w:rsidR="008A306A">
          <w:rPr>
            <w:noProof/>
            <w:webHidden/>
          </w:rPr>
          <w:t>44</w:t>
        </w:r>
        <w:r w:rsidR="008A306A">
          <w:rPr>
            <w:noProof/>
            <w:webHidden/>
          </w:rPr>
          <w:fldChar w:fldCharType="end"/>
        </w:r>
      </w:hyperlink>
    </w:p>
    <w:p w14:paraId="044FB663" w14:textId="2702B2DD" w:rsidR="008A306A" w:rsidRDefault="00E64397">
      <w:pPr>
        <w:pStyle w:val="Sumrio2"/>
        <w:rPr>
          <w:rFonts w:asciiTheme="minorHAnsi" w:eastAsiaTheme="minorEastAsia" w:hAnsiTheme="minorHAnsi" w:cstheme="minorBidi"/>
          <w:caps w:val="0"/>
          <w:noProof/>
          <w:sz w:val="22"/>
          <w:lang w:eastAsia="pt-BR"/>
        </w:rPr>
      </w:pPr>
      <w:hyperlink w:anchor="_Toc531199302" w:history="1">
        <w:r w:rsidR="008A306A" w:rsidRPr="000927AA">
          <w:rPr>
            <w:rStyle w:val="Hyperlink"/>
            <w:noProof/>
          </w:rPr>
          <w:t>3.8</w:t>
        </w:r>
        <w:r w:rsidR="008A306A">
          <w:rPr>
            <w:rFonts w:asciiTheme="minorHAnsi" w:eastAsiaTheme="minorEastAsia" w:hAnsiTheme="minorHAnsi" w:cstheme="minorBidi"/>
            <w:caps w:val="0"/>
            <w:noProof/>
            <w:sz w:val="22"/>
            <w:lang w:eastAsia="pt-BR"/>
          </w:rPr>
          <w:tab/>
        </w:r>
        <w:r w:rsidR="008A306A" w:rsidRPr="000927AA">
          <w:rPr>
            <w:rStyle w:val="Hyperlink"/>
            <w:noProof/>
          </w:rPr>
          <w:t>DEDUÇÃO DAS HIPÓTESES</w:t>
        </w:r>
        <w:r w:rsidR="008A306A">
          <w:rPr>
            <w:noProof/>
            <w:webHidden/>
          </w:rPr>
          <w:tab/>
        </w:r>
        <w:r w:rsidR="008A306A">
          <w:rPr>
            <w:noProof/>
            <w:webHidden/>
          </w:rPr>
          <w:fldChar w:fldCharType="begin"/>
        </w:r>
        <w:r w:rsidR="008A306A">
          <w:rPr>
            <w:noProof/>
            <w:webHidden/>
          </w:rPr>
          <w:instrText xml:space="preserve"> PAGEREF _Toc531199302 \h </w:instrText>
        </w:r>
        <w:r w:rsidR="008A306A">
          <w:rPr>
            <w:noProof/>
            <w:webHidden/>
          </w:rPr>
        </w:r>
        <w:r w:rsidR="008A306A">
          <w:rPr>
            <w:noProof/>
            <w:webHidden/>
          </w:rPr>
          <w:fldChar w:fldCharType="separate"/>
        </w:r>
        <w:r w:rsidR="008A306A">
          <w:rPr>
            <w:noProof/>
            <w:webHidden/>
          </w:rPr>
          <w:t>48</w:t>
        </w:r>
        <w:r w:rsidR="008A306A">
          <w:rPr>
            <w:noProof/>
            <w:webHidden/>
          </w:rPr>
          <w:fldChar w:fldCharType="end"/>
        </w:r>
      </w:hyperlink>
    </w:p>
    <w:p w14:paraId="0114AC3D" w14:textId="65F113AF" w:rsidR="008A306A" w:rsidRDefault="00E64397">
      <w:pPr>
        <w:pStyle w:val="Sumrio1"/>
        <w:rPr>
          <w:rFonts w:asciiTheme="minorHAnsi" w:eastAsiaTheme="minorEastAsia" w:hAnsiTheme="minorHAnsi" w:cstheme="minorBidi"/>
          <w:b w:val="0"/>
          <w:caps w:val="0"/>
          <w:noProof/>
          <w:sz w:val="22"/>
          <w:lang w:eastAsia="pt-BR"/>
        </w:rPr>
      </w:pPr>
      <w:hyperlink w:anchor="_Toc531199303" w:history="1">
        <w:r w:rsidR="008A306A" w:rsidRPr="000927AA">
          <w:rPr>
            <w:rStyle w:val="Hyperlink"/>
            <w:noProof/>
          </w:rPr>
          <w:t>4</w:t>
        </w:r>
        <w:r w:rsidR="008A306A">
          <w:rPr>
            <w:rFonts w:asciiTheme="minorHAnsi" w:eastAsiaTheme="minorEastAsia" w:hAnsiTheme="minorHAnsi" w:cstheme="minorBidi"/>
            <w:b w:val="0"/>
            <w:caps w:val="0"/>
            <w:noProof/>
            <w:sz w:val="22"/>
            <w:lang w:eastAsia="pt-BR"/>
          </w:rPr>
          <w:tab/>
        </w:r>
        <w:r w:rsidR="008A306A" w:rsidRPr="000927AA">
          <w:rPr>
            <w:rStyle w:val="Hyperlink"/>
            <w:noProof/>
          </w:rPr>
          <w:t>METODOLOG</w:t>
        </w:r>
        <w:r w:rsidR="008A306A" w:rsidRPr="000927AA">
          <w:rPr>
            <w:rStyle w:val="Hyperlink"/>
            <w:noProof/>
          </w:rPr>
          <w:t>I</w:t>
        </w:r>
        <w:r w:rsidR="008A306A" w:rsidRPr="000927AA">
          <w:rPr>
            <w:rStyle w:val="Hyperlink"/>
            <w:noProof/>
          </w:rPr>
          <w:t>A</w:t>
        </w:r>
        <w:r w:rsidR="008A306A">
          <w:rPr>
            <w:noProof/>
            <w:webHidden/>
          </w:rPr>
          <w:tab/>
        </w:r>
        <w:r w:rsidR="008A306A">
          <w:rPr>
            <w:noProof/>
            <w:webHidden/>
          </w:rPr>
          <w:fldChar w:fldCharType="begin"/>
        </w:r>
        <w:r w:rsidR="008A306A">
          <w:rPr>
            <w:noProof/>
            <w:webHidden/>
          </w:rPr>
          <w:instrText xml:space="preserve"> PAGEREF _Toc531199303 \h </w:instrText>
        </w:r>
        <w:r w:rsidR="008A306A">
          <w:rPr>
            <w:noProof/>
            <w:webHidden/>
          </w:rPr>
        </w:r>
        <w:r w:rsidR="008A306A">
          <w:rPr>
            <w:noProof/>
            <w:webHidden/>
          </w:rPr>
          <w:fldChar w:fldCharType="separate"/>
        </w:r>
        <w:r w:rsidR="008A306A">
          <w:rPr>
            <w:noProof/>
            <w:webHidden/>
          </w:rPr>
          <w:t>50</w:t>
        </w:r>
        <w:r w:rsidR="008A306A">
          <w:rPr>
            <w:noProof/>
            <w:webHidden/>
          </w:rPr>
          <w:fldChar w:fldCharType="end"/>
        </w:r>
      </w:hyperlink>
    </w:p>
    <w:p w14:paraId="11206373" w14:textId="5EB2D097" w:rsidR="008A306A" w:rsidRDefault="00E64397">
      <w:pPr>
        <w:pStyle w:val="Sumrio2"/>
        <w:rPr>
          <w:rFonts w:asciiTheme="minorHAnsi" w:eastAsiaTheme="minorEastAsia" w:hAnsiTheme="minorHAnsi" w:cstheme="minorBidi"/>
          <w:caps w:val="0"/>
          <w:noProof/>
          <w:sz w:val="22"/>
          <w:lang w:eastAsia="pt-BR"/>
        </w:rPr>
      </w:pPr>
      <w:hyperlink w:anchor="_Toc531199304" w:history="1">
        <w:r w:rsidR="008A306A" w:rsidRPr="000927AA">
          <w:rPr>
            <w:rStyle w:val="Hyperlink"/>
            <w:noProof/>
          </w:rPr>
          <w:t>4.1</w:t>
        </w:r>
        <w:r w:rsidR="008A306A">
          <w:rPr>
            <w:rFonts w:asciiTheme="minorHAnsi" w:eastAsiaTheme="minorEastAsia" w:hAnsiTheme="minorHAnsi" w:cstheme="minorBidi"/>
            <w:caps w:val="0"/>
            <w:noProof/>
            <w:sz w:val="22"/>
            <w:lang w:eastAsia="pt-BR"/>
          </w:rPr>
          <w:tab/>
        </w:r>
        <w:r w:rsidR="008A306A" w:rsidRPr="000927AA">
          <w:rPr>
            <w:rStyle w:val="Hyperlink"/>
            <w:noProof/>
          </w:rPr>
          <w:t>PESQUISA CONCLUSIVA CAUSAL</w:t>
        </w:r>
        <w:r w:rsidR="008A306A">
          <w:rPr>
            <w:noProof/>
            <w:webHidden/>
          </w:rPr>
          <w:tab/>
        </w:r>
        <w:r w:rsidR="008A306A">
          <w:rPr>
            <w:noProof/>
            <w:webHidden/>
          </w:rPr>
          <w:fldChar w:fldCharType="begin"/>
        </w:r>
        <w:r w:rsidR="008A306A">
          <w:rPr>
            <w:noProof/>
            <w:webHidden/>
          </w:rPr>
          <w:instrText xml:space="preserve"> PAGEREF _Toc531199304 \h </w:instrText>
        </w:r>
        <w:r w:rsidR="008A306A">
          <w:rPr>
            <w:noProof/>
            <w:webHidden/>
          </w:rPr>
        </w:r>
        <w:r w:rsidR="008A306A">
          <w:rPr>
            <w:noProof/>
            <w:webHidden/>
          </w:rPr>
          <w:fldChar w:fldCharType="separate"/>
        </w:r>
        <w:r w:rsidR="008A306A">
          <w:rPr>
            <w:noProof/>
            <w:webHidden/>
          </w:rPr>
          <w:t>52</w:t>
        </w:r>
        <w:r w:rsidR="008A306A">
          <w:rPr>
            <w:noProof/>
            <w:webHidden/>
          </w:rPr>
          <w:fldChar w:fldCharType="end"/>
        </w:r>
      </w:hyperlink>
    </w:p>
    <w:p w14:paraId="2293EA9A" w14:textId="625A2B1F" w:rsidR="008A306A" w:rsidRDefault="00E64397">
      <w:pPr>
        <w:pStyle w:val="Sumrio2"/>
        <w:rPr>
          <w:rFonts w:asciiTheme="minorHAnsi" w:eastAsiaTheme="minorEastAsia" w:hAnsiTheme="minorHAnsi" w:cstheme="minorBidi"/>
          <w:caps w:val="0"/>
          <w:noProof/>
          <w:sz w:val="22"/>
          <w:lang w:eastAsia="pt-BR"/>
        </w:rPr>
      </w:pPr>
      <w:hyperlink w:anchor="_Toc531199305" w:history="1">
        <w:r w:rsidR="008A306A" w:rsidRPr="000927AA">
          <w:rPr>
            <w:rStyle w:val="Hyperlink"/>
            <w:noProof/>
          </w:rPr>
          <w:t>4.2</w:t>
        </w:r>
        <w:r w:rsidR="008A306A">
          <w:rPr>
            <w:rFonts w:asciiTheme="minorHAnsi" w:eastAsiaTheme="minorEastAsia" w:hAnsiTheme="minorHAnsi" w:cstheme="minorBidi"/>
            <w:caps w:val="0"/>
            <w:noProof/>
            <w:sz w:val="22"/>
            <w:lang w:eastAsia="pt-BR"/>
          </w:rPr>
          <w:tab/>
        </w:r>
        <w:r w:rsidR="008A306A" w:rsidRPr="000927AA">
          <w:rPr>
            <w:rStyle w:val="Hyperlink"/>
            <w:noProof/>
          </w:rPr>
          <w:t>VARIÁVEIS</w:t>
        </w:r>
        <w:r w:rsidR="008A306A">
          <w:rPr>
            <w:noProof/>
            <w:webHidden/>
          </w:rPr>
          <w:tab/>
        </w:r>
        <w:r w:rsidR="008A306A">
          <w:rPr>
            <w:noProof/>
            <w:webHidden/>
          </w:rPr>
          <w:fldChar w:fldCharType="begin"/>
        </w:r>
        <w:r w:rsidR="008A306A">
          <w:rPr>
            <w:noProof/>
            <w:webHidden/>
          </w:rPr>
          <w:instrText xml:space="preserve"> PAGEREF _Toc531199305 \h </w:instrText>
        </w:r>
        <w:r w:rsidR="008A306A">
          <w:rPr>
            <w:noProof/>
            <w:webHidden/>
          </w:rPr>
        </w:r>
        <w:r w:rsidR="008A306A">
          <w:rPr>
            <w:noProof/>
            <w:webHidden/>
          </w:rPr>
          <w:fldChar w:fldCharType="separate"/>
        </w:r>
        <w:r w:rsidR="008A306A">
          <w:rPr>
            <w:noProof/>
            <w:webHidden/>
          </w:rPr>
          <w:t>55</w:t>
        </w:r>
        <w:r w:rsidR="008A306A">
          <w:rPr>
            <w:noProof/>
            <w:webHidden/>
          </w:rPr>
          <w:fldChar w:fldCharType="end"/>
        </w:r>
      </w:hyperlink>
    </w:p>
    <w:p w14:paraId="1F9BE14A" w14:textId="607ED7AB" w:rsidR="008A306A" w:rsidRDefault="00E64397">
      <w:pPr>
        <w:pStyle w:val="Sumrio3"/>
        <w:rPr>
          <w:rFonts w:asciiTheme="minorHAnsi" w:eastAsiaTheme="minorEastAsia" w:hAnsiTheme="minorHAnsi" w:cstheme="minorBidi"/>
          <w:b w:val="0"/>
          <w:noProof/>
          <w:sz w:val="22"/>
          <w:lang w:eastAsia="pt-BR"/>
        </w:rPr>
      </w:pPr>
      <w:hyperlink w:anchor="_Toc531199306" w:history="1">
        <w:r w:rsidR="008A306A" w:rsidRPr="000927AA">
          <w:rPr>
            <w:rStyle w:val="Hyperlink"/>
            <w:noProof/>
          </w:rPr>
          <w:t>4.2.1</w:t>
        </w:r>
        <w:r w:rsidR="008A306A">
          <w:rPr>
            <w:rFonts w:asciiTheme="minorHAnsi" w:eastAsiaTheme="minorEastAsia" w:hAnsiTheme="minorHAnsi" w:cstheme="minorBidi"/>
            <w:b w:val="0"/>
            <w:noProof/>
            <w:sz w:val="22"/>
            <w:lang w:eastAsia="pt-BR"/>
          </w:rPr>
          <w:tab/>
        </w:r>
        <w:r w:rsidR="008A306A" w:rsidRPr="000927AA">
          <w:rPr>
            <w:rStyle w:val="Hyperlink"/>
            <w:noProof/>
          </w:rPr>
          <w:t>Variável independente (VI)</w:t>
        </w:r>
        <w:r w:rsidR="008A306A">
          <w:rPr>
            <w:noProof/>
            <w:webHidden/>
          </w:rPr>
          <w:tab/>
        </w:r>
        <w:r w:rsidR="008A306A">
          <w:rPr>
            <w:noProof/>
            <w:webHidden/>
          </w:rPr>
          <w:fldChar w:fldCharType="begin"/>
        </w:r>
        <w:r w:rsidR="008A306A">
          <w:rPr>
            <w:noProof/>
            <w:webHidden/>
          </w:rPr>
          <w:instrText xml:space="preserve"> PAGEREF _Toc531199306 \h </w:instrText>
        </w:r>
        <w:r w:rsidR="008A306A">
          <w:rPr>
            <w:noProof/>
            <w:webHidden/>
          </w:rPr>
        </w:r>
        <w:r w:rsidR="008A306A">
          <w:rPr>
            <w:noProof/>
            <w:webHidden/>
          </w:rPr>
          <w:fldChar w:fldCharType="separate"/>
        </w:r>
        <w:r w:rsidR="008A306A">
          <w:rPr>
            <w:noProof/>
            <w:webHidden/>
          </w:rPr>
          <w:t>56</w:t>
        </w:r>
        <w:r w:rsidR="008A306A">
          <w:rPr>
            <w:noProof/>
            <w:webHidden/>
          </w:rPr>
          <w:fldChar w:fldCharType="end"/>
        </w:r>
      </w:hyperlink>
    </w:p>
    <w:p w14:paraId="3A1E8CB7" w14:textId="414D3170" w:rsidR="008A306A" w:rsidRDefault="00E64397">
      <w:pPr>
        <w:pStyle w:val="Sumrio3"/>
        <w:rPr>
          <w:rFonts w:asciiTheme="minorHAnsi" w:eastAsiaTheme="minorEastAsia" w:hAnsiTheme="minorHAnsi" w:cstheme="minorBidi"/>
          <w:b w:val="0"/>
          <w:noProof/>
          <w:sz w:val="22"/>
          <w:lang w:eastAsia="pt-BR"/>
        </w:rPr>
      </w:pPr>
      <w:hyperlink w:anchor="_Toc531199307" w:history="1">
        <w:r w:rsidR="008A306A" w:rsidRPr="000927AA">
          <w:rPr>
            <w:rStyle w:val="Hyperlink"/>
            <w:noProof/>
          </w:rPr>
          <w:t>4.2.2</w:t>
        </w:r>
        <w:r w:rsidR="008A306A">
          <w:rPr>
            <w:rFonts w:asciiTheme="minorHAnsi" w:eastAsiaTheme="minorEastAsia" w:hAnsiTheme="minorHAnsi" w:cstheme="minorBidi"/>
            <w:b w:val="0"/>
            <w:noProof/>
            <w:sz w:val="22"/>
            <w:lang w:eastAsia="pt-BR"/>
          </w:rPr>
          <w:tab/>
        </w:r>
        <w:r w:rsidR="008A306A" w:rsidRPr="000927AA">
          <w:rPr>
            <w:rStyle w:val="Hyperlink"/>
            <w:noProof/>
          </w:rPr>
          <w:t>Variável dependente (VD)</w:t>
        </w:r>
        <w:r w:rsidR="008A306A">
          <w:rPr>
            <w:noProof/>
            <w:webHidden/>
          </w:rPr>
          <w:tab/>
        </w:r>
        <w:r w:rsidR="008A306A">
          <w:rPr>
            <w:noProof/>
            <w:webHidden/>
          </w:rPr>
          <w:fldChar w:fldCharType="begin"/>
        </w:r>
        <w:r w:rsidR="008A306A">
          <w:rPr>
            <w:noProof/>
            <w:webHidden/>
          </w:rPr>
          <w:instrText xml:space="preserve"> PAGEREF _Toc531199307 \h </w:instrText>
        </w:r>
        <w:r w:rsidR="008A306A">
          <w:rPr>
            <w:noProof/>
            <w:webHidden/>
          </w:rPr>
        </w:r>
        <w:r w:rsidR="008A306A">
          <w:rPr>
            <w:noProof/>
            <w:webHidden/>
          </w:rPr>
          <w:fldChar w:fldCharType="separate"/>
        </w:r>
        <w:r w:rsidR="008A306A">
          <w:rPr>
            <w:noProof/>
            <w:webHidden/>
          </w:rPr>
          <w:t>56</w:t>
        </w:r>
        <w:r w:rsidR="008A306A">
          <w:rPr>
            <w:noProof/>
            <w:webHidden/>
          </w:rPr>
          <w:fldChar w:fldCharType="end"/>
        </w:r>
      </w:hyperlink>
    </w:p>
    <w:p w14:paraId="41092CD9" w14:textId="1E844737" w:rsidR="008A306A" w:rsidRDefault="00E64397">
      <w:pPr>
        <w:pStyle w:val="Sumrio3"/>
        <w:rPr>
          <w:rFonts w:asciiTheme="minorHAnsi" w:eastAsiaTheme="minorEastAsia" w:hAnsiTheme="minorHAnsi" w:cstheme="minorBidi"/>
          <w:b w:val="0"/>
          <w:noProof/>
          <w:sz w:val="22"/>
          <w:lang w:eastAsia="pt-BR"/>
        </w:rPr>
      </w:pPr>
      <w:hyperlink w:anchor="_Toc531199308" w:history="1">
        <w:r w:rsidR="008A306A" w:rsidRPr="000927AA">
          <w:rPr>
            <w:rStyle w:val="Hyperlink"/>
            <w:noProof/>
          </w:rPr>
          <w:t>4.2.3</w:t>
        </w:r>
        <w:r w:rsidR="008A306A">
          <w:rPr>
            <w:rFonts w:asciiTheme="minorHAnsi" w:eastAsiaTheme="minorEastAsia" w:hAnsiTheme="minorHAnsi" w:cstheme="minorBidi"/>
            <w:b w:val="0"/>
            <w:noProof/>
            <w:sz w:val="22"/>
            <w:lang w:eastAsia="pt-BR"/>
          </w:rPr>
          <w:tab/>
        </w:r>
        <w:r w:rsidR="008A306A" w:rsidRPr="000927AA">
          <w:rPr>
            <w:rStyle w:val="Hyperlink"/>
            <w:noProof/>
          </w:rPr>
          <w:t>Variável moderadora (VMo)</w:t>
        </w:r>
        <w:r w:rsidR="008A306A">
          <w:rPr>
            <w:noProof/>
            <w:webHidden/>
          </w:rPr>
          <w:tab/>
        </w:r>
        <w:r w:rsidR="008A306A">
          <w:rPr>
            <w:noProof/>
            <w:webHidden/>
          </w:rPr>
          <w:fldChar w:fldCharType="begin"/>
        </w:r>
        <w:r w:rsidR="008A306A">
          <w:rPr>
            <w:noProof/>
            <w:webHidden/>
          </w:rPr>
          <w:instrText xml:space="preserve"> PAGEREF _Toc531199308 \h </w:instrText>
        </w:r>
        <w:r w:rsidR="008A306A">
          <w:rPr>
            <w:noProof/>
            <w:webHidden/>
          </w:rPr>
        </w:r>
        <w:r w:rsidR="008A306A">
          <w:rPr>
            <w:noProof/>
            <w:webHidden/>
          </w:rPr>
          <w:fldChar w:fldCharType="separate"/>
        </w:r>
        <w:r w:rsidR="008A306A">
          <w:rPr>
            <w:noProof/>
            <w:webHidden/>
          </w:rPr>
          <w:t>58</w:t>
        </w:r>
        <w:r w:rsidR="008A306A">
          <w:rPr>
            <w:noProof/>
            <w:webHidden/>
          </w:rPr>
          <w:fldChar w:fldCharType="end"/>
        </w:r>
      </w:hyperlink>
    </w:p>
    <w:p w14:paraId="180A5342" w14:textId="17AB768C" w:rsidR="008A306A" w:rsidRDefault="00E64397">
      <w:pPr>
        <w:pStyle w:val="Sumrio2"/>
        <w:rPr>
          <w:rFonts w:asciiTheme="minorHAnsi" w:eastAsiaTheme="minorEastAsia" w:hAnsiTheme="minorHAnsi" w:cstheme="minorBidi"/>
          <w:caps w:val="0"/>
          <w:noProof/>
          <w:sz w:val="22"/>
          <w:lang w:eastAsia="pt-BR"/>
        </w:rPr>
      </w:pPr>
      <w:hyperlink w:anchor="_Toc531199309" w:history="1">
        <w:r w:rsidR="008A306A" w:rsidRPr="000927AA">
          <w:rPr>
            <w:rStyle w:val="Hyperlink"/>
            <w:noProof/>
          </w:rPr>
          <w:t>4.3</w:t>
        </w:r>
        <w:r w:rsidR="008A306A">
          <w:rPr>
            <w:rFonts w:asciiTheme="minorHAnsi" w:eastAsiaTheme="minorEastAsia" w:hAnsiTheme="minorHAnsi" w:cstheme="minorBidi"/>
            <w:caps w:val="0"/>
            <w:noProof/>
            <w:sz w:val="22"/>
            <w:lang w:eastAsia="pt-BR"/>
          </w:rPr>
          <w:tab/>
        </w:r>
        <w:r w:rsidR="008A306A" w:rsidRPr="000927AA">
          <w:rPr>
            <w:rStyle w:val="Hyperlink"/>
            <w:noProof/>
          </w:rPr>
          <w:t>TESTES EMPREGADOS</w:t>
        </w:r>
        <w:r w:rsidR="008A306A">
          <w:rPr>
            <w:noProof/>
            <w:webHidden/>
          </w:rPr>
          <w:tab/>
        </w:r>
        <w:r w:rsidR="008A306A">
          <w:rPr>
            <w:noProof/>
            <w:webHidden/>
          </w:rPr>
          <w:fldChar w:fldCharType="begin"/>
        </w:r>
        <w:r w:rsidR="008A306A">
          <w:rPr>
            <w:noProof/>
            <w:webHidden/>
          </w:rPr>
          <w:instrText xml:space="preserve"> PAGEREF _Toc531199309 \h </w:instrText>
        </w:r>
        <w:r w:rsidR="008A306A">
          <w:rPr>
            <w:noProof/>
            <w:webHidden/>
          </w:rPr>
        </w:r>
        <w:r w:rsidR="008A306A">
          <w:rPr>
            <w:noProof/>
            <w:webHidden/>
          </w:rPr>
          <w:fldChar w:fldCharType="separate"/>
        </w:r>
        <w:r w:rsidR="008A306A">
          <w:rPr>
            <w:noProof/>
            <w:webHidden/>
          </w:rPr>
          <w:t>60</w:t>
        </w:r>
        <w:r w:rsidR="008A306A">
          <w:rPr>
            <w:noProof/>
            <w:webHidden/>
          </w:rPr>
          <w:fldChar w:fldCharType="end"/>
        </w:r>
      </w:hyperlink>
    </w:p>
    <w:p w14:paraId="5F28B6F5" w14:textId="474C470D" w:rsidR="008A306A" w:rsidRDefault="00E64397">
      <w:pPr>
        <w:pStyle w:val="Sumrio2"/>
        <w:rPr>
          <w:rFonts w:asciiTheme="minorHAnsi" w:eastAsiaTheme="minorEastAsia" w:hAnsiTheme="minorHAnsi" w:cstheme="minorBidi"/>
          <w:caps w:val="0"/>
          <w:noProof/>
          <w:sz w:val="22"/>
          <w:lang w:eastAsia="pt-BR"/>
        </w:rPr>
      </w:pPr>
      <w:hyperlink w:anchor="_Toc531199310" w:history="1">
        <w:r w:rsidR="008A306A" w:rsidRPr="000927AA">
          <w:rPr>
            <w:rStyle w:val="Hyperlink"/>
            <w:noProof/>
          </w:rPr>
          <w:t>4.4</w:t>
        </w:r>
        <w:r w:rsidR="008A306A">
          <w:rPr>
            <w:rFonts w:asciiTheme="minorHAnsi" w:eastAsiaTheme="minorEastAsia" w:hAnsiTheme="minorHAnsi" w:cstheme="minorBidi"/>
            <w:caps w:val="0"/>
            <w:noProof/>
            <w:sz w:val="22"/>
            <w:lang w:eastAsia="pt-BR"/>
          </w:rPr>
          <w:tab/>
        </w:r>
        <w:r w:rsidR="008A306A" w:rsidRPr="000927AA">
          <w:rPr>
            <w:rStyle w:val="Hyperlink"/>
            <w:noProof/>
          </w:rPr>
          <w:t>EXPERIMENTO</w:t>
        </w:r>
        <w:r w:rsidR="008A306A">
          <w:rPr>
            <w:noProof/>
            <w:webHidden/>
          </w:rPr>
          <w:tab/>
        </w:r>
        <w:r w:rsidR="008A306A">
          <w:rPr>
            <w:noProof/>
            <w:webHidden/>
          </w:rPr>
          <w:fldChar w:fldCharType="begin"/>
        </w:r>
        <w:r w:rsidR="008A306A">
          <w:rPr>
            <w:noProof/>
            <w:webHidden/>
          </w:rPr>
          <w:instrText xml:space="preserve"> PAGEREF _Toc531199310 \h </w:instrText>
        </w:r>
        <w:r w:rsidR="008A306A">
          <w:rPr>
            <w:noProof/>
            <w:webHidden/>
          </w:rPr>
        </w:r>
        <w:r w:rsidR="008A306A">
          <w:rPr>
            <w:noProof/>
            <w:webHidden/>
          </w:rPr>
          <w:fldChar w:fldCharType="separate"/>
        </w:r>
        <w:r w:rsidR="008A306A">
          <w:rPr>
            <w:noProof/>
            <w:webHidden/>
          </w:rPr>
          <w:t>62</w:t>
        </w:r>
        <w:r w:rsidR="008A306A">
          <w:rPr>
            <w:noProof/>
            <w:webHidden/>
          </w:rPr>
          <w:fldChar w:fldCharType="end"/>
        </w:r>
      </w:hyperlink>
    </w:p>
    <w:p w14:paraId="37FFC6BF" w14:textId="70AD3417" w:rsidR="008A306A" w:rsidRDefault="00E64397">
      <w:pPr>
        <w:pStyle w:val="Sumrio3"/>
        <w:rPr>
          <w:rFonts w:asciiTheme="minorHAnsi" w:eastAsiaTheme="minorEastAsia" w:hAnsiTheme="minorHAnsi" w:cstheme="minorBidi"/>
          <w:b w:val="0"/>
          <w:noProof/>
          <w:sz w:val="22"/>
          <w:lang w:eastAsia="pt-BR"/>
        </w:rPr>
      </w:pPr>
      <w:hyperlink w:anchor="_Toc531199311" w:history="1">
        <w:r w:rsidR="008A306A" w:rsidRPr="000927AA">
          <w:rPr>
            <w:rStyle w:val="Hyperlink"/>
            <w:noProof/>
          </w:rPr>
          <w:t>4.4.1</w:t>
        </w:r>
        <w:r w:rsidR="008A306A">
          <w:rPr>
            <w:rFonts w:asciiTheme="minorHAnsi" w:eastAsiaTheme="minorEastAsia" w:hAnsiTheme="minorHAnsi" w:cstheme="minorBidi"/>
            <w:b w:val="0"/>
            <w:noProof/>
            <w:sz w:val="22"/>
            <w:lang w:eastAsia="pt-BR"/>
          </w:rPr>
          <w:tab/>
        </w:r>
        <w:r w:rsidR="008A306A" w:rsidRPr="000927AA">
          <w:rPr>
            <w:rStyle w:val="Hyperlink"/>
            <w:noProof/>
          </w:rPr>
          <w:t>Pré-testes</w:t>
        </w:r>
        <w:r w:rsidR="008A306A">
          <w:rPr>
            <w:noProof/>
            <w:webHidden/>
          </w:rPr>
          <w:tab/>
        </w:r>
        <w:r w:rsidR="008A306A">
          <w:rPr>
            <w:noProof/>
            <w:webHidden/>
          </w:rPr>
          <w:fldChar w:fldCharType="begin"/>
        </w:r>
        <w:r w:rsidR="008A306A">
          <w:rPr>
            <w:noProof/>
            <w:webHidden/>
          </w:rPr>
          <w:instrText xml:space="preserve"> PAGEREF _Toc531199311 \h </w:instrText>
        </w:r>
        <w:r w:rsidR="008A306A">
          <w:rPr>
            <w:noProof/>
            <w:webHidden/>
          </w:rPr>
        </w:r>
        <w:r w:rsidR="008A306A">
          <w:rPr>
            <w:noProof/>
            <w:webHidden/>
          </w:rPr>
          <w:fldChar w:fldCharType="separate"/>
        </w:r>
        <w:r w:rsidR="008A306A">
          <w:rPr>
            <w:noProof/>
            <w:webHidden/>
          </w:rPr>
          <w:t>66</w:t>
        </w:r>
        <w:r w:rsidR="008A306A">
          <w:rPr>
            <w:noProof/>
            <w:webHidden/>
          </w:rPr>
          <w:fldChar w:fldCharType="end"/>
        </w:r>
      </w:hyperlink>
    </w:p>
    <w:p w14:paraId="6A785CE2" w14:textId="4BA6A755" w:rsidR="008A306A" w:rsidRDefault="00E64397">
      <w:pPr>
        <w:pStyle w:val="Sumrio4"/>
        <w:rPr>
          <w:rFonts w:asciiTheme="minorHAnsi" w:eastAsiaTheme="minorEastAsia" w:hAnsiTheme="minorHAnsi" w:cstheme="minorBidi"/>
          <w:noProof/>
          <w:sz w:val="22"/>
          <w:lang w:eastAsia="pt-BR"/>
        </w:rPr>
      </w:pPr>
      <w:hyperlink w:anchor="_Toc531199312" w:history="1">
        <w:r w:rsidR="008A306A" w:rsidRPr="000927AA">
          <w:rPr>
            <w:rStyle w:val="Hyperlink"/>
            <w:noProof/>
          </w:rPr>
          <w:t>4.4.1.1</w:t>
        </w:r>
        <w:r w:rsidR="008A306A">
          <w:rPr>
            <w:rFonts w:asciiTheme="minorHAnsi" w:eastAsiaTheme="minorEastAsia" w:hAnsiTheme="minorHAnsi" w:cstheme="minorBidi"/>
            <w:noProof/>
            <w:sz w:val="22"/>
            <w:lang w:eastAsia="pt-BR"/>
          </w:rPr>
          <w:tab/>
        </w:r>
        <w:r w:rsidR="008A306A" w:rsidRPr="000927AA">
          <w:rPr>
            <w:rStyle w:val="Hyperlink"/>
            <w:noProof/>
          </w:rPr>
          <w:t>Pré-teste 1</w:t>
        </w:r>
        <w:r w:rsidR="008A306A">
          <w:rPr>
            <w:noProof/>
            <w:webHidden/>
          </w:rPr>
          <w:tab/>
        </w:r>
        <w:r w:rsidR="008A306A">
          <w:rPr>
            <w:noProof/>
            <w:webHidden/>
          </w:rPr>
          <w:fldChar w:fldCharType="begin"/>
        </w:r>
        <w:r w:rsidR="008A306A">
          <w:rPr>
            <w:noProof/>
            <w:webHidden/>
          </w:rPr>
          <w:instrText xml:space="preserve"> PAGEREF _Toc531199312 \h </w:instrText>
        </w:r>
        <w:r w:rsidR="008A306A">
          <w:rPr>
            <w:noProof/>
            <w:webHidden/>
          </w:rPr>
        </w:r>
        <w:r w:rsidR="008A306A">
          <w:rPr>
            <w:noProof/>
            <w:webHidden/>
          </w:rPr>
          <w:fldChar w:fldCharType="separate"/>
        </w:r>
        <w:r w:rsidR="008A306A">
          <w:rPr>
            <w:noProof/>
            <w:webHidden/>
          </w:rPr>
          <w:t>67</w:t>
        </w:r>
        <w:r w:rsidR="008A306A">
          <w:rPr>
            <w:noProof/>
            <w:webHidden/>
          </w:rPr>
          <w:fldChar w:fldCharType="end"/>
        </w:r>
      </w:hyperlink>
    </w:p>
    <w:p w14:paraId="26903F97" w14:textId="2F823302" w:rsidR="008A306A" w:rsidRDefault="00E64397">
      <w:pPr>
        <w:pStyle w:val="Sumrio4"/>
        <w:rPr>
          <w:rFonts w:asciiTheme="minorHAnsi" w:eastAsiaTheme="minorEastAsia" w:hAnsiTheme="minorHAnsi" w:cstheme="minorBidi"/>
          <w:noProof/>
          <w:sz w:val="22"/>
          <w:lang w:eastAsia="pt-BR"/>
        </w:rPr>
      </w:pPr>
      <w:hyperlink w:anchor="_Toc531199313" w:history="1">
        <w:r w:rsidR="008A306A" w:rsidRPr="000927AA">
          <w:rPr>
            <w:rStyle w:val="Hyperlink"/>
            <w:noProof/>
          </w:rPr>
          <w:t>4.4.1.2</w:t>
        </w:r>
        <w:r w:rsidR="008A306A">
          <w:rPr>
            <w:rFonts w:asciiTheme="minorHAnsi" w:eastAsiaTheme="minorEastAsia" w:hAnsiTheme="minorHAnsi" w:cstheme="minorBidi"/>
            <w:noProof/>
            <w:sz w:val="22"/>
            <w:lang w:eastAsia="pt-BR"/>
          </w:rPr>
          <w:tab/>
        </w:r>
        <w:r w:rsidR="008A306A" w:rsidRPr="000927AA">
          <w:rPr>
            <w:rStyle w:val="Hyperlink"/>
            <w:noProof/>
          </w:rPr>
          <w:t>Pré-teste 2</w:t>
        </w:r>
        <w:r w:rsidR="008A306A">
          <w:rPr>
            <w:noProof/>
            <w:webHidden/>
          </w:rPr>
          <w:tab/>
        </w:r>
        <w:r w:rsidR="008A306A">
          <w:rPr>
            <w:noProof/>
            <w:webHidden/>
          </w:rPr>
          <w:fldChar w:fldCharType="begin"/>
        </w:r>
        <w:r w:rsidR="008A306A">
          <w:rPr>
            <w:noProof/>
            <w:webHidden/>
          </w:rPr>
          <w:instrText xml:space="preserve"> PAGEREF _Toc531199313 \h </w:instrText>
        </w:r>
        <w:r w:rsidR="008A306A">
          <w:rPr>
            <w:noProof/>
            <w:webHidden/>
          </w:rPr>
        </w:r>
        <w:r w:rsidR="008A306A">
          <w:rPr>
            <w:noProof/>
            <w:webHidden/>
          </w:rPr>
          <w:fldChar w:fldCharType="separate"/>
        </w:r>
        <w:r w:rsidR="008A306A">
          <w:rPr>
            <w:noProof/>
            <w:webHidden/>
          </w:rPr>
          <w:t>69</w:t>
        </w:r>
        <w:r w:rsidR="008A306A">
          <w:rPr>
            <w:noProof/>
            <w:webHidden/>
          </w:rPr>
          <w:fldChar w:fldCharType="end"/>
        </w:r>
      </w:hyperlink>
    </w:p>
    <w:p w14:paraId="06E45681" w14:textId="7D43FBEB" w:rsidR="008A306A" w:rsidRDefault="00E64397">
      <w:pPr>
        <w:pStyle w:val="Sumrio3"/>
        <w:rPr>
          <w:rFonts w:asciiTheme="minorHAnsi" w:eastAsiaTheme="minorEastAsia" w:hAnsiTheme="minorHAnsi" w:cstheme="minorBidi"/>
          <w:b w:val="0"/>
          <w:noProof/>
          <w:sz w:val="22"/>
          <w:lang w:eastAsia="pt-BR"/>
        </w:rPr>
      </w:pPr>
      <w:hyperlink w:anchor="_Toc531199314" w:history="1">
        <w:r w:rsidR="008A306A" w:rsidRPr="000927AA">
          <w:rPr>
            <w:rStyle w:val="Hyperlink"/>
            <w:noProof/>
          </w:rPr>
          <w:t>4.4.2</w:t>
        </w:r>
        <w:r w:rsidR="008A306A">
          <w:rPr>
            <w:rFonts w:asciiTheme="minorHAnsi" w:eastAsiaTheme="minorEastAsia" w:hAnsiTheme="minorHAnsi" w:cstheme="minorBidi"/>
            <w:b w:val="0"/>
            <w:noProof/>
            <w:sz w:val="22"/>
            <w:lang w:eastAsia="pt-BR"/>
          </w:rPr>
          <w:tab/>
        </w:r>
        <w:r w:rsidR="008A306A" w:rsidRPr="000927AA">
          <w:rPr>
            <w:rStyle w:val="Hyperlink"/>
            <w:noProof/>
          </w:rPr>
          <w:t>Experimento final</w:t>
        </w:r>
        <w:r w:rsidR="008A306A">
          <w:rPr>
            <w:noProof/>
            <w:webHidden/>
          </w:rPr>
          <w:tab/>
        </w:r>
        <w:r w:rsidR="008A306A">
          <w:rPr>
            <w:noProof/>
            <w:webHidden/>
          </w:rPr>
          <w:fldChar w:fldCharType="begin"/>
        </w:r>
        <w:r w:rsidR="008A306A">
          <w:rPr>
            <w:noProof/>
            <w:webHidden/>
          </w:rPr>
          <w:instrText xml:space="preserve"> PAGEREF _Toc531199314 \h </w:instrText>
        </w:r>
        <w:r w:rsidR="008A306A">
          <w:rPr>
            <w:noProof/>
            <w:webHidden/>
          </w:rPr>
        </w:r>
        <w:r w:rsidR="008A306A">
          <w:rPr>
            <w:noProof/>
            <w:webHidden/>
          </w:rPr>
          <w:fldChar w:fldCharType="separate"/>
        </w:r>
        <w:r w:rsidR="008A306A">
          <w:rPr>
            <w:noProof/>
            <w:webHidden/>
          </w:rPr>
          <w:t>71</w:t>
        </w:r>
        <w:r w:rsidR="008A306A">
          <w:rPr>
            <w:noProof/>
            <w:webHidden/>
          </w:rPr>
          <w:fldChar w:fldCharType="end"/>
        </w:r>
      </w:hyperlink>
    </w:p>
    <w:p w14:paraId="00D753C1" w14:textId="7DE7EF93" w:rsidR="008A306A" w:rsidRDefault="00E64397">
      <w:pPr>
        <w:pStyle w:val="Sumrio1"/>
        <w:rPr>
          <w:rFonts w:asciiTheme="minorHAnsi" w:eastAsiaTheme="minorEastAsia" w:hAnsiTheme="minorHAnsi" w:cstheme="minorBidi"/>
          <w:b w:val="0"/>
          <w:caps w:val="0"/>
          <w:noProof/>
          <w:sz w:val="22"/>
          <w:lang w:eastAsia="pt-BR"/>
        </w:rPr>
      </w:pPr>
      <w:hyperlink w:anchor="_Toc531199315" w:history="1">
        <w:r w:rsidR="008A306A" w:rsidRPr="000927AA">
          <w:rPr>
            <w:rStyle w:val="Hyperlink"/>
            <w:noProof/>
          </w:rPr>
          <w:t>5</w:t>
        </w:r>
        <w:r w:rsidR="008A306A">
          <w:rPr>
            <w:rFonts w:asciiTheme="minorHAnsi" w:eastAsiaTheme="minorEastAsia" w:hAnsiTheme="minorHAnsi" w:cstheme="minorBidi"/>
            <w:b w:val="0"/>
            <w:caps w:val="0"/>
            <w:noProof/>
            <w:sz w:val="22"/>
            <w:lang w:eastAsia="pt-BR"/>
          </w:rPr>
          <w:tab/>
        </w:r>
        <w:r w:rsidR="008A306A" w:rsidRPr="000927AA">
          <w:rPr>
            <w:rStyle w:val="Hyperlink"/>
            <w:noProof/>
          </w:rPr>
          <w:t>ANÁLISE dos RESULTADOS</w:t>
        </w:r>
        <w:r w:rsidR="008A306A">
          <w:rPr>
            <w:noProof/>
            <w:webHidden/>
          </w:rPr>
          <w:tab/>
        </w:r>
        <w:r w:rsidR="008A306A">
          <w:rPr>
            <w:noProof/>
            <w:webHidden/>
          </w:rPr>
          <w:fldChar w:fldCharType="begin"/>
        </w:r>
        <w:r w:rsidR="008A306A">
          <w:rPr>
            <w:noProof/>
            <w:webHidden/>
          </w:rPr>
          <w:instrText xml:space="preserve"> PAGEREF _Toc531199315 \h </w:instrText>
        </w:r>
        <w:r w:rsidR="008A306A">
          <w:rPr>
            <w:noProof/>
            <w:webHidden/>
          </w:rPr>
        </w:r>
        <w:r w:rsidR="008A306A">
          <w:rPr>
            <w:noProof/>
            <w:webHidden/>
          </w:rPr>
          <w:fldChar w:fldCharType="separate"/>
        </w:r>
        <w:r w:rsidR="008A306A">
          <w:rPr>
            <w:noProof/>
            <w:webHidden/>
          </w:rPr>
          <w:t>73</w:t>
        </w:r>
        <w:r w:rsidR="008A306A">
          <w:rPr>
            <w:noProof/>
            <w:webHidden/>
          </w:rPr>
          <w:fldChar w:fldCharType="end"/>
        </w:r>
      </w:hyperlink>
    </w:p>
    <w:p w14:paraId="5FB4D220" w14:textId="6C548126" w:rsidR="008A306A" w:rsidRDefault="00E64397">
      <w:pPr>
        <w:pStyle w:val="Sumrio2"/>
        <w:rPr>
          <w:rFonts w:asciiTheme="minorHAnsi" w:eastAsiaTheme="minorEastAsia" w:hAnsiTheme="minorHAnsi" w:cstheme="minorBidi"/>
          <w:caps w:val="0"/>
          <w:noProof/>
          <w:sz w:val="22"/>
          <w:lang w:eastAsia="pt-BR"/>
        </w:rPr>
      </w:pPr>
      <w:hyperlink w:anchor="_Toc531199316" w:history="1">
        <w:r w:rsidR="008A306A" w:rsidRPr="000927AA">
          <w:rPr>
            <w:rStyle w:val="Hyperlink"/>
            <w:noProof/>
          </w:rPr>
          <w:t>5.1</w:t>
        </w:r>
        <w:r w:rsidR="008A306A">
          <w:rPr>
            <w:rFonts w:asciiTheme="minorHAnsi" w:eastAsiaTheme="minorEastAsia" w:hAnsiTheme="minorHAnsi" w:cstheme="minorBidi"/>
            <w:caps w:val="0"/>
            <w:noProof/>
            <w:sz w:val="22"/>
            <w:lang w:eastAsia="pt-BR"/>
          </w:rPr>
          <w:tab/>
        </w:r>
        <w:r w:rsidR="008A306A" w:rsidRPr="000927AA">
          <w:rPr>
            <w:rStyle w:val="Hyperlink"/>
            <w:noProof/>
          </w:rPr>
          <w:t>ANÁLISE DOS PRÉ-TESTES</w:t>
        </w:r>
        <w:r w:rsidR="008A306A">
          <w:rPr>
            <w:noProof/>
            <w:webHidden/>
          </w:rPr>
          <w:tab/>
        </w:r>
        <w:r w:rsidR="008A306A">
          <w:rPr>
            <w:noProof/>
            <w:webHidden/>
          </w:rPr>
          <w:fldChar w:fldCharType="begin"/>
        </w:r>
        <w:r w:rsidR="008A306A">
          <w:rPr>
            <w:noProof/>
            <w:webHidden/>
          </w:rPr>
          <w:instrText xml:space="preserve"> PAGEREF _Toc531199316 \h </w:instrText>
        </w:r>
        <w:r w:rsidR="008A306A">
          <w:rPr>
            <w:noProof/>
            <w:webHidden/>
          </w:rPr>
        </w:r>
        <w:r w:rsidR="008A306A">
          <w:rPr>
            <w:noProof/>
            <w:webHidden/>
          </w:rPr>
          <w:fldChar w:fldCharType="separate"/>
        </w:r>
        <w:r w:rsidR="008A306A">
          <w:rPr>
            <w:noProof/>
            <w:webHidden/>
          </w:rPr>
          <w:t>73</w:t>
        </w:r>
        <w:r w:rsidR="008A306A">
          <w:rPr>
            <w:noProof/>
            <w:webHidden/>
          </w:rPr>
          <w:fldChar w:fldCharType="end"/>
        </w:r>
      </w:hyperlink>
    </w:p>
    <w:p w14:paraId="36EE0C9D" w14:textId="145A8B55" w:rsidR="008A306A" w:rsidRDefault="00E64397">
      <w:pPr>
        <w:pStyle w:val="Sumrio3"/>
        <w:rPr>
          <w:rFonts w:asciiTheme="minorHAnsi" w:eastAsiaTheme="minorEastAsia" w:hAnsiTheme="minorHAnsi" w:cstheme="minorBidi"/>
          <w:b w:val="0"/>
          <w:noProof/>
          <w:sz w:val="22"/>
          <w:lang w:eastAsia="pt-BR"/>
        </w:rPr>
      </w:pPr>
      <w:hyperlink w:anchor="_Toc531199317" w:history="1">
        <w:r w:rsidR="008A306A" w:rsidRPr="000927AA">
          <w:rPr>
            <w:rStyle w:val="Hyperlink"/>
            <w:noProof/>
          </w:rPr>
          <w:t>5.1.1</w:t>
        </w:r>
        <w:r w:rsidR="008A306A">
          <w:rPr>
            <w:rFonts w:asciiTheme="minorHAnsi" w:eastAsiaTheme="minorEastAsia" w:hAnsiTheme="minorHAnsi" w:cstheme="minorBidi"/>
            <w:b w:val="0"/>
            <w:noProof/>
            <w:sz w:val="22"/>
            <w:lang w:eastAsia="pt-BR"/>
          </w:rPr>
          <w:tab/>
        </w:r>
        <w:r w:rsidR="008A306A" w:rsidRPr="000927AA">
          <w:rPr>
            <w:rStyle w:val="Hyperlink"/>
            <w:noProof/>
          </w:rPr>
          <w:t>Pré-teste 1</w:t>
        </w:r>
        <w:r w:rsidR="008A306A">
          <w:rPr>
            <w:noProof/>
            <w:webHidden/>
          </w:rPr>
          <w:tab/>
        </w:r>
        <w:r w:rsidR="008A306A">
          <w:rPr>
            <w:noProof/>
            <w:webHidden/>
          </w:rPr>
          <w:fldChar w:fldCharType="begin"/>
        </w:r>
        <w:r w:rsidR="008A306A">
          <w:rPr>
            <w:noProof/>
            <w:webHidden/>
          </w:rPr>
          <w:instrText xml:space="preserve"> PAGEREF _Toc531199317 \h </w:instrText>
        </w:r>
        <w:r w:rsidR="008A306A">
          <w:rPr>
            <w:noProof/>
            <w:webHidden/>
          </w:rPr>
        </w:r>
        <w:r w:rsidR="008A306A">
          <w:rPr>
            <w:noProof/>
            <w:webHidden/>
          </w:rPr>
          <w:fldChar w:fldCharType="separate"/>
        </w:r>
        <w:r w:rsidR="008A306A">
          <w:rPr>
            <w:noProof/>
            <w:webHidden/>
          </w:rPr>
          <w:t>74</w:t>
        </w:r>
        <w:r w:rsidR="008A306A">
          <w:rPr>
            <w:noProof/>
            <w:webHidden/>
          </w:rPr>
          <w:fldChar w:fldCharType="end"/>
        </w:r>
      </w:hyperlink>
    </w:p>
    <w:p w14:paraId="6566B30E" w14:textId="4E7B27E0" w:rsidR="008A306A" w:rsidRDefault="00E64397">
      <w:pPr>
        <w:pStyle w:val="Sumrio3"/>
        <w:rPr>
          <w:rFonts w:asciiTheme="minorHAnsi" w:eastAsiaTheme="minorEastAsia" w:hAnsiTheme="minorHAnsi" w:cstheme="minorBidi"/>
          <w:b w:val="0"/>
          <w:noProof/>
          <w:sz w:val="22"/>
          <w:lang w:eastAsia="pt-BR"/>
        </w:rPr>
      </w:pPr>
      <w:hyperlink w:anchor="_Toc531199318" w:history="1">
        <w:r w:rsidR="008A306A" w:rsidRPr="000927AA">
          <w:rPr>
            <w:rStyle w:val="Hyperlink"/>
            <w:noProof/>
          </w:rPr>
          <w:t>5.1.2</w:t>
        </w:r>
        <w:r w:rsidR="008A306A">
          <w:rPr>
            <w:rFonts w:asciiTheme="minorHAnsi" w:eastAsiaTheme="minorEastAsia" w:hAnsiTheme="minorHAnsi" w:cstheme="minorBidi"/>
            <w:b w:val="0"/>
            <w:noProof/>
            <w:sz w:val="22"/>
            <w:lang w:eastAsia="pt-BR"/>
          </w:rPr>
          <w:tab/>
        </w:r>
        <w:r w:rsidR="008A306A" w:rsidRPr="000927AA">
          <w:rPr>
            <w:rStyle w:val="Hyperlink"/>
            <w:noProof/>
          </w:rPr>
          <w:t>Pré-teste 2</w:t>
        </w:r>
        <w:r w:rsidR="008A306A">
          <w:rPr>
            <w:noProof/>
            <w:webHidden/>
          </w:rPr>
          <w:tab/>
        </w:r>
        <w:r w:rsidR="008A306A">
          <w:rPr>
            <w:noProof/>
            <w:webHidden/>
          </w:rPr>
          <w:fldChar w:fldCharType="begin"/>
        </w:r>
        <w:r w:rsidR="008A306A">
          <w:rPr>
            <w:noProof/>
            <w:webHidden/>
          </w:rPr>
          <w:instrText xml:space="preserve"> PAGEREF _Toc531199318 \h </w:instrText>
        </w:r>
        <w:r w:rsidR="008A306A">
          <w:rPr>
            <w:noProof/>
            <w:webHidden/>
          </w:rPr>
        </w:r>
        <w:r w:rsidR="008A306A">
          <w:rPr>
            <w:noProof/>
            <w:webHidden/>
          </w:rPr>
          <w:fldChar w:fldCharType="separate"/>
        </w:r>
        <w:r w:rsidR="008A306A">
          <w:rPr>
            <w:noProof/>
            <w:webHidden/>
          </w:rPr>
          <w:t>74</w:t>
        </w:r>
        <w:r w:rsidR="008A306A">
          <w:rPr>
            <w:noProof/>
            <w:webHidden/>
          </w:rPr>
          <w:fldChar w:fldCharType="end"/>
        </w:r>
      </w:hyperlink>
    </w:p>
    <w:p w14:paraId="2FF01FFD" w14:textId="597A91B7" w:rsidR="008A306A" w:rsidRDefault="00E64397">
      <w:pPr>
        <w:pStyle w:val="Sumrio2"/>
        <w:rPr>
          <w:rFonts w:asciiTheme="minorHAnsi" w:eastAsiaTheme="minorEastAsia" w:hAnsiTheme="minorHAnsi" w:cstheme="minorBidi"/>
          <w:caps w:val="0"/>
          <w:noProof/>
          <w:sz w:val="22"/>
          <w:lang w:eastAsia="pt-BR"/>
        </w:rPr>
      </w:pPr>
      <w:hyperlink w:anchor="_Toc531199319" w:history="1">
        <w:r w:rsidR="008A306A" w:rsidRPr="000927AA">
          <w:rPr>
            <w:rStyle w:val="Hyperlink"/>
            <w:noProof/>
          </w:rPr>
          <w:t>5.2</w:t>
        </w:r>
        <w:r w:rsidR="008A306A">
          <w:rPr>
            <w:rFonts w:asciiTheme="minorHAnsi" w:eastAsiaTheme="minorEastAsia" w:hAnsiTheme="minorHAnsi" w:cstheme="minorBidi"/>
            <w:caps w:val="0"/>
            <w:noProof/>
            <w:sz w:val="22"/>
            <w:lang w:eastAsia="pt-BR"/>
          </w:rPr>
          <w:tab/>
        </w:r>
        <w:r w:rsidR="008A306A" w:rsidRPr="000927AA">
          <w:rPr>
            <w:rStyle w:val="Hyperlink"/>
            <w:noProof/>
          </w:rPr>
          <w:t>ANÁLISE DO EXPERIMENTO FINAL</w:t>
        </w:r>
        <w:r w:rsidR="008A306A">
          <w:rPr>
            <w:noProof/>
            <w:webHidden/>
          </w:rPr>
          <w:tab/>
        </w:r>
        <w:r w:rsidR="008A306A">
          <w:rPr>
            <w:noProof/>
            <w:webHidden/>
          </w:rPr>
          <w:fldChar w:fldCharType="begin"/>
        </w:r>
        <w:r w:rsidR="008A306A">
          <w:rPr>
            <w:noProof/>
            <w:webHidden/>
          </w:rPr>
          <w:instrText xml:space="preserve"> PAGEREF _Toc531199319 \h </w:instrText>
        </w:r>
        <w:r w:rsidR="008A306A">
          <w:rPr>
            <w:noProof/>
            <w:webHidden/>
          </w:rPr>
        </w:r>
        <w:r w:rsidR="008A306A">
          <w:rPr>
            <w:noProof/>
            <w:webHidden/>
          </w:rPr>
          <w:fldChar w:fldCharType="separate"/>
        </w:r>
        <w:r w:rsidR="008A306A">
          <w:rPr>
            <w:noProof/>
            <w:webHidden/>
          </w:rPr>
          <w:t>75</w:t>
        </w:r>
        <w:r w:rsidR="008A306A">
          <w:rPr>
            <w:noProof/>
            <w:webHidden/>
          </w:rPr>
          <w:fldChar w:fldCharType="end"/>
        </w:r>
      </w:hyperlink>
    </w:p>
    <w:p w14:paraId="2A080913" w14:textId="10275CD4" w:rsidR="008A306A" w:rsidRDefault="00E64397">
      <w:pPr>
        <w:pStyle w:val="Sumrio3"/>
        <w:rPr>
          <w:rFonts w:asciiTheme="minorHAnsi" w:eastAsiaTheme="minorEastAsia" w:hAnsiTheme="minorHAnsi" w:cstheme="minorBidi"/>
          <w:b w:val="0"/>
          <w:noProof/>
          <w:sz w:val="22"/>
          <w:lang w:eastAsia="pt-BR"/>
        </w:rPr>
      </w:pPr>
      <w:hyperlink w:anchor="_Toc531199320" w:history="1">
        <w:r w:rsidR="008A306A" w:rsidRPr="000927AA">
          <w:rPr>
            <w:rStyle w:val="Hyperlink"/>
            <w:noProof/>
          </w:rPr>
          <w:t>5.2.1</w:t>
        </w:r>
        <w:r w:rsidR="008A306A">
          <w:rPr>
            <w:rFonts w:asciiTheme="minorHAnsi" w:eastAsiaTheme="minorEastAsia" w:hAnsiTheme="minorHAnsi" w:cstheme="minorBidi"/>
            <w:b w:val="0"/>
            <w:noProof/>
            <w:sz w:val="22"/>
            <w:lang w:eastAsia="pt-BR"/>
          </w:rPr>
          <w:tab/>
        </w:r>
        <w:r w:rsidR="008A306A" w:rsidRPr="000927AA">
          <w:rPr>
            <w:rStyle w:val="Hyperlink"/>
            <w:noProof/>
          </w:rPr>
          <w:t>Descrição da amostra</w:t>
        </w:r>
        <w:r w:rsidR="008A306A">
          <w:rPr>
            <w:noProof/>
            <w:webHidden/>
          </w:rPr>
          <w:tab/>
        </w:r>
        <w:r w:rsidR="008A306A">
          <w:rPr>
            <w:noProof/>
            <w:webHidden/>
          </w:rPr>
          <w:fldChar w:fldCharType="begin"/>
        </w:r>
        <w:r w:rsidR="008A306A">
          <w:rPr>
            <w:noProof/>
            <w:webHidden/>
          </w:rPr>
          <w:instrText xml:space="preserve"> PAGEREF _Toc531199320 \h </w:instrText>
        </w:r>
        <w:r w:rsidR="008A306A">
          <w:rPr>
            <w:noProof/>
            <w:webHidden/>
          </w:rPr>
        </w:r>
        <w:r w:rsidR="008A306A">
          <w:rPr>
            <w:noProof/>
            <w:webHidden/>
          </w:rPr>
          <w:fldChar w:fldCharType="separate"/>
        </w:r>
        <w:r w:rsidR="008A306A">
          <w:rPr>
            <w:noProof/>
            <w:webHidden/>
          </w:rPr>
          <w:t>76</w:t>
        </w:r>
        <w:r w:rsidR="008A306A">
          <w:rPr>
            <w:noProof/>
            <w:webHidden/>
          </w:rPr>
          <w:fldChar w:fldCharType="end"/>
        </w:r>
      </w:hyperlink>
    </w:p>
    <w:p w14:paraId="1150E16A" w14:textId="0F3C7460" w:rsidR="008A306A" w:rsidRDefault="00E64397">
      <w:pPr>
        <w:pStyle w:val="Sumrio3"/>
        <w:rPr>
          <w:rFonts w:asciiTheme="minorHAnsi" w:eastAsiaTheme="minorEastAsia" w:hAnsiTheme="minorHAnsi" w:cstheme="minorBidi"/>
          <w:b w:val="0"/>
          <w:noProof/>
          <w:sz w:val="22"/>
          <w:lang w:eastAsia="pt-BR"/>
        </w:rPr>
      </w:pPr>
      <w:hyperlink w:anchor="_Toc531199321" w:history="1">
        <w:r w:rsidR="008A306A" w:rsidRPr="000927AA">
          <w:rPr>
            <w:rStyle w:val="Hyperlink"/>
            <w:noProof/>
          </w:rPr>
          <w:t>5.2.2</w:t>
        </w:r>
        <w:r w:rsidR="008A306A">
          <w:rPr>
            <w:rFonts w:asciiTheme="minorHAnsi" w:eastAsiaTheme="minorEastAsia" w:hAnsiTheme="minorHAnsi" w:cstheme="minorBidi"/>
            <w:b w:val="0"/>
            <w:noProof/>
            <w:sz w:val="22"/>
            <w:lang w:eastAsia="pt-BR"/>
          </w:rPr>
          <w:tab/>
        </w:r>
        <w:r w:rsidR="008A306A" w:rsidRPr="000927AA">
          <w:rPr>
            <w:rStyle w:val="Hyperlink"/>
            <w:noProof/>
          </w:rPr>
          <w:t>Checagem dos cenários</w:t>
        </w:r>
        <w:r w:rsidR="008A306A">
          <w:rPr>
            <w:noProof/>
            <w:webHidden/>
          </w:rPr>
          <w:tab/>
        </w:r>
        <w:r w:rsidR="008A306A">
          <w:rPr>
            <w:noProof/>
            <w:webHidden/>
          </w:rPr>
          <w:fldChar w:fldCharType="begin"/>
        </w:r>
        <w:r w:rsidR="008A306A">
          <w:rPr>
            <w:noProof/>
            <w:webHidden/>
          </w:rPr>
          <w:instrText xml:space="preserve"> PAGEREF _Toc531199321 \h </w:instrText>
        </w:r>
        <w:r w:rsidR="008A306A">
          <w:rPr>
            <w:noProof/>
            <w:webHidden/>
          </w:rPr>
        </w:r>
        <w:r w:rsidR="008A306A">
          <w:rPr>
            <w:noProof/>
            <w:webHidden/>
          </w:rPr>
          <w:fldChar w:fldCharType="separate"/>
        </w:r>
        <w:r w:rsidR="008A306A">
          <w:rPr>
            <w:noProof/>
            <w:webHidden/>
          </w:rPr>
          <w:t>81</w:t>
        </w:r>
        <w:r w:rsidR="008A306A">
          <w:rPr>
            <w:noProof/>
            <w:webHidden/>
          </w:rPr>
          <w:fldChar w:fldCharType="end"/>
        </w:r>
      </w:hyperlink>
    </w:p>
    <w:p w14:paraId="66E46C3B" w14:textId="01E9BA67" w:rsidR="008A306A" w:rsidRDefault="00E64397">
      <w:pPr>
        <w:pStyle w:val="Sumrio3"/>
        <w:rPr>
          <w:rFonts w:asciiTheme="minorHAnsi" w:eastAsiaTheme="minorEastAsia" w:hAnsiTheme="minorHAnsi" w:cstheme="minorBidi"/>
          <w:b w:val="0"/>
          <w:noProof/>
          <w:sz w:val="22"/>
          <w:lang w:eastAsia="pt-BR"/>
        </w:rPr>
      </w:pPr>
      <w:hyperlink w:anchor="_Toc531199322" w:history="1">
        <w:r w:rsidR="008A306A" w:rsidRPr="000927AA">
          <w:rPr>
            <w:rStyle w:val="Hyperlink"/>
            <w:noProof/>
          </w:rPr>
          <w:t>5.2.3</w:t>
        </w:r>
        <w:r w:rsidR="008A306A">
          <w:rPr>
            <w:rFonts w:asciiTheme="minorHAnsi" w:eastAsiaTheme="minorEastAsia" w:hAnsiTheme="minorHAnsi" w:cstheme="minorBidi"/>
            <w:b w:val="0"/>
            <w:noProof/>
            <w:sz w:val="22"/>
            <w:lang w:eastAsia="pt-BR"/>
          </w:rPr>
          <w:tab/>
        </w:r>
        <w:r w:rsidR="008A306A" w:rsidRPr="000927AA">
          <w:rPr>
            <w:rStyle w:val="Hyperlink"/>
            <w:noProof/>
          </w:rPr>
          <w:t>Checagens das variáveis</w:t>
        </w:r>
        <w:r w:rsidR="008A306A">
          <w:rPr>
            <w:noProof/>
            <w:webHidden/>
          </w:rPr>
          <w:tab/>
        </w:r>
        <w:r w:rsidR="008A306A">
          <w:rPr>
            <w:noProof/>
            <w:webHidden/>
          </w:rPr>
          <w:fldChar w:fldCharType="begin"/>
        </w:r>
        <w:r w:rsidR="008A306A">
          <w:rPr>
            <w:noProof/>
            <w:webHidden/>
          </w:rPr>
          <w:instrText xml:space="preserve"> PAGEREF _Toc531199322 \h </w:instrText>
        </w:r>
        <w:r w:rsidR="008A306A">
          <w:rPr>
            <w:noProof/>
            <w:webHidden/>
          </w:rPr>
        </w:r>
        <w:r w:rsidR="008A306A">
          <w:rPr>
            <w:noProof/>
            <w:webHidden/>
          </w:rPr>
          <w:fldChar w:fldCharType="separate"/>
        </w:r>
        <w:r w:rsidR="008A306A">
          <w:rPr>
            <w:noProof/>
            <w:webHidden/>
          </w:rPr>
          <w:t>81</w:t>
        </w:r>
        <w:r w:rsidR="008A306A">
          <w:rPr>
            <w:noProof/>
            <w:webHidden/>
          </w:rPr>
          <w:fldChar w:fldCharType="end"/>
        </w:r>
      </w:hyperlink>
    </w:p>
    <w:p w14:paraId="641913A2" w14:textId="03C68312" w:rsidR="008A306A" w:rsidRDefault="00E64397">
      <w:pPr>
        <w:pStyle w:val="Sumrio3"/>
        <w:rPr>
          <w:rFonts w:asciiTheme="minorHAnsi" w:eastAsiaTheme="minorEastAsia" w:hAnsiTheme="minorHAnsi" w:cstheme="minorBidi"/>
          <w:b w:val="0"/>
          <w:noProof/>
          <w:sz w:val="22"/>
          <w:lang w:eastAsia="pt-BR"/>
        </w:rPr>
      </w:pPr>
      <w:hyperlink w:anchor="_Toc531199323" w:history="1">
        <w:r w:rsidR="008A306A" w:rsidRPr="000927AA">
          <w:rPr>
            <w:rStyle w:val="Hyperlink"/>
            <w:noProof/>
          </w:rPr>
          <w:t>5.2.4</w:t>
        </w:r>
        <w:r w:rsidR="008A306A">
          <w:rPr>
            <w:rFonts w:asciiTheme="minorHAnsi" w:eastAsiaTheme="minorEastAsia" w:hAnsiTheme="minorHAnsi" w:cstheme="minorBidi"/>
            <w:b w:val="0"/>
            <w:noProof/>
            <w:sz w:val="22"/>
            <w:lang w:eastAsia="pt-BR"/>
          </w:rPr>
          <w:tab/>
        </w:r>
        <w:r w:rsidR="008A306A" w:rsidRPr="000927AA">
          <w:rPr>
            <w:rStyle w:val="Hyperlink"/>
            <w:noProof/>
          </w:rPr>
          <w:t>Análise da escala NPS</w:t>
        </w:r>
        <w:r w:rsidR="008A306A">
          <w:rPr>
            <w:noProof/>
            <w:webHidden/>
          </w:rPr>
          <w:tab/>
        </w:r>
        <w:r w:rsidR="008A306A">
          <w:rPr>
            <w:noProof/>
            <w:webHidden/>
          </w:rPr>
          <w:fldChar w:fldCharType="begin"/>
        </w:r>
        <w:r w:rsidR="008A306A">
          <w:rPr>
            <w:noProof/>
            <w:webHidden/>
          </w:rPr>
          <w:instrText xml:space="preserve"> PAGEREF _Toc531199323 \h </w:instrText>
        </w:r>
        <w:r w:rsidR="008A306A">
          <w:rPr>
            <w:noProof/>
            <w:webHidden/>
          </w:rPr>
        </w:r>
        <w:r w:rsidR="008A306A">
          <w:rPr>
            <w:noProof/>
            <w:webHidden/>
          </w:rPr>
          <w:fldChar w:fldCharType="separate"/>
        </w:r>
        <w:r w:rsidR="008A306A">
          <w:rPr>
            <w:noProof/>
            <w:webHidden/>
          </w:rPr>
          <w:t>83</w:t>
        </w:r>
        <w:r w:rsidR="008A306A">
          <w:rPr>
            <w:noProof/>
            <w:webHidden/>
          </w:rPr>
          <w:fldChar w:fldCharType="end"/>
        </w:r>
      </w:hyperlink>
    </w:p>
    <w:p w14:paraId="311325E3" w14:textId="470D0556" w:rsidR="008A306A" w:rsidRDefault="00E64397">
      <w:pPr>
        <w:pStyle w:val="Sumrio3"/>
        <w:rPr>
          <w:rFonts w:asciiTheme="minorHAnsi" w:eastAsiaTheme="minorEastAsia" w:hAnsiTheme="minorHAnsi" w:cstheme="minorBidi"/>
          <w:b w:val="0"/>
          <w:noProof/>
          <w:sz w:val="22"/>
          <w:lang w:eastAsia="pt-BR"/>
        </w:rPr>
      </w:pPr>
      <w:hyperlink w:anchor="_Toc531199324" w:history="1">
        <w:r w:rsidR="008A306A" w:rsidRPr="000927AA">
          <w:rPr>
            <w:rStyle w:val="Hyperlink"/>
            <w:noProof/>
          </w:rPr>
          <w:t>5.2.5</w:t>
        </w:r>
        <w:r w:rsidR="008A306A">
          <w:rPr>
            <w:rFonts w:asciiTheme="minorHAnsi" w:eastAsiaTheme="minorEastAsia" w:hAnsiTheme="minorHAnsi" w:cstheme="minorBidi"/>
            <w:b w:val="0"/>
            <w:noProof/>
            <w:sz w:val="22"/>
            <w:lang w:eastAsia="pt-BR"/>
          </w:rPr>
          <w:tab/>
        </w:r>
        <w:r w:rsidR="008A306A" w:rsidRPr="000927AA">
          <w:rPr>
            <w:rStyle w:val="Hyperlink"/>
            <w:noProof/>
          </w:rPr>
          <w:t>Teste de hipóteses</w:t>
        </w:r>
        <w:r w:rsidR="008A306A">
          <w:rPr>
            <w:noProof/>
            <w:webHidden/>
          </w:rPr>
          <w:tab/>
        </w:r>
        <w:r w:rsidR="008A306A">
          <w:rPr>
            <w:noProof/>
            <w:webHidden/>
          </w:rPr>
          <w:fldChar w:fldCharType="begin"/>
        </w:r>
        <w:r w:rsidR="008A306A">
          <w:rPr>
            <w:noProof/>
            <w:webHidden/>
          </w:rPr>
          <w:instrText xml:space="preserve"> PAGEREF _Toc531199324 \h </w:instrText>
        </w:r>
        <w:r w:rsidR="008A306A">
          <w:rPr>
            <w:noProof/>
            <w:webHidden/>
          </w:rPr>
        </w:r>
        <w:r w:rsidR="008A306A">
          <w:rPr>
            <w:noProof/>
            <w:webHidden/>
          </w:rPr>
          <w:fldChar w:fldCharType="separate"/>
        </w:r>
        <w:r w:rsidR="008A306A">
          <w:rPr>
            <w:noProof/>
            <w:webHidden/>
          </w:rPr>
          <w:t>85</w:t>
        </w:r>
        <w:r w:rsidR="008A306A">
          <w:rPr>
            <w:noProof/>
            <w:webHidden/>
          </w:rPr>
          <w:fldChar w:fldCharType="end"/>
        </w:r>
      </w:hyperlink>
    </w:p>
    <w:p w14:paraId="46A14EDB" w14:textId="3B6D228E" w:rsidR="008A306A" w:rsidRDefault="00E64397">
      <w:pPr>
        <w:pStyle w:val="Sumrio4"/>
        <w:rPr>
          <w:rFonts w:asciiTheme="minorHAnsi" w:eastAsiaTheme="minorEastAsia" w:hAnsiTheme="minorHAnsi" w:cstheme="minorBidi"/>
          <w:noProof/>
          <w:sz w:val="22"/>
          <w:lang w:eastAsia="pt-BR"/>
        </w:rPr>
      </w:pPr>
      <w:hyperlink w:anchor="_Toc531199325" w:history="1">
        <w:r w:rsidR="008A306A" w:rsidRPr="000927AA">
          <w:rPr>
            <w:rStyle w:val="Hyperlink"/>
            <w:b/>
            <w:noProof/>
          </w:rPr>
          <w:t>5.2.5.1</w:t>
        </w:r>
        <w:r w:rsidR="008A306A">
          <w:rPr>
            <w:rFonts w:asciiTheme="minorHAnsi" w:eastAsiaTheme="minorEastAsia" w:hAnsiTheme="minorHAnsi" w:cstheme="minorBidi"/>
            <w:noProof/>
            <w:sz w:val="22"/>
            <w:lang w:eastAsia="pt-BR"/>
          </w:rPr>
          <w:tab/>
        </w:r>
        <w:r w:rsidR="008A306A" w:rsidRPr="000927AA">
          <w:rPr>
            <w:rStyle w:val="Hyperlink"/>
            <w:b/>
            <w:noProof/>
          </w:rPr>
          <w:t>Anova de dois fatores</w:t>
        </w:r>
        <w:r w:rsidR="008A306A">
          <w:rPr>
            <w:noProof/>
            <w:webHidden/>
          </w:rPr>
          <w:tab/>
        </w:r>
        <w:r w:rsidR="008A306A">
          <w:rPr>
            <w:noProof/>
            <w:webHidden/>
          </w:rPr>
          <w:fldChar w:fldCharType="begin"/>
        </w:r>
        <w:r w:rsidR="008A306A">
          <w:rPr>
            <w:noProof/>
            <w:webHidden/>
          </w:rPr>
          <w:instrText xml:space="preserve"> PAGEREF _Toc531199325 \h </w:instrText>
        </w:r>
        <w:r w:rsidR="008A306A">
          <w:rPr>
            <w:noProof/>
            <w:webHidden/>
          </w:rPr>
        </w:r>
        <w:r w:rsidR="008A306A">
          <w:rPr>
            <w:noProof/>
            <w:webHidden/>
          </w:rPr>
          <w:fldChar w:fldCharType="separate"/>
        </w:r>
        <w:r w:rsidR="008A306A">
          <w:rPr>
            <w:noProof/>
            <w:webHidden/>
          </w:rPr>
          <w:t>85</w:t>
        </w:r>
        <w:r w:rsidR="008A306A">
          <w:rPr>
            <w:noProof/>
            <w:webHidden/>
          </w:rPr>
          <w:fldChar w:fldCharType="end"/>
        </w:r>
      </w:hyperlink>
    </w:p>
    <w:p w14:paraId="355AF5C9" w14:textId="7FE783BF" w:rsidR="008A306A" w:rsidRDefault="00E64397">
      <w:pPr>
        <w:pStyle w:val="Sumrio4"/>
        <w:rPr>
          <w:rFonts w:asciiTheme="minorHAnsi" w:eastAsiaTheme="minorEastAsia" w:hAnsiTheme="minorHAnsi" w:cstheme="minorBidi"/>
          <w:noProof/>
          <w:sz w:val="22"/>
          <w:lang w:eastAsia="pt-BR"/>
        </w:rPr>
      </w:pPr>
      <w:hyperlink w:anchor="_Toc531199326" w:history="1">
        <w:r w:rsidR="008A306A" w:rsidRPr="000927AA">
          <w:rPr>
            <w:rStyle w:val="Hyperlink"/>
            <w:noProof/>
          </w:rPr>
          <w:t>5.2.5.2</w:t>
        </w:r>
        <w:r w:rsidR="008A306A">
          <w:rPr>
            <w:rFonts w:asciiTheme="minorHAnsi" w:eastAsiaTheme="minorEastAsia" w:hAnsiTheme="minorHAnsi" w:cstheme="minorBidi"/>
            <w:noProof/>
            <w:sz w:val="22"/>
            <w:lang w:eastAsia="pt-BR"/>
          </w:rPr>
          <w:tab/>
        </w:r>
        <w:r w:rsidR="008A306A" w:rsidRPr="000927AA">
          <w:rPr>
            <w:rStyle w:val="Hyperlink"/>
            <w:noProof/>
          </w:rPr>
          <w:t>Correlação de Pearson</w:t>
        </w:r>
        <w:r w:rsidR="008A306A">
          <w:rPr>
            <w:noProof/>
            <w:webHidden/>
          </w:rPr>
          <w:tab/>
        </w:r>
        <w:r w:rsidR="008A306A">
          <w:rPr>
            <w:noProof/>
            <w:webHidden/>
          </w:rPr>
          <w:fldChar w:fldCharType="begin"/>
        </w:r>
        <w:r w:rsidR="008A306A">
          <w:rPr>
            <w:noProof/>
            <w:webHidden/>
          </w:rPr>
          <w:instrText xml:space="preserve"> PAGEREF _Toc531199326 \h </w:instrText>
        </w:r>
        <w:r w:rsidR="008A306A">
          <w:rPr>
            <w:noProof/>
            <w:webHidden/>
          </w:rPr>
        </w:r>
        <w:r w:rsidR="008A306A">
          <w:rPr>
            <w:noProof/>
            <w:webHidden/>
          </w:rPr>
          <w:fldChar w:fldCharType="separate"/>
        </w:r>
        <w:r w:rsidR="008A306A">
          <w:rPr>
            <w:noProof/>
            <w:webHidden/>
          </w:rPr>
          <w:t>88</w:t>
        </w:r>
        <w:r w:rsidR="008A306A">
          <w:rPr>
            <w:noProof/>
            <w:webHidden/>
          </w:rPr>
          <w:fldChar w:fldCharType="end"/>
        </w:r>
      </w:hyperlink>
    </w:p>
    <w:p w14:paraId="7D93EBC5" w14:textId="64406B06" w:rsidR="008A306A" w:rsidRDefault="00E64397">
      <w:pPr>
        <w:pStyle w:val="Sumrio4"/>
        <w:rPr>
          <w:rFonts w:asciiTheme="minorHAnsi" w:eastAsiaTheme="minorEastAsia" w:hAnsiTheme="minorHAnsi" w:cstheme="minorBidi"/>
          <w:noProof/>
          <w:sz w:val="22"/>
          <w:lang w:eastAsia="pt-BR"/>
        </w:rPr>
      </w:pPr>
      <w:hyperlink w:anchor="_Toc531199327" w:history="1">
        <w:r w:rsidR="008A306A" w:rsidRPr="000927AA">
          <w:rPr>
            <w:rStyle w:val="Hyperlink"/>
            <w:noProof/>
          </w:rPr>
          <w:t>5.2.5.3</w:t>
        </w:r>
        <w:r w:rsidR="008A306A">
          <w:rPr>
            <w:rFonts w:asciiTheme="minorHAnsi" w:eastAsiaTheme="minorEastAsia" w:hAnsiTheme="minorHAnsi" w:cstheme="minorBidi"/>
            <w:noProof/>
            <w:sz w:val="22"/>
            <w:lang w:eastAsia="pt-BR"/>
          </w:rPr>
          <w:tab/>
        </w:r>
        <w:r w:rsidR="008A306A" w:rsidRPr="000927AA">
          <w:rPr>
            <w:rStyle w:val="Hyperlink"/>
            <w:noProof/>
          </w:rPr>
          <w:t>Ancova</w:t>
        </w:r>
        <w:r w:rsidR="008A306A">
          <w:rPr>
            <w:noProof/>
            <w:webHidden/>
          </w:rPr>
          <w:tab/>
        </w:r>
        <w:r w:rsidR="008A306A">
          <w:rPr>
            <w:noProof/>
            <w:webHidden/>
          </w:rPr>
          <w:fldChar w:fldCharType="begin"/>
        </w:r>
        <w:r w:rsidR="008A306A">
          <w:rPr>
            <w:noProof/>
            <w:webHidden/>
          </w:rPr>
          <w:instrText xml:space="preserve"> PAGEREF _Toc531199327 \h </w:instrText>
        </w:r>
        <w:r w:rsidR="008A306A">
          <w:rPr>
            <w:noProof/>
            <w:webHidden/>
          </w:rPr>
        </w:r>
        <w:r w:rsidR="008A306A">
          <w:rPr>
            <w:noProof/>
            <w:webHidden/>
          </w:rPr>
          <w:fldChar w:fldCharType="separate"/>
        </w:r>
        <w:r w:rsidR="008A306A">
          <w:rPr>
            <w:noProof/>
            <w:webHidden/>
          </w:rPr>
          <w:t>89</w:t>
        </w:r>
        <w:r w:rsidR="008A306A">
          <w:rPr>
            <w:noProof/>
            <w:webHidden/>
          </w:rPr>
          <w:fldChar w:fldCharType="end"/>
        </w:r>
      </w:hyperlink>
    </w:p>
    <w:p w14:paraId="2EC8D6E9" w14:textId="044BC948" w:rsidR="008A306A" w:rsidRDefault="00E64397">
      <w:pPr>
        <w:pStyle w:val="Sumrio4"/>
        <w:rPr>
          <w:rFonts w:asciiTheme="minorHAnsi" w:eastAsiaTheme="minorEastAsia" w:hAnsiTheme="minorHAnsi" w:cstheme="minorBidi"/>
          <w:noProof/>
          <w:sz w:val="22"/>
          <w:lang w:eastAsia="pt-BR"/>
        </w:rPr>
      </w:pPr>
      <w:hyperlink w:anchor="_Toc531199328" w:history="1">
        <w:r w:rsidR="008A306A" w:rsidRPr="000927AA">
          <w:rPr>
            <w:rStyle w:val="Hyperlink"/>
            <w:noProof/>
          </w:rPr>
          <w:t>5.2.5.4</w:t>
        </w:r>
        <w:r w:rsidR="008A306A">
          <w:rPr>
            <w:rFonts w:asciiTheme="minorHAnsi" w:eastAsiaTheme="minorEastAsia" w:hAnsiTheme="minorHAnsi" w:cstheme="minorBidi"/>
            <w:noProof/>
            <w:sz w:val="22"/>
            <w:lang w:eastAsia="pt-BR"/>
          </w:rPr>
          <w:tab/>
        </w:r>
        <w:r w:rsidR="008A306A" w:rsidRPr="000927AA">
          <w:rPr>
            <w:rStyle w:val="Hyperlink"/>
            <w:noProof/>
          </w:rPr>
          <w:t>Resultado das hipóteses</w:t>
        </w:r>
        <w:r w:rsidR="008A306A">
          <w:rPr>
            <w:noProof/>
            <w:webHidden/>
          </w:rPr>
          <w:tab/>
        </w:r>
        <w:r w:rsidR="008A306A">
          <w:rPr>
            <w:noProof/>
            <w:webHidden/>
          </w:rPr>
          <w:fldChar w:fldCharType="begin"/>
        </w:r>
        <w:r w:rsidR="008A306A">
          <w:rPr>
            <w:noProof/>
            <w:webHidden/>
          </w:rPr>
          <w:instrText xml:space="preserve"> PAGEREF _Toc531199328 \h </w:instrText>
        </w:r>
        <w:r w:rsidR="008A306A">
          <w:rPr>
            <w:noProof/>
            <w:webHidden/>
          </w:rPr>
        </w:r>
        <w:r w:rsidR="008A306A">
          <w:rPr>
            <w:noProof/>
            <w:webHidden/>
          </w:rPr>
          <w:fldChar w:fldCharType="separate"/>
        </w:r>
        <w:r w:rsidR="008A306A">
          <w:rPr>
            <w:noProof/>
            <w:webHidden/>
          </w:rPr>
          <w:t>92</w:t>
        </w:r>
        <w:r w:rsidR="008A306A">
          <w:rPr>
            <w:noProof/>
            <w:webHidden/>
          </w:rPr>
          <w:fldChar w:fldCharType="end"/>
        </w:r>
      </w:hyperlink>
    </w:p>
    <w:p w14:paraId="69E96350" w14:textId="44174FD3" w:rsidR="008A306A" w:rsidRDefault="00E64397">
      <w:pPr>
        <w:pStyle w:val="Sumrio1"/>
        <w:rPr>
          <w:rFonts w:asciiTheme="minorHAnsi" w:eastAsiaTheme="minorEastAsia" w:hAnsiTheme="minorHAnsi" w:cstheme="minorBidi"/>
          <w:b w:val="0"/>
          <w:caps w:val="0"/>
          <w:noProof/>
          <w:sz w:val="22"/>
          <w:lang w:eastAsia="pt-BR"/>
        </w:rPr>
      </w:pPr>
      <w:hyperlink w:anchor="_Toc531199329" w:history="1">
        <w:r w:rsidR="008A306A" w:rsidRPr="000927AA">
          <w:rPr>
            <w:rStyle w:val="Hyperlink"/>
            <w:noProof/>
          </w:rPr>
          <w:t>6</w:t>
        </w:r>
        <w:r w:rsidR="008A306A">
          <w:rPr>
            <w:rFonts w:asciiTheme="minorHAnsi" w:eastAsiaTheme="minorEastAsia" w:hAnsiTheme="minorHAnsi" w:cstheme="minorBidi"/>
            <w:b w:val="0"/>
            <w:caps w:val="0"/>
            <w:noProof/>
            <w:sz w:val="22"/>
            <w:lang w:eastAsia="pt-BR"/>
          </w:rPr>
          <w:tab/>
        </w:r>
        <w:r w:rsidR="008A306A" w:rsidRPr="000927AA">
          <w:rPr>
            <w:rStyle w:val="Hyperlink"/>
            <w:noProof/>
          </w:rPr>
          <w:t>Considerações Finais</w:t>
        </w:r>
        <w:r w:rsidR="008A306A">
          <w:rPr>
            <w:noProof/>
            <w:webHidden/>
          </w:rPr>
          <w:tab/>
        </w:r>
        <w:r w:rsidR="008A306A">
          <w:rPr>
            <w:noProof/>
            <w:webHidden/>
          </w:rPr>
          <w:fldChar w:fldCharType="begin"/>
        </w:r>
        <w:r w:rsidR="008A306A">
          <w:rPr>
            <w:noProof/>
            <w:webHidden/>
          </w:rPr>
          <w:instrText xml:space="preserve"> PAGEREF _Toc531199329 \h </w:instrText>
        </w:r>
        <w:r w:rsidR="008A306A">
          <w:rPr>
            <w:noProof/>
            <w:webHidden/>
          </w:rPr>
        </w:r>
        <w:r w:rsidR="008A306A">
          <w:rPr>
            <w:noProof/>
            <w:webHidden/>
          </w:rPr>
          <w:fldChar w:fldCharType="separate"/>
        </w:r>
        <w:r w:rsidR="008A306A">
          <w:rPr>
            <w:noProof/>
            <w:webHidden/>
          </w:rPr>
          <w:t>98</w:t>
        </w:r>
        <w:r w:rsidR="008A306A">
          <w:rPr>
            <w:noProof/>
            <w:webHidden/>
          </w:rPr>
          <w:fldChar w:fldCharType="end"/>
        </w:r>
      </w:hyperlink>
    </w:p>
    <w:p w14:paraId="3993D685" w14:textId="1D70A639" w:rsidR="008A306A" w:rsidRDefault="00E64397">
      <w:pPr>
        <w:pStyle w:val="Sumrio2"/>
        <w:rPr>
          <w:rFonts w:asciiTheme="minorHAnsi" w:eastAsiaTheme="minorEastAsia" w:hAnsiTheme="minorHAnsi" w:cstheme="minorBidi"/>
          <w:caps w:val="0"/>
          <w:noProof/>
          <w:sz w:val="22"/>
          <w:lang w:eastAsia="pt-BR"/>
        </w:rPr>
      </w:pPr>
      <w:hyperlink w:anchor="_Toc531199330" w:history="1">
        <w:r w:rsidR="008A306A" w:rsidRPr="000927AA">
          <w:rPr>
            <w:rStyle w:val="Hyperlink"/>
            <w:noProof/>
          </w:rPr>
          <w:t>6.1</w:t>
        </w:r>
        <w:r w:rsidR="008A306A">
          <w:rPr>
            <w:rFonts w:asciiTheme="minorHAnsi" w:eastAsiaTheme="minorEastAsia" w:hAnsiTheme="minorHAnsi" w:cstheme="minorBidi"/>
            <w:caps w:val="0"/>
            <w:noProof/>
            <w:sz w:val="22"/>
            <w:lang w:eastAsia="pt-BR"/>
          </w:rPr>
          <w:tab/>
        </w:r>
        <w:r w:rsidR="008A306A" w:rsidRPr="000927AA">
          <w:rPr>
            <w:rStyle w:val="Hyperlink"/>
            <w:noProof/>
          </w:rPr>
          <w:t>LIMITAÇÕES DO ESTUDO</w:t>
        </w:r>
        <w:r w:rsidR="008A306A">
          <w:rPr>
            <w:noProof/>
            <w:webHidden/>
          </w:rPr>
          <w:tab/>
        </w:r>
        <w:r w:rsidR="008A306A">
          <w:rPr>
            <w:noProof/>
            <w:webHidden/>
          </w:rPr>
          <w:fldChar w:fldCharType="begin"/>
        </w:r>
        <w:r w:rsidR="008A306A">
          <w:rPr>
            <w:noProof/>
            <w:webHidden/>
          </w:rPr>
          <w:instrText xml:space="preserve"> PAGEREF _Toc531199330 \h </w:instrText>
        </w:r>
        <w:r w:rsidR="008A306A">
          <w:rPr>
            <w:noProof/>
            <w:webHidden/>
          </w:rPr>
        </w:r>
        <w:r w:rsidR="008A306A">
          <w:rPr>
            <w:noProof/>
            <w:webHidden/>
          </w:rPr>
          <w:fldChar w:fldCharType="separate"/>
        </w:r>
        <w:r w:rsidR="008A306A">
          <w:rPr>
            <w:noProof/>
            <w:webHidden/>
          </w:rPr>
          <w:t>100</w:t>
        </w:r>
        <w:r w:rsidR="008A306A">
          <w:rPr>
            <w:noProof/>
            <w:webHidden/>
          </w:rPr>
          <w:fldChar w:fldCharType="end"/>
        </w:r>
      </w:hyperlink>
    </w:p>
    <w:p w14:paraId="779979B7" w14:textId="22ED79F5" w:rsidR="008A306A" w:rsidRDefault="00E64397">
      <w:pPr>
        <w:pStyle w:val="Sumrio2"/>
        <w:rPr>
          <w:rFonts w:asciiTheme="minorHAnsi" w:eastAsiaTheme="minorEastAsia" w:hAnsiTheme="minorHAnsi" w:cstheme="minorBidi"/>
          <w:caps w:val="0"/>
          <w:noProof/>
          <w:sz w:val="22"/>
          <w:lang w:eastAsia="pt-BR"/>
        </w:rPr>
      </w:pPr>
      <w:hyperlink w:anchor="_Toc531199331" w:history="1">
        <w:r w:rsidR="008A306A" w:rsidRPr="000927AA">
          <w:rPr>
            <w:rStyle w:val="Hyperlink"/>
            <w:noProof/>
          </w:rPr>
          <w:t>6.2</w:t>
        </w:r>
        <w:r w:rsidR="008A306A">
          <w:rPr>
            <w:rFonts w:asciiTheme="minorHAnsi" w:eastAsiaTheme="minorEastAsia" w:hAnsiTheme="minorHAnsi" w:cstheme="minorBidi"/>
            <w:caps w:val="0"/>
            <w:noProof/>
            <w:sz w:val="22"/>
            <w:lang w:eastAsia="pt-BR"/>
          </w:rPr>
          <w:tab/>
        </w:r>
        <w:r w:rsidR="008A306A" w:rsidRPr="000927AA">
          <w:rPr>
            <w:rStyle w:val="Hyperlink"/>
            <w:noProof/>
          </w:rPr>
          <w:t>RECOMENDAÇÕES GERENCIAIS</w:t>
        </w:r>
        <w:r w:rsidR="008A306A">
          <w:rPr>
            <w:noProof/>
            <w:webHidden/>
          </w:rPr>
          <w:tab/>
        </w:r>
        <w:r w:rsidR="008A306A">
          <w:rPr>
            <w:noProof/>
            <w:webHidden/>
          </w:rPr>
          <w:fldChar w:fldCharType="begin"/>
        </w:r>
        <w:r w:rsidR="008A306A">
          <w:rPr>
            <w:noProof/>
            <w:webHidden/>
          </w:rPr>
          <w:instrText xml:space="preserve"> PAGEREF _Toc531199331 \h </w:instrText>
        </w:r>
        <w:r w:rsidR="008A306A">
          <w:rPr>
            <w:noProof/>
            <w:webHidden/>
          </w:rPr>
        </w:r>
        <w:r w:rsidR="008A306A">
          <w:rPr>
            <w:noProof/>
            <w:webHidden/>
          </w:rPr>
          <w:fldChar w:fldCharType="separate"/>
        </w:r>
        <w:r w:rsidR="008A306A">
          <w:rPr>
            <w:noProof/>
            <w:webHidden/>
          </w:rPr>
          <w:t>101</w:t>
        </w:r>
        <w:r w:rsidR="008A306A">
          <w:rPr>
            <w:noProof/>
            <w:webHidden/>
          </w:rPr>
          <w:fldChar w:fldCharType="end"/>
        </w:r>
      </w:hyperlink>
    </w:p>
    <w:p w14:paraId="55DF53AC" w14:textId="781F7A11" w:rsidR="008A306A" w:rsidRDefault="00E64397">
      <w:pPr>
        <w:pStyle w:val="Sumrio2"/>
        <w:rPr>
          <w:rFonts w:asciiTheme="minorHAnsi" w:eastAsiaTheme="minorEastAsia" w:hAnsiTheme="minorHAnsi" w:cstheme="minorBidi"/>
          <w:caps w:val="0"/>
          <w:noProof/>
          <w:sz w:val="22"/>
          <w:lang w:eastAsia="pt-BR"/>
        </w:rPr>
      </w:pPr>
      <w:hyperlink w:anchor="_Toc531199332" w:history="1">
        <w:r w:rsidR="008A306A" w:rsidRPr="000927AA">
          <w:rPr>
            <w:rStyle w:val="Hyperlink"/>
            <w:noProof/>
          </w:rPr>
          <w:t>6.3</w:t>
        </w:r>
        <w:r w:rsidR="008A306A">
          <w:rPr>
            <w:rFonts w:asciiTheme="minorHAnsi" w:eastAsiaTheme="minorEastAsia" w:hAnsiTheme="minorHAnsi" w:cstheme="minorBidi"/>
            <w:caps w:val="0"/>
            <w:noProof/>
            <w:sz w:val="22"/>
            <w:lang w:eastAsia="pt-BR"/>
          </w:rPr>
          <w:tab/>
        </w:r>
        <w:r w:rsidR="008A306A" w:rsidRPr="000927AA">
          <w:rPr>
            <w:rStyle w:val="Hyperlink"/>
            <w:noProof/>
          </w:rPr>
          <w:t>RECOMENDAÇÕES DE ESTUDOS FUTUROS</w:t>
        </w:r>
        <w:r w:rsidR="008A306A">
          <w:rPr>
            <w:noProof/>
            <w:webHidden/>
          </w:rPr>
          <w:tab/>
        </w:r>
        <w:r w:rsidR="008A306A">
          <w:rPr>
            <w:noProof/>
            <w:webHidden/>
          </w:rPr>
          <w:fldChar w:fldCharType="begin"/>
        </w:r>
        <w:r w:rsidR="008A306A">
          <w:rPr>
            <w:noProof/>
            <w:webHidden/>
          </w:rPr>
          <w:instrText xml:space="preserve"> PAGEREF _Toc531199332 \h </w:instrText>
        </w:r>
        <w:r w:rsidR="008A306A">
          <w:rPr>
            <w:noProof/>
            <w:webHidden/>
          </w:rPr>
        </w:r>
        <w:r w:rsidR="008A306A">
          <w:rPr>
            <w:noProof/>
            <w:webHidden/>
          </w:rPr>
          <w:fldChar w:fldCharType="separate"/>
        </w:r>
        <w:r w:rsidR="008A306A">
          <w:rPr>
            <w:noProof/>
            <w:webHidden/>
          </w:rPr>
          <w:t>102</w:t>
        </w:r>
        <w:r w:rsidR="008A306A">
          <w:rPr>
            <w:noProof/>
            <w:webHidden/>
          </w:rPr>
          <w:fldChar w:fldCharType="end"/>
        </w:r>
      </w:hyperlink>
    </w:p>
    <w:p w14:paraId="7399C06D" w14:textId="59B9FFF1" w:rsidR="008A306A" w:rsidRDefault="00E64397">
      <w:pPr>
        <w:pStyle w:val="Sumrio1"/>
        <w:rPr>
          <w:rFonts w:asciiTheme="minorHAnsi" w:eastAsiaTheme="minorEastAsia" w:hAnsiTheme="minorHAnsi" w:cstheme="minorBidi"/>
          <w:b w:val="0"/>
          <w:caps w:val="0"/>
          <w:noProof/>
          <w:sz w:val="22"/>
          <w:lang w:eastAsia="pt-BR"/>
        </w:rPr>
      </w:pPr>
      <w:hyperlink w:anchor="_Toc531199333" w:history="1">
        <w:r w:rsidR="008A306A" w:rsidRPr="000927AA">
          <w:rPr>
            <w:rStyle w:val="Hyperlink"/>
            <w:noProof/>
            <w:lang w:val="en-US"/>
          </w:rPr>
          <w:t>Referências</w:t>
        </w:r>
        <w:r w:rsidR="008A306A">
          <w:rPr>
            <w:noProof/>
            <w:webHidden/>
          </w:rPr>
          <w:tab/>
        </w:r>
        <w:r w:rsidR="008A306A">
          <w:rPr>
            <w:noProof/>
            <w:webHidden/>
          </w:rPr>
          <w:fldChar w:fldCharType="begin"/>
        </w:r>
        <w:r w:rsidR="008A306A">
          <w:rPr>
            <w:noProof/>
            <w:webHidden/>
          </w:rPr>
          <w:instrText xml:space="preserve"> PAGEREF _Toc531199333 \h </w:instrText>
        </w:r>
        <w:r w:rsidR="008A306A">
          <w:rPr>
            <w:noProof/>
            <w:webHidden/>
          </w:rPr>
        </w:r>
        <w:r w:rsidR="008A306A">
          <w:rPr>
            <w:noProof/>
            <w:webHidden/>
          </w:rPr>
          <w:fldChar w:fldCharType="separate"/>
        </w:r>
        <w:r w:rsidR="008A306A">
          <w:rPr>
            <w:noProof/>
            <w:webHidden/>
          </w:rPr>
          <w:t>103</w:t>
        </w:r>
        <w:r w:rsidR="008A306A">
          <w:rPr>
            <w:noProof/>
            <w:webHidden/>
          </w:rPr>
          <w:fldChar w:fldCharType="end"/>
        </w:r>
      </w:hyperlink>
    </w:p>
    <w:p w14:paraId="6C7818B8" w14:textId="1C13216D" w:rsidR="008A306A" w:rsidRDefault="00E64397">
      <w:pPr>
        <w:pStyle w:val="Sumrio1"/>
        <w:rPr>
          <w:rFonts w:asciiTheme="minorHAnsi" w:eastAsiaTheme="minorEastAsia" w:hAnsiTheme="minorHAnsi" w:cstheme="minorBidi"/>
          <w:b w:val="0"/>
          <w:caps w:val="0"/>
          <w:noProof/>
          <w:sz w:val="22"/>
          <w:lang w:eastAsia="pt-BR"/>
        </w:rPr>
      </w:pPr>
      <w:hyperlink w:anchor="_Toc531199334" w:history="1">
        <w:r w:rsidR="008A306A" w:rsidRPr="000927AA">
          <w:rPr>
            <w:rStyle w:val="Hyperlink"/>
            <w:rFonts w:cs="Arial"/>
            <w:noProof/>
          </w:rPr>
          <w:t>APÊNDICE A – Questionário aplicado no experimento final</w:t>
        </w:r>
        <w:r w:rsidR="008A306A">
          <w:rPr>
            <w:noProof/>
            <w:webHidden/>
          </w:rPr>
          <w:tab/>
        </w:r>
        <w:r w:rsidR="008A306A">
          <w:rPr>
            <w:noProof/>
            <w:webHidden/>
          </w:rPr>
          <w:fldChar w:fldCharType="begin"/>
        </w:r>
        <w:r w:rsidR="008A306A">
          <w:rPr>
            <w:noProof/>
            <w:webHidden/>
          </w:rPr>
          <w:instrText xml:space="preserve"> PAGEREF _Toc531199334 \h </w:instrText>
        </w:r>
        <w:r w:rsidR="008A306A">
          <w:rPr>
            <w:noProof/>
            <w:webHidden/>
          </w:rPr>
        </w:r>
        <w:r w:rsidR="008A306A">
          <w:rPr>
            <w:noProof/>
            <w:webHidden/>
          </w:rPr>
          <w:fldChar w:fldCharType="separate"/>
        </w:r>
        <w:r w:rsidR="008A306A">
          <w:rPr>
            <w:noProof/>
            <w:webHidden/>
          </w:rPr>
          <w:t>112</w:t>
        </w:r>
        <w:r w:rsidR="008A306A">
          <w:rPr>
            <w:noProof/>
            <w:webHidden/>
          </w:rPr>
          <w:fldChar w:fldCharType="end"/>
        </w:r>
      </w:hyperlink>
    </w:p>
    <w:p w14:paraId="56594640" w14:textId="492D97B3" w:rsidR="008A306A" w:rsidRDefault="00E64397">
      <w:pPr>
        <w:pStyle w:val="Sumrio1"/>
        <w:rPr>
          <w:rFonts w:asciiTheme="minorHAnsi" w:eastAsiaTheme="minorEastAsia" w:hAnsiTheme="minorHAnsi" w:cstheme="minorBidi"/>
          <w:b w:val="0"/>
          <w:caps w:val="0"/>
          <w:noProof/>
          <w:sz w:val="22"/>
          <w:lang w:eastAsia="pt-BR"/>
        </w:rPr>
      </w:pPr>
      <w:hyperlink w:anchor="_Toc531199335" w:history="1">
        <w:r w:rsidR="008A306A" w:rsidRPr="000927AA">
          <w:rPr>
            <w:rStyle w:val="Hyperlink"/>
            <w:noProof/>
          </w:rPr>
          <w:t>APÊNDICE B – TraduçÕES</w:t>
        </w:r>
        <w:r w:rsidR="008A306A">
          <w:rPr>
            <w:noProof/>
            <w:webHidden/>
          </w:rPr>
          <w:tab/>
        </w:r>
        <w:r w:rsidR="008A306A">
          <w:rPr>
            <w:noProof/>
            <w:webHidden/>
          </w:rPr>
          <w:fldChar w:fldCharType="begin"/>
        </w:r>
        <w:r w:rsidR="008A306A">
          <w:rPr>
            <w:noProof/>
            <w:webHidden/>
          </w:rPr>
          <w:instrText xml:space="preserve"> PAGEREF _Toc531199335 \h </w:instrText>
        </w:r>
        <w:r w:rsidR="008A306A">
          <w:rPr>
            <w:noProof/>
            <w:webHidden/>
          </w:rPr>
        </w:r>
        <w:r w:rsidR="008A306A">
          <w:rPr>
            <w:noProof/>
            <w:webHidden/>
          </w:rPr>
          <w:fldChar w:fldCharType="separate"/>
        </w:r>
        <w:r w:rsidR="008A306A">
          <w:rPr>
            <w:noProof/>
            <w:webHidden/>
          </w:rPr>
          <w:t>121</w:t>
        </w:r>
        <w:r w:rsidR="008A306A">
          <w:rPr>
            <w:noProof/>
            <w:webHidden/>
          </w:rPr>
          <w:fldChar w:fldCharType="end"/>
        </w:r>
      </w:hyperlink>
    </w:p>
    <w:p w14:paraId="791A8871" w14:textId="3B818072" w:rsidR="007E2C84" w:rsidRPr="009A0907" w:rsidRDefault="002C5C30" w:rsidP="00087AB2">
      <w:pPr>
        <w:pStyle w:val="TtuloPsTextual"/>
        <w:sectPr w:rsidR="007E2C84" w:rsidRPr="009A0907" w:rsidSect="00A87660">
          <w:headerReference w:type="default" r:id="rId10"/>
          <w:pgSz w:w="11906" w:h="16838" w:code="9"/>
          <w:pgMar w:top="1701" w:right="1134" w:bottom="1134" w:left="1701" w:header="709" w:footer="709" w:gutter="0"/>
          <w:pgNumType w:start="1"/>
          <w:cols w:space="708"/>
          <w:docGrid w:linePitch="360"/>
        </w:sectPr>
      </w:pPr>
      <w:r w:rsidRPr="009A0907">
        <w:fldChar w:fldCharType="end"/>
      </w:r>
    </w:p>
    <w:p w14:paraId="09F13EFB" w14:textId="77777777" w:rsidR="00CC2015" w:rsidRDefault="000C384D" w:rsidP="00F87084">
      <w:pPr>
        <w:pStyle w:val="Ttulo1"/>
      </w:pPr>
      <w:bookmarkStart w:id="101" w:name="_Toc257728957"/>
      <w:bookmarkStart w:id="102" w:name="_Toc257729058"/>
      <w:bookmarkStart w:id="103" w:name="_Toc257729280"/>
      <w:bookmarkStart w:id="104" w:name="_Toc257729446"/>
      <w:bookmarkStart w:id="105" w:name="_Toc257729483"/>
      <w:bookmarkStart w:id="106" w:name="_Toc257729500"/>
      <w:bookmarkStart w:id="107" w:name="_Toc257814807"/>
      <w:bookmarkStart w:id="108" w:name="_Toc266865623"/>
      <w:bookmarkStart w:id="109" w:name="_Toc531199285"/>
      <w:r w:rsidRPr="009A0907">
        <w:lastRenderedPageBreak/>
        <w:t>Introdução</w:t>
      </w:r>
      <w:bookmarkEnd w:id="101"/>
      <w:bookmarkEnd w:id="102"/>
      <w:bookmarkEnd w:id="103"/>
      <w:bookmarkEnd w:id="104"/>
      <w:bookmarkEnd w:id="105"/>
      <w:bookmarkEnd w:id="106"/>
      <w:bookmarkEnd w:id="107"/>
      <w:bookmarkEnd w:id="108"/>
      <w:bookmarkEnd w:id="109"/>
    </w:p>
    <w:p w14:paraId="0709EB32" w14:textId="77777777" w:rsidR="001A414F" w:rsidRPr="00F33365" w:rsidRDefault="001A414F" w:rsidP="001A414F">
      <w:pPr>
        <w:ind w:firstLine="851"/>
        <w:jc w:val="both"/>
        <w:rPr>
          <w:rFonts w:cs="Arial"/>
          <w:szCs w:val="24"/>
        </w:rPr>
      </w:pPr>
      <w:r w:rsidRPr="00F33365">
        <w:rPr>
          <w:rFonts w:cs="Arial"/>
          <w:szCs w:val="24"/>
        </w:rPr>
        <w:t>Desde a sua invenção, a telefonia despertou grande interesse da humanidade recebendo constantes aperfeiçoamentos</w:t>
      </w:r>
      <w:r w:rsidR="00477632">
        <w:rPr>
          <w:rFonts w:cs="Arial"/>
          <w:szCs w:val="24"/>
        </w:rPr>
        <w:t>,</w:t>
      </w:r>
      <w:r w:rsidRPr="00F33365">
        <w:rPr>
          <w:rFonts w:cs="Arial"/>
          <w:szCs w:val="24"/>
        </w:rPr>
        <w:t xml:space="preserve"> e se tornando um dos meios de comunicação mais utilizado</w:t>
      </w:r>
      <w:r>
        <w:rPr>
          <w:rFonts w:cs="Arial"/>
          <w:szCs w:val="24"/>
        </w:rPr>
        <w:t>s</w:t>
      </w:r>
      <w:r w:rsidRPr="00F33365">
        <w:rPr>
          <w:rFonts w:cs="Arial"/>
          <w:szCs w:val="24"/>
        </w:rPr>
        <w:t xml:space="preserve"> no mundo. Tão revolucionário quanto a telefonia em si, foi a invenção da telefonia móvel, que fez com que a telefonia fixa que por décadas se apresentou como um dos principais meios de comunicação, nos dias atuais tenha </w:t>
      </w:r>
      <w:r>
        <w:rPr>
          <w:rFonts w:cs="Arial"/>
          <w:szCs w:val="24"/>
        </w:rPr>
        <w:t xml:space="preserve">tido </w:t>
      </w:r>
      <w:r w:rsidRPr="00F33365">
        <w:rPr>
          <w:rFonts w:cs="Arial"/>
          <w:szCs w:val="24"/>
        </w:rPr>
        <w:t xml:space="preserve">seu espaço </w:t>
      </w:r>
      <w:r>
        <w:rPr>
          <w:rFonts w:cs="Arial"/>
          <w:szCs w:val="24"/>
        </w:rPr>
        <w:t>diminuído</w:t>
      </w:r>
      <w:r w:rsidRPr="00F33365">
        <w:rPr>
          <w:rFonts w:cs="Arial"/>
          <w:szCs w:val="24"/>
        </w:rPr>
        <w:t xml:space="preserve"> no mercado.</w:t>
      </w:r>
    </w:p>
    <w:p w14:paraId="22907FA2" w14:textId="1846ECE2" w:rsidR="001A414F" w:rsidRPr="00F33365" w:rsidRDefault="001A414F" w:rsidP="001A414F">
      <w:pPr>
        <w:ind w:firstLine="851"/>
        <w:jc w:val="both"/>
        <w:rPr>
          <w:rFonts w:cs="Arial"/>
          <w:szCs w:val="24"/>
        </w:rPr>
      </w:pPr>
      <w:r w:rsidRPr="00F33365">
        <w:rPr>
          <w:rFonts w:cs="Arial"/>
          <w:szCs w:val="24"/>
        </w:rPr>
        <w:t xml:space="preserve">Foi em agosto de 2003 que o número de </w:t>
      </w:r>
      <w:r w:rsidR="00C9400B">
        <w:rPr>
          <w:rFonts w:cs="Arial"/>
          <w:szCs w:val="24"/>
        </w:rPr>
        <w:t>linhas ativas</w:t>
      </w:r>
      <w:r w:rsidRPr="00F33365">
        <w:rPr>
          <w:rFonts w:cs="Arial"/>
          <w:szCs w:val="24"/>
        </w:rPr>
        <w:t xml:space="preserve"> da telefonia móvel ultrap</w:t>
      </w:r>
      <w:r>
        <w:rPr>
          <w:rFonts w:cs="Arial"/>
          <w:szCs w:val="24"/>
        </w:rPr>
        <w:t>assou os da telefonia fixa, a</w:t>
      </w:r>
      <w:r w:rsidRPr="00F33365">
        <w:rPr>
          <w:rFonts w:cs="Arial"/>
          <w:szCs w:val="24"/>
        </w:rPr>
        <w:t xml:space="preserve"> Agência Nacional de </w:t>
      </w:r>
      <w:r w:rsidR="00C9400B">
        <w:t>T</w:t>
      </w:r>
      <w:r w:rsidR="00C9400B" w:rsidRPr="009A0907" w:rsidDel="00E7454B">
        <w:t>e</w:t>
      </w:r>
      <w:r w:rsidR="00C9400B" w:rsidRPr="009A0907">
        <w:t>lecomunicações</w:t>
      </w:r>
      <w:r w:rsidRPr="00F33365">
        <w:rPr>
          <w:rFonts w:cs="Arial"/>
          <w:szCs w:val="24"/>
        </w:rPr>
        <w:t xml:space="preserve"> (ANATEL), divulgou na época o total de 46.373.266 acessos móveis no Brasil, representando uma densidade de 26% de usuários. Em 2014 o IPEA </w:t>
      </w:r>
      <w:r>
        <w:rPr>
          <w:rFonts w:cs="Arial"/>
          <w:szCs w:val="24"/>
        </w:rPr>
        <w:t>(Instituto de Pesquisa Econômica Aplicada)</w:t>
      </w:r>
      <w:r w:rsidR="008F095B">
        <w:rPr>
          <w:rFonts w:cs="Arial"/>
          <w:szCs w:val="24"/>
        </w:rPr>
        <w:t xml:space="preserve">, </w:t>
      </w:r>
      <w:r w:rsidRPr="00F33365">
        <w:rPr>
          <w:rFonts w:cs="Arial"/>
          <w:szCs w:val="24"/>
        </w:rPr>
        <w:t xml:space="preserve">divulgou em sua pesquisa que 45,6% dos domicílios brasileiros não contavam com serviço de telefonia fixa e, desse percentual, quase dois terços dos entrevistados consideravam que o serviço móvel havia substituído o fixo, e com base nos últimos relatórios divulgados pela ANATEL (2018), operam hoje no país </w:t>
      </w:r>
      <w:r w:rsidRPr="005564A0">
        <w:rPr>
          <w:rFonts w:cs="Arial"/>
          <w:szCs w:val="24"/>
        </w:rPr>
        <w:t>234.366.369</w:t>
      </w:r>
      <w:r w:rsidRPr="00F33365">
        <w:rPr>
          <w:rFonts w:cs="Arial"/>
          <w:szCs w:val="24"/>
        </w:rPr>
        <w:t xml:space="preserve"> linhas de telefonia móvel </w:t>
      </w:r>
      <w:r>
        <w:rPr>
          <w:rFonts w:cs="Arial"/>
          <w:szCs w:val="24"/>
        </w:rPr>
        <w:t xml:space="preserve">contra </w:t>
      </w:r>
      <w:r w:rsidRPr="005564A0">
        <w:rPr>
          <w:rFonts w:cs="Arial"/>
          <w:szCs w:val="24"/>
        </w:rPr>
        <w:t>38.283.757</w:t>
      </w:r>
      <w:r w:rsidRPr="00F33365">
        <w:rPr>
          <w:rFonts w:cs="Arial"/>
          <w:szCs w:val="24"/>
        </w:rPr>
        <w:t xml:space="preserve"> de telefonia fixa, diferença que cresce gradualmente </w:t>
      </w:r>
      <w:r>
        <w:rPr>
          <w:rFonts w:cs="Arial"/>
          <w:szCs w:val="24"/>
        </w:rPr>
        <w:t>ano após ano.</w:t>
      </w:r>
    </w:p>
    <w:p w14:paraId="1C7D329C" w14:textId="0B18A3F7" w:rsidR="001A414F" w:rsidRPr="00F33365" w:rsidRDefault="004B01D2" w:rsidP="00F126F6">
      <w:pPr>
        <w:pStyle w:val="PargrafodaLista"/>
        <w:spacing w:after="0" w:line="360" w:lineRule="auto"/>
        <w:ind w:left="0" w:firstLine="851"/>
        <w:jc w:val="both"/>
        <w:rPr>
          <w:rFonts w:ascii="Arial" w:hAnsi="Arial" w:cs="Arial"/>
          <w:sz w:val="24"/>
          <w:szCs w:val="24"/>
        </w:rPr>
      </w:pPr>
      <w:r>
        <w:rPr>
          <w:rFonts w:ascii="Arial" w:hAnsi="Arial" w:cs="Arial"/>
          <w:sz w:val="24"/>
          <w:szCs w:val="24"/>
        </w:rPr>
        <w:t>No início dos anos 90, o</w:t>
      </w:r>
      <w:r w:rsidR="001A414F" w:rsidRPr="00F33365">
        <w:rPr>
          <w:rFonts w:ascii="Arial" w:hAnsi="Arial" w:cs="Arial"/>
          <w:sz w:val="24"/>
          <w:szCs w:val="24"/>
        </w:rPr>
        <w:t xml:space="preserve"> setor de telecomunicações começou a operar com a telefonia celular</w:t>
      </w:r>
      <w:r w:rsidR="005E5911">
        <w:rPr>
          <w:rFonts w:ascii="Arial" w:hAnsi="Arial" w:cs="Arial"/>
          <w:sz w:val="24"/>
          <w:szCs w:val="24"/>
        </w:rPr>
        <w:t xml:space="preserve"> no Brasil</w:t>
      </w:r>
      <w:r w:rsidR="001A414F" w:rsidRPr="00F33365">
        <w:rPr>
          <w:rFonts w:ascii="Arial" w:hAnsi="Arial" w:cs="Arial"/>
          <w:sz w:val="24"/>
          <w:szCs w:val="24"/>
        </w:rPr>
        <w:t xml:space="preserve">, </w:t>
      </w:r>
      <w:r>
        <w:rPr>
          <w:rFonts w:ascii="Arial" w:hAnsi="Arial" w:cs="Arial"/>
          <w:sz w:val="24"/>
          <w:szCs w:val="24"/>
        </w:rPr>
        <w:t xml:space="preserve">e </w:t>
      </w:r>
      <w:r w:rsidR="005E5911">
        <w:rPr>
          <w:rFonts w:ascii="Arial" w:hAnsi="Arial" w:cs="Arial"/>
          <w:sz w:val="24"/>
          <w:szCs w:val="24"/>
        </w:rPr>
        <w:t>seguindo a linha das grandes inovações tecnológicas, era demasiadamente custoso obter a linha telefônica e o aparelho</w:t>
      </w:r>
      <w:r w:rsidR="00F126F6">
        <w:rPr>
          <w:rFonts w:ascii="Arial" w:hAnsi="Arial" w:cs="Arial"/>
          <w:sz w:val="24"/>
          <w:szCs w:val="24"/>
        </w:rPr>
        <w:t xml:space="preserve"> móvel, </w:t>
      </w:r>
      <w:r w:rsidR="005E5911">
        <w:rPr>
          <w:rFonts w:ascii="Arial" w:hAnsi="Arial" w:cs="Arial"/>
          <w:sz w:val="24"/>
          <w:szCs w:val="24"/>
        </w:rPr>
        <w:t>e portanto, apenas indivíduos com alta capacidade financeira</w:t>
      </w:r>
      <w:r>
        <w:rPr>
          <w:rFonts w:ascii="Arial" w:hAnsi="Arial" w:cs="Arial"/>
          <w:sz w:val="24"/>
          <w:szCs w:val="24"/>
        </w:rPr>
        <w:t xml:space="preserve"> puderam fazer uso do serviço naquela época.</w:t>
      </w:r>
      <w:r w:rsidR="001A414F" w:rsidRPr="00F33365">
        <w:rPr>
          <w:rFonts w:ascii="Arial" w:hAnsi="Arial" w:cs="Arial"/>
          <w:sz w:val="24"/>
          <w:szCs w:val="24"/>
        </w:rPr>
        <w:t xml:space="preserve"> </w:t>
      </w:r>
      <w:r>
        <w:rPr>
          <w:rFonts w:ascii="Arial" w:hAnsi="Arial" w:cs="Arial"/>
          <w:sz w:val="24"/>
          <w:szCs w:val="24"/>
        </w:rPr>
        <w:t>No entanto, ainda repetindo os padrões observados no mercado de tecnologia</w:t>
      </w:r>
      <w:r w:rsidR="00F126F6">
        <w:rPr>
          <w:rFonts w:ascii="Arial" w:hAnsi="Arial" w:cs="Arial"/>
          <w:sz w:val="24"/>
          <w:szCs w:val="24"/>
        </w:rPr>
        <w:t>,</w:t>
      </w:r>
      <w:r w:rsidR="001A414F" w:rsidRPr="00F33365">
        <w:rPr>
          <w:rFonts w:ascii="Arial" w:hAnsi="Arial" w:cs="Arial"/>
          <w:sz w:val="24"/>
          <w:szCs w:val="24"/>
        </w:rPr>
        <w:t xml:space="preserve"> o preço </w:t>
      </w:r>
      <w:r>
        <w:rPr>
          <w:rFonts w:ascii="Arial" w:hAnsi="Arial" w:cs="Arial"/>
          <w:sz w:val="24"/>
          <w:szCs w:val="24"/>
        </w:rPr>
        <w:t xml:space="preserve">dos aparelhos celulares e serviços de telefonia </w:t>
      </w:r>
      <w:r w:rsidR="001A414F" w:rsidRPr="00F33365">
        <w:rPr>
          <w:rFonts w:ascii="Arial" w:hAnsi="Arial" w:cs="Arial"/>
          <w:sz w:val="24"/>
          <w:szCs w:val="24"/>
        </w:rPr>
        <w:t>sofre</w:t>
      </w:r>
      <w:r>
        <w:rPr>
          <w:rFonts w:ascii="Arial" w:hAnsi="Arial" w:cs="Arial"/>
          <w:sz w:val="24"/>
          <w:szCs w:val="24"/>
        </w:rPr>
        <w:t>ram</w:t>
      </w:r>
      <w:r w:rsidR="001A414F" w:rsidRPr="00F33365">
        <w:rPr>
          <w:rFonts w:ascii="Arial" w:hAnsi="Arial" w:cs="Arial"/>
          <w:sz w:val="24"/>
          <w:szCs w:val="24"/>
        </w:rPr>
        <w:t xml:space="preserve"> reduções ao longo do tempo, </w:t>
      </w:r>
      <w:r>
        <w:rPr>
          <w:rFonts w:ascii="Arial" w:hAnsi="Arial" w:cs="Arial"/>
          <w:sz w:val="24"/>
          <w:szCs w:val="24"/>
        </w:rPr>
        <w:t xml:space="preserve">viabilizando melhorias </w:t>
      </w:r>
      <w:r w:rsidR="001A414F" w:rsidRPr="00F33365">
        <w:rPr>
          <w:rFonts w:ascii="Arial" w:hAnsi="Arial" w:cs="Arial"/>
          <w:sz w:val="24"/>
          <w:szCs w:val="24"/>
        </w:rPr>
        <w:t>tecnológica</w:t>
      </w:r>
      <w:r>
        <w:rPr>
          <w:rFonts w:ascii="Arial" w:hAnsi="Arial" w:cs="Arial"/>
          <w:sz w:val="24"/>
          <w:szCs w:val="24"/>
        </w:rPr>
        <w:t xml:space="preserve">s, popularizando sua aquisição e aumentando a demanda pela telefonia móvel. </w:t>
      </w:r>
      <w:r w:rsidR="001A414F" w:rsidRPr="00F33365">
        <w:rPr>
          <w:rFonts w:ascii="Arial" w:hAnsi="Arial" w:cs="Arial"/>
          <w:sz w:val="24"/>
          <w:szCs w:val="24"/>
        </w:rPr>
        <w:t>Dias</w:t>
      </w:r>
      <w:r w:rsidR="00873E13">
        <w:rPr>
          <w:rFonts w:ascii="Arial" w:hAnsi="Arial" w:cs="Arial"/>
          <w:sz w:val="24"/>
          <w:szCs w:val="24"/>
        </w:rPr>
        <w:t xml:space="preserve"> </w:t>
      </w:r>
      <w:r w:rsidR="001A414F" w:rsidRPr="00F33365">
        <w:rPr>
          <w:rFonts w:ascii="Arial" w:hAnsi="Arial" w:cs="Arial"/>
          <w:sz w:val="24"/>
          <w:szCs w:val="24"/>
        </w:rPr>
        <w:t xml:space="preserve">(2002), coloca que essa </w:t>
      </w:r>
      <w:r>
        <w:rPr>
          <w:rFonts w:ascii="Arial" w:hAnsi="Arial" w:cs="Arial"/>
          <w:sz w:val="24"/>
          <w:szCs w:val="24"/>
        </w:rPr>
        <w:t>demanda</w:t>
      </w:r>
      <w:r w:rsidR="001A414F" w:rsidRPr="00F33365">
        <w:rPr>
          <w:rFonts w:ascii="Arial" w:hAnsi="Arial" w:cs="Arial"/>
          <w:sz w:val="24"/>
          <w:szCs w:val="24"/>
        </w:rPr>
        <w:t xml:space="preserve"> surgiu devido </w:t>
      </w:r>
      <w:r>
        <w:rPr>
          <w:rFonts w:ascii="Arial" w:hAnsi="Arial" w:cs="Arial"/>
          <w:sz w:val="24"/>
          <w:szCs w:val="24"/>
        </w:rPr>
        <w:t xml:space="preserve">a lenta acessibilidade proporcionada à população do serviço de </w:t>
      </w:r>
      <w:r w:rsidR="001A414F" w:rsidRPr="00F33365">
        <w:rPr>
          <w:rFonts w:ascii="Arial" w:hAnsi="Arial" w:cs="Arial"/>
          <w:sz w:val="24"/>
          <w:szCs w:val="24"/>
        </w:rPr>
        <w:t>telefonia fixa</w:t>
      </w:r>
      <w:r>
        <w:rPr>
          <w:rFonts w:ascii="Arial" w:hAnsi="Arial" w:cs="Arial"/>
          <w:sz w:val="24"/>
          <w:szCs w:val="24"/>
        </w:rPr>
        <w:t>,</w:t>
      </w:r>
      <w:r w:rsidR="001A414F" w:rsidRPr="00F33365">
        <w:rPr>
          <w:rFonts w:ascii="Arial" w:hAnsi="Arial" w:cs="Arial"/>
          <w:sz w:val="24"/>
          <w:szCs w:val="24"/>
        </w:rPr>
        <w:t xml:space="preserve"> que até então não apresentava suficiente nível de qualidade, e </w:t>
      </w:r>
      <w:r w:rsidR="00F126F6">
        <w:rPr>
          <w:rFonts w:ascii="Arial" w:hAnsi="Arial" w:cs="Arial"/>
          <w:sz w:val="24"/>
          <w:szCs w:val="24"/>
        </w:rPr>
        <w:t>contribuiu para que aos poucos a</w:t>
      </w:r>
      <w:r w:rsidR="001A414F" w:rsidRPr="00F33365">
        <w:rPr>
          <w:rFonts w:ascii="Arial" w:hAnsi="Arial" w:cs="Arial"/>
          <w:sz w:val="24"/>
          <w:szCs w:val="24"/>
        </w:rPr>
        <w:t xml:space="preserve"> tecnologia de comunicação </w:t>
      </w:r>
      <w:r w:rsidR="001A414F">
        <w:rPr>
          <w:rFonts w:ascii="Arial" w:hAnsi="Arial" w:cs="Arial"/>
          <w:sz w:val="24"/>
          <w:szCs w:val="24"/>
        </w:rPr>
        <w:t>móvel</w:t>
      </w:r>
      <w:r w:rsidR="00C9400B">
        <w:rPr>
          <w:rFonts w:ascii="Arial" w:hAnsi="Arial" w:cs="Arial"/>
          <w:sz w:val="24"/>
          <w:szCs w:val="24"/>
        </w:rPr>
        <w:t>,</w:t>
      </w:r>
      <w:r w:rsidR="00F126F6">
        <w:rPr>
          <w:rFonts w:ascii="Arial" w:hAnsi="Arial" w:cs="Arial"/>
          <w:sz w:val="24"/>
          <w:szCs w:val="24"/>
        </w:rPr>
        <w:t xml:space="preserve"> fosse</w:t>
      </w:r>
      <w:r w:rsidR="001A414F" w:rsidRPr="00F33365">
        <w:rPr>
          <w:rFonts w:ascii="Arial" w:hAnsi="Arial" w:cs="Arial"/>
          <w:sz w:val="24"/>
          <w:szCs w:val="24"/>
        </w:rPr>
        <w:t xml:space="preserve"> incorporada às rotinas pessoais e profissionais dos </w:t>
      </w:r>
      <w:r w:rsidR="00F126F6">
        <w:rPr>
          <w:rFonts w:ascii="Arial" w:hAnsi="Arial" w:cs="Arial"/>
          <w:sz w:val="24"/>
          <w:szCs w:val="24"/>
        </w:rPr>
        <w:t>brasileiros</w:t>
      </w:r>
      <w:r w:rsidR="001A414F" w:rsidRPr="00F33365">
        <w:rPr>
          <w:rFonts w:ascii="Arial" w:hAnsi="Arial" w:cs="Arial"/>
          <w:sz w:val="24"/>
          <w:szCs w:val="24"/>
        </w:rPr>
        <w:t xml:space="preserve">, transformando mais uma vez </w:t>
      </w:r>
      <w:r w:rsidR="00B869D3">
        <w:rPr>
          <w:rFonts w:ascii="Arial" w:hAnsi="Arial" w:cs="Arial"/>
          <w:sz w:val="24"/>
          <w:szCs w:val="24"/>
        </w:rPr>
        <w:t>os processos de</w:t>
      </w:r>
      <w:r w:rsidR="001A414F" w:rsidRPr="00F33365">
        <w:rPr>
          <w:rFonts w:ascii="Arial" w:hAnsi="Arial" w:cs="Arial"/>
          <w:sz w:val="24"/>
          <w:szCs w:val="24"/>
        </w:rPr>
        <w:t xml:space="preserve"> comunicação.  Desde então, o celular deixou de ser apenas um objeto de desejo para se tornar uma necessidade, passou de artigo de luxo e ousada inovação tecnológica, para um item básico do cotidiano</w:t>
      </w:r>
      <w:r w:rsidR="001A414F">
        <w:rPr>
          <w:rFonts w:ascii="Arial" w:hAnsi="Arial" w:cs="Arial"/>
          <w:sz w:val="24"/>
          <w:szCs w:val="24"/>
        </w:rPr>
        <w:t xml:space="preserve"> pessoal e profissional dos usuários</w:t>
      </w:r>
      <w:r w:rsidR="00F126F6">
        <w:rPr>
          <w:rFonts w:ascii="Arial" w:hAnsi="Arial" w:cs="Arial"/>
          <w:sz w:val="24"/>
          <w:szCs w:val="24"/>
        </w:rPr>
        <w:t xml:space="preserve"> das mais diferentes classes sociais</w:t>
      </w:r>
      <w:r w:rsidR="001A414F" w:rsidRPr="00F33365">
        <w:rPr>
          <w:rFonts w:ascii="Arial" w:hAnsi="Arial" w:cs="Arial"/>
          <w:sz w:val="24"/>
          <w:szCs w:val="24"/>
        </w:rPr>
        <w:t xml:space="preserve">. O autor ainda ressalta que a </w:t>
      </w:r>
      <w:r w:rsidR="001A414F" w:rsidRPr="00F33365">
        <w:rPr>
          <w:rFonts w:ascii="Arial" w:hAnsi="Arial" w:cs="Arial"/>
          <w:sz w:val="24"/>
          <w:szCs w:val="24"/>
        </w:rPr>
        <w:lastRenderedPageBreak/>
        <w:t>telefonia móvel, assim como os computadores, criou nas pessoas um vínculo de dependência tecnológica.</w:t>
      </w:r>
    </w:p>
    <w:p w14:paraId="0A0B4C76" w14:textId="61A1118D" w:rsidR="001A414F" w:rsidRPr="00F33365" w:rsidRDefault="001A414F" w:rsidP="001A414F">
      <w:pPr>
        <w:pStyle w:val="PargrafodaLista"/>
        <w:spacing w:after="0" w:line="360" w:lineRule="auto"/>
        <w:ind w:left="0" w:firstLine="851"/>
        <w:jc w:val="both"/>
        <w:rPr>
          <w:rFonts w:ascii="Arial" w:hAnsi="Arial" w:cs="Arial"/>
          <w:sz w:val="24"/>
          <w:szCs w:val="24"/>
        </w:rPr>
      </w:pPr>
      <w:r w:rsidRPr="00F33365">
        <w:rPr>
          <w:rFonts w:ascii="Arial" w:hAnsi="Arial" w:cs="Arial"/>
          <w:sz w:val="24"/>
          <w:szCs w:val="24"/>
        </w:rPr>
        <w:t>Diante do crescimento exponencial de usuários</w:t>
      </w:r>
      <w:r w:rsidR="00B869D3">
        <w:rPr>
          <w:rFonts w:ascii="Arial" w:hAnsi="Arial" w:cs="Arial"/>
          <w:sz w:val="24"/>
          <w:szCs w:val="24"/>
        </w:rPr>
        <w:t>,</w:t>
      </w:r>
      <w:r w:rsidRPr="00F33365">
        <w:rPr>
          <w:rFonts w:ascii="Arial" w:hAnsi="Arial" w:cs="Arial"/>
          <w:sz w:val="24"/>
          <w:szCs w:val="24"/>
        </w:rPr>
        <w:t xml:space="preserve"> e atendendo </w:t>
      </w:r>
      <w:r w:rsidR="00B869D3">
        <w:rPr>
          <w:rFonts w:ascii="Arial" w:hAnsi="Arial" w:cs="Arial"/>
          <w:sz w:val="24"/>
          <w:szCs w:val="24"/>
        </w:rPr>
        <w:t xml:space="preserve">a </w:t>
      </w:r>
      <w:r w:rsidRPr="00F33365">
        <w:rPr>
          <w:rFonts w:ascii="Arial" w:hAnsi="Arial" w:cs="Arial"/>
          <w:sz w:val="24"/>
          <w:szCs w:val="24"/>
        </w:rPr>
        <w:t>uma série de no</w:t>
      </w:r>
      <w:r>
        <w:rPr>
          <w:rFonts w:ascii="Arial" w:hAnsi="Arial" w:cs="Arial"/>
          <w:sz w:val="24"/>
          <w:szCs w:val="24"/>
        </w:rPr>
        <w:t xml:space="preserve">rmativas de órgãos reguladores </w:t>
      </w:r>
      <w:r w:rsidRPr="00F33365">
        <w:rPr>
          <w:rFonts w:ascii="Arial" w:hAnsi="Arial" w:cs="Arial"/>
          <w:sz w:val="24"/>
          <w:szCs w:val="24"/>
        </w:rPr>
        <w:t>para oferecer aos clientes do serviço</w:t>
      </w:r>
      <w:r>
        <w:rPr>
          <w:rFonts w:ascii="Arial" w:hAnsi="Arial" w:cs="Arial"/>
          <w:sz w:val="24"/>
          <w:szCs w:val="24"/>
        </w:rPr>
        <w:t xml:space="preserve"> o </w:t>
      </w:r>
      <w:r w:rsidRPr="00F33365">
        <w:rPr>
          <w:rFonts w:ascii="Arial" w:hAnsi="Arial" w:cs="Arial"/>
          <w:sz w:val="24"/>
          <w:szCs w:val="24"/>
        </w:rPr>
        <w:t>suporte e assistência</w:t>
      </w:r>
      <w:r>
        <w:rPr>
          <w:rFonts w:ascii="Arial" w:hAnsi="Arial" w:cs="Arial"/>
          <w:sz w:val="24"/>
          <w:szCs w:val="24"/>
        </w:rPr>
        <w:t xml:space="preserve"> necessária,</w:t>
      </w:r>
      <w:r w:rsidRPr="00F33365">
        <w:rPr>
          <w:rFonts w:ascii="Arial" w:hAnsi="Arial" w:cs="Arial"/>
          <w:sz w:val="24"/>
          <w:szCs w:val="24"/>
        </w:rPr>
        <w:t xml:space="preserve"> foram criados os </w:t>
      </w:r>
      <w:r>
        <w:rPr>
          <w:rFonts w:ascii="Arial" w:hAnsi="Arial" w:cs="Arial"/>
          <w:sz w:val="24"/>
          <w:szCs w:val="24"/>
        </w:rPr>
        <w:t xml:space="preserve">chamados </w:t>
      </w:r>
      <w:r w:rsidRPr="00AA129E">
        <w:rPr>
          <w:rFonts w:ascii="Arial" w:hAnsi="Arial" w:cs="Arial"/>
          <w:i/>
          <w:sz w:val="24"/>
          <w:szCs w:val="24"/>
        </w:rPr>
        <w:t>call center</w:t>
      </w:r>
      <w:r w:rsidRPr="00F33365">
        <w:rPr>
          <w:rFonts w:ascii="Arial" w:hAnsi="Arial" w:cs="Arial"/>
          <w:sz w:val="24"/>
          <w:szCs w:val="24"/>
        </w:rPr>
        <w:t>, que compõe</w:t>
      </w:r>
      <w:r>
        <w:rPr>
          <w:rFonts w:ascii="Arial" w:hAnsi="Arial" w:cs="Arial"/>
          <w:sz w:val="24"/>
          <w:szCs w:val="24"/>
        </w:rPr>
        <w:t>m</w:t>
      </w:r>
      <w:r w:rsidRPr="00F33365">
        <w:rPr>
          <w:rFonts w:ascii="Arial" w:hAnsi="Arial" w:cs="Arial"/>
          <w:sz w:val="24"/>
          <w:szCs w:val="24"/>
        </w:rPr>
        <w:t xml:space="preserve"> uma das principais formas de interação cliente-empresa em muitos setores</w:t>
      </w:r>
      <w:r>
        <w:rPr>
          <w:rFonts w:ascii="Arial" w:hAnsi="Arial" w:cs="Arial"/>
          <w:sz w:val="24"/>
          <w:szCs w:val="24"/>
        </w:rPr>
        <w:t xml:space="preserve">. </w:t>
      </w:r>
      <w:r w:rsidRPr="00F33365">
        <w:rPr>
          <w:rFonts w:ascii="Arial" w:hAnsi="Arial" w:cs="Arial"/>
          <w:sz w:val="24"/>
          <w:szCs w:val="24"/>
        </w:rPr>
        <w:t>Entre</w:t>
      </w:r>
      <w:r w:rsidR="00B869D3">
        <w:rPr>
          <w:rFonts w:ascii="Arial" w:hAnsi="Arial" w:cs="Arial"/>
          <w:sz w:val="24"/>
          <w:szCs w:val="24"/>
        </w:rPr>
        <w:t xml:space="preserve"> </w:t>
      </w:r>
      <w:r w:rsidRPr="00F33365">
        <w:rPr>
          <w:rFonts w:ascii="Arial" w:hAnsi="Arial" w:cs="Arial"/>
          <w:sz w:val="24"/>
          <w:szCs w:val="24"/>
        </w:rPr>
        <w:t xml:space="preserve">outros aspectos de grande relevância, </w:t>
      </w:r>
      <w:r w:rsidR="00B869D3">
        <w:rPr>
          <w:rFonts w:ascii="Arial" w:hAnsi="Arial" w:cs="Arial"/>
          <w:sz w:val="24"/>
          <w:szCs w:val="24"/>
        </w:rPr>
        <w:t>encontram-se</w:t>
      </w:r>
      <w:r w:rsidRPr="00F33365">
        <w:rPr>
          <w:rFonts w:ascii="Arial" w:hAnsi="Arial" w:cs="Arial"/>
          <w:sz w:val="24"/>
          <w:szCs w:val="24"/>
        </w:rPr>
        <w:t xml:space="preserve"> as preocupações do </w:t>
      </w:r>
      <w:r>
        <w:rPr>
          <w:rFonts w:ascii="Arial" w:hAnsi="Arial" w:cs="Arial"/>
          <w:sz w:val="24"/>
          <w:szCs w:val="24"/>
        </w:rPr>
        <w:t xml:space="preserve">setor </w:t>
      </w:r>
      <w:r w:rsidR="00B869D3">
        <w:rPr>
          <w:rFonts w:ascii="Arial" w:hAnsi="Arial" w:cs="Arial"/>
          <w:sz w:val="24"/>
          <w:szCs w:val="24"/>
        </w:rPr>
        <w:t>mercadológico,</w:t>
      </w:r>
      <w:r w:rsidRPr="00F33365">
        <w:rPr>
          <w:rFonts w:ascii="Arial" w:hAnsi="Arial" w:cs="Arial"/>
          <w:sz w:val="24"/>
          <w:szCs w:val="24"/>
        </w:rPr>
        <w:t xml:space="preserve"> o relacionamento entre a empresa e o cliente, visto que na teoria do Marketing de Relacionamento, Vavra (1993) coloca que investimentos no relacionamento com clientes, trazem benefícios para a organização pois ajudam a manter a fidelidade dos mesmos. E é justamente com base no relacionamento, que Porter (1993) conceitua que manter clientes demanda menos esforços do que conquistar novos clientes e, no longo prazo, </w:t>
      </w:r>
      <w:r w:rsidR="00B869D3">
        <w:rPr>
          <w:rFonts w:ascii="Arial" w:hAnsi="Arial" w:cs="Arial"/>
          <w:sz w:val="24"/>
          <w:szCs w:val="24"/>
        </w:rPr>
        <w:t xml:space="preserve">isso </w:t>
      </w:r>
      <w:r w:rsidRPr="00F33365">
        <w:rPr>
          <w:rFonts w:ascii="Arial" w:hAnsi="Arial" w:cs="Arial"/>
          <w:sz w:val="24"/>
          <w:szCs w:val="24"/>
        </w:rPr>
        <w:t xml:space="preserve">contribui para o aumento das receitas. </w:t>
      </w:r>
    </w:p>
    <w:p w14:paraId="6E8110C6" w14:textId="4A5DB1C6" w:rsidR="001A414F" w:rsidRPr="005712C0" w:rsidRDefault="001A414F" w:rsidP="001A414F">
      <w:pPr>
        <w:pStyle w:val="PargrafodaLista"/>
        <w:spacing w:after="0" w:line="360" w:lineRule="auto"/>
        <w:ind w:left="0" w:firstLine="851"/>
        <w:jc w:val="both"/>
        <w:rPr>
          <w:rFonts w:ascii="Arial" w:hAnsi="Arial" w:cs="Arial"/>
          <w:b/>
          <w:color w:val="FF0000"/>
          <w:sz w:val="24"/>
          <w:szCs w:val="24"/>
        </w:rPr>
      </w:pPr>
      <w:r w:rsidRPr="00F33365">
        <w:rPr>
          <w:rFonts w:ascii="Arial" w:hAnsi="Arial" w:cs="Arial"/>
          <w:sz w:val="24"/>
          <w:szCs w:val="24"/>
        </w:rPr>
        <w:t xml:space="preserve">Considerando os estudos sobre o relacionamento cliente-empresa, os </w:t>
      </w:r>
      <w:r w:rsidR="00E764E0">
        <w:rPr>
          <w:rFonts w:ascii="Arial" w:hAnsi="Arial" w:cs="Arial"/>
          <w:i/>
          <w:sz w:val="24"/>
          <w:szCs w:val="24"/>
        </w:rPr>
        <w:t>c</w:t>
      </w:r>
      <w:r w:rsidRPr="005712C0">
        <w:rPr>
          <w:rFonts w:ascii="Arial" w:hAnsi="Arial" w:cs="Arial"/>
          <w:i/>
          <w:sz w:val="24"/>
          <w:szCs w:val="24"/>
        </w:rPr>
        <w:t xml:space="preserve">all </w:t>
      </w:r>
      <w:r w:rsidR="00E764E0">
        <w:rPr>
          <w:rFonts w:ascii="Arial" w:hAnsi="Arial" w:cs="Arial"/>
          <w:i/>
          <w:sz w:val="24"/>
          <w:szCs w:val="24"/>
        </w:rPr>
        <w:t>c</w:t>
      </w:r>
      <w:r w:rsidRPr="008F586B">
        <w:rPr>
          <w:rFonts w:ascii="Arial" w:hAnsi="Arial" w:cs="Arial"/>
          <w:i/>
          <w:sz w:val="24"/>
          <w:szCs w:val="24"/>
        </w:rPr>
        <w:t>enter</w:t>
      </w:r>
      <w:r w:rsidRPr="008F586B">
        <w:rPr>
          <w:rFonts w:ascii="Arial" w:hAnsi="Arial" w:cs="Arial"/>
          <w:sz w:val="24"/>
          <w:szCs w:val="24"/>
        </w:rPr>
        <w:t xml:space="preserve"> deveriam contribuir para prover maior orientação e satisfação ao cliente, mas segundo Dormann</w:t>
      </w:r>
      <w:r w:rsidR="00344EDA">
        <w:rPr>
          <w:rFonts w:ascii="Arial" w:hAnsi="Arial" w:cs="Arial"/>
          <w:sz w:val="24"/>
          <w:szCs w:val="24"/>
        </w:rPr>
        <w:t xml:space="preserve"> e</w:t>
      </w:r>
      <w:r w:rsidRPr="008F586B">
        <w:rPr>
          <w:rFonts w:ascii="Arial" w:hAnsi="Arial" w:cs="Arial"/>
          <w:sz w:val="24"/>
          <w:szCs w:val="24"/>
        </w:rPr>
        <w:t xml:space="preserve"> Zijlstra (2003)</w:t>
      </w:r>
      <w:r>
        <w:rPr>
          <w:rFonts w:ascii="Arial" w:hAnsi="Arial" w:cs="Arial"/>
          <w:sz w:val="24"/>
          <w:szCs w:val="24"/>
        </w:rPr>
        <w:t>,</w:t>
      </w:r>
      <w:r w:rsidRPr="008F586B">
        <w:rPr>
          <w:rFonts w:ascii="Arial" w:hAnsi="Arial" w:cs="Arial"/>
          <w:sz w:val="24"/>
          <w:szCs w:val="24"/>
        </w:rPr>
        <w:t xml:space="preserve"> é mais provável que venha </w:t>
      </w:r>
      <w:r>
        <w:rPr>
          <w:rFonts w:ascii="Arial" w:hAnsi="Arial" w:cs="Arial"/>
          <w:sz w:val="24"/>
          <w:szCs w:val="24"/>
        </w:rPr>
        <w:t>à</w:t>
      </w:r>
      <w:r w:rsidRPr="008F586B">
        <w:rPr>
          <w:rFonts w:ascii="Arial" w:hAnsi="Arial" w:cs="Arial"/>
          <w:sz w:val="24"/>
          <w:szCs w:val="24"/>
        </w:rPr>
        <w:t xml:space="preserve"> lembrança o desconforto, frustração e raiva, em vez de sentimentos de prazer quando recordamos experiências passadas </w:t>
      </w:r>
      <w:r w:rsidR="00000740">
        <w:rPr>
          <w:rFonts w:ascii="Arial" w:hAnsi="Arial" w:cs="Arial"/>
          <w:sz w:val="24"/>
          <w:szCs w:val="24"/>
        </w:rPr>
        <w:t xml:space="preserve">em </w:t>
      </w:r>
      <w:r>
        <w:rPr>
          <w:rFonts w:ascii="Arial" w:hAnsi="Arial" w:cs="Arial"/>
          <w:sz w:val="24"/>
          <w:szCs w:val="24"/>
        </w:rPr>
        <w:t>um</w:t>
      </w:r>
      <w:r w:rsidRPr="008F586B">
        <w:rPr>
          <w:rFonts w:ascii="Arial" w:hAnsi="Arial" w:cs="Arial"/>
          <w:sz w:val="24"/>
          <w:szCs w:val="24"/>
        </w:rPr>
        <w:t xml:space="preserve"> </w:t>
      </w:r>
      <w:r w:rsidR="00E764E0">
        <w:rPr>
          <w:rFonts w:ascii="Arial" w:hAnsi="Arial" w:cs="Arial"/>
          <w:i/>
          <w:sz w:val="24"/>
          <w:szCs w:val="24"/>
        </w:rPr>
        <w:t>c</w:t>
      </w:r>
      <w:r w:rsidRPr="008F586B">
        <w:rPr>
          <w:rFonts w:ascii="Arial" w:hAnsi="Arial" w:cs="Arial"/>
          <w:i/>
          <w:sz w:val="24"/>
          <w:szCs w:val="24"/>
        </w:rPr>
        <w:t xml:space="preserve">all </w:t>
      </w:r>
      <w:r w:rsidR="00E764E0">
        <w:rPr>
          <w:rFonts w:ascii="Arial" w:hAnsi="Arial" w:cs="Arial"/>
          <w:i/>
          <w:sz w:val="24"/>
          <w:szCs w:val="24"/>
        </w:rPr>
        <w:t>c</w:t>
      </w:r>
      <w:r w:rsidRPr="008F586B">
        <w:rPr>
          <w:rFonts w:ascii="Arial" w:hAnsi="Arial" w:cs="Arial"/>
          <w:i/>
          <w:sz w:val="24"/>
          <w:szCs w:val="24"/>
        </w:rPr>
        <w:t>enter</w:t>
      </w:r>
      <w:r w:rsidRPr="008F586B">
        <w:rPr>
          <w:rFonts w:ascii="Arial" w:hAnsi="Arial" w:cs="Arial"/>
          <w:sz w:val="24"/>
          <w:szCs w:val="24"/>
        </w:rPr>
        <w:t>.</w:t>
      </w:r>
    </w:p>
    <w:p w14:paraId="686D67D3" w14:textId="0779DA0A" w:rsidR="001A414F" w:rsidRDefault="001A414F" w:rsidP="001A414F">
      <w:pPr>
        <w:pStyle w:val="PargrafodaLista"/>
        <w:spacing w:after="0" w:line="360" w:lineRule="auto"/>
        <w:ind w:left="0" w:firstLine="851"/>
        <w:jc w:val="both"/>
        <w:rPr>
          <w:rFonts w:ascii="Arial" w:hAnsi="Arial" w:cs="Arial"/>
          <w:sz w:val="24"/>
          <w:szCs w:val="24"/>
        </w:rPr>
      </w:pPr>
      <w:r w:rsidRPr="00F33365">
        <w:rPr>
          <w:rFonts w:ascii="Arial" w:hAnsi="Arial" w:cs="Arial"/>
          <w:sz w:val="24"/>
          <w:szCs w:val="24"/>
        </w:rPr>
        <w:t xml:space="preserve">A prestação de serviços compõe um setor de atividade especialmente atrelado </w:t>
      </w:r>
      <w:r w:rsidR="00B869D3">
        <w:rPr>
          <w:rFonts w:ascii="Arial" w:hAnsi="Arial" w:cs="Arial"/>
          <w:sz w:val="24"/>
          <w:szCs w:val="24"/>
        </w:rPr>
        <w:t>à</w:t>
      </w:r>
      <w:r w:rsidRPr="00F33365">
        <w:rPr>
          <w:rFonts w:ascii="Arial" w:hAnsi="Arial" w:cs="Arial"/>
          <w:sz w:val="24"/>
          <w:szCs w:val="24"/>
        </w:rPr>
        <w:t xml:space="preserve"> teoria do marketing de relacionamento, explicada por Kotler (2012)</w:t>
      </w:r>
      <w:r>
        <w:rPr>
          <w:rFonts w:ascii="Arial" w:hAnsi="Arial" w:cs="Arial"/>
          <w:sz w:val="24"/>
          <w:szCs w:val="24"/>
        </w:rPr>
        <w:t>,</w:t>
      </w:r>
      <w:r w:rsidRPr="00F33365">
        <w:rPr>
          <w:rFonts w:ascii="Arial" w:hAnsi="Arial" w:cs="Arial"/>
          <w:sz w:val="24"/>
          <w:szCs w:val="24"/>
        </w:rPr>
        <w:t xml:space="preserve"> que discorre sobre a intangibilidade do serviço quando comercializado. Mais especificamente, os serviços costumam dispor de grande interação entre a empresa e o cliente, promovendo uma sequência de “momentos da verdade” que segundo Normann (1993), vão construindo ou destruindo a fidelidade dos clientes por meio da satisfação. </w:t>
      </w:r>
    </w:p>
    <w:p w14:paraId="4834F912" w14:textId="77777777" w:rsidR="001A414F" w:rsidRDefault="001A414F" w:rsidP="001A414F">
      <w:pPr>
        <w:pStyle w:val="PargrafodaLista"/>
        <w:spacing w:after="0" w:line="360" w:lineRule="auto"/>
        <w:ind w:left="0" w:firstLine="851"/>
        <w:jc w:val="both"/>
        <w:rPr>
          <w:rFonts w:ascii="Arial" w:hAnsi="Arial" w:cs="Arial"/>
          <w:sz w:val="24"/>
          <w:szCs w:val="24"/>
        </w:rPr>
      </w:pPr>
      <w:r>
        <w:rPr>
          <w:rFonts w:ascii="Arial" w:hAnsi="Arial" w:cs="Arial"/>
          <w:sz w:val="24"/>
          <w:szCs w:val="24"/>
        </w:rPr>
        <w:t>Alvo de constantes reclamações na ANATEL, as empresas de telefonia buscam por meio do atendimento ao cliente resolver os problemas em seus serviços, e assim receber em troca a lealdade de seus consumidores.</w:t>
      </w:r>
    </w:p>
    <w:p w14:paraId="33440533" w14:textId="68AE74B1" w:rsidR="001A414F" w:rsidRDefault="001A414F" w:rsidP="001B555A">
      <w:pPr>
        <w:tabs>
          <w:tab w:val="left" w:pos="993"/>
        </w:tabs>
        <w:ind w:firstLine="851"/>
        <w:jc w:val="both"/>
        <w:rPr>
          <w:rFonts w:cs="Arial"/>
          <w:szCs w:val="24"/>
        </w:rPr>
      </w:pPr>
      <w:r>
        <w:rPr>
          <w:rFonts w:cs="Arial"/>
          <w:szCs w:val="24"/>
        </w:rPr>
        <w:t>Porém, a severidade da transgressão cometida pela empresa em uma falha de serviço, de acordo com</w:t>
      </w:r>
      <w:r w:rsidRPr="006A101D">
        <w:rPr>
          <w:rFonts w:cs="Arial"/>
          <w:szCs w:val="24"/>
        </w:rPr>
        <w:t xml:space="preserve"> Weun, Beatty e Jones (2004)</w:t>
      </w:r>
      <w:r>
        <w:rPr>
          <w:rFonts w:cs="Arial"/>
          <w:szCs w:val="24"/>
        </w:rPr>
        <w:t>,</w:t>
      </w:r>
      <w:r w:rsidRPr="006A101D">
        <w:rPr>
          <w:rFonts w:cs="Arial"/>
          <w:szCs w:val="24"/>
        </w:rPr>
        <w:t xml:space="preserve"> tem influência significativa sobre a satisfação</w:t>
      </w:r>
      <w:r>
        <w:rPr>
          <w:rFonts w:cs="Arial"/>
          <w:szCs w:val="24"/>
        </w:rPr>
        <w:t xml:space="preserve"> dos clientes, que se apresenta como item de caráter </w:t>
      </w:r>
      <w:r w:rsidRPr="006F5FF3">
        <w:rPr>
          <w:rFonts w:cs="Arial"/>
          <w:szCs w:val="24"/>
        </w:rPr>
        <w:t>indispensável</w:t>
      </w:r>
      <w:r>
        <w:rPr>
          <w:rFonts w:cs="Arial"/>
          <w:szCs w:val="24"/>
        </w:rPr>
        <w:t xml:space="preserve"> </w:t>
      </w:r>
      <w:r w:rsidRPr="006F5FF3">
        <w:rPr>
          <w:rFonts w:cs="Arial"/>
          <w:szCs w:val="24"/>
        </w:rPr>
        <w:t xml:space="preserve">à retenção e </w:t>
      </w:r>
      <w:r w:rsidR="002D5769">
        <w:rPr>
          <w:rFonts w:cs="Arial"/>
          <w:szCs w:val="24"/>
        </w:rPr>
        <w:t>à</w:t>
      </w:r>
      <w:r w:rsidRPr="006F5FF3">
        <w:rPr>
          <w:rFonts w:cs="Arial"/>
          <w:szCs w:val="24"/>
        </w:rPr>
        <w:t xml:space="preserve"> formação de lealdade,</w:t>
      </w:r>
      <w:r>
        <w:rPr>
          <w:rFonts w:cs="Arial"/>
          <w:szCs w:val="24"/>
        </w:rPr>
        <w:t xml:space="preserve"> segundo</w:t>
      </w:r>
      <w:r w:rsidRPr="006F5FF3">
        <w:rPr>
          <w:rFonts w:cs="Arial"/>
          <w:szCs w:val="24"/>
        </w:rPr>
        <w:t xml:space="preserve"> Oliver (1999)</w:t>
      </w:r>
      <w:r w:rsidR="001B555A">
        <w:rPr>
          <w:rFonts w:cs="Arial"/>
          <w:szCs w:val="24"/>
        </w:rPr>
        <w:t xml:space="preserve">. </w:t>
      </w:r>
    </w:p>
    <w:p w14:paraId="53885150" w14:textId="2D428F97" w:rsidR="006E7601" w:rsidRDefault="006E7601" w:rsidP="006E7601">
      <w:pPr>
        <w:pStyle w:val="Texto"/>
      </w:pPr>
      <w:r>
        <w:lastRenderedPageBreak/>
        <w:t xml:space="preserve">O presente estudo buscou testar o papel moderador da alta e baixa qualidade do atendimento na lealdade do cliente, partindo de dois diferentes níveis de transgressão, visto que segundo Dean (2002), tanto a qualidade do serviço, quanto o atendimento ao consumidor oferecidos pelos </w:t>
      </w:r>
      <w:r w:rsidR="00E764E0" w:rsidRPr="00353947">
        <w:rPr>
          <w:i/>
        </w:rPr>
        <w:t>c</w:t>
      </w:r>
      <w:r w:rsidRPr="00353947">
        <w:rPr>
          <w:i/>
        </w:rPr>
        <w:t xml:space="preserve">all </w:t>
      </w:r>
      <w:r w:rsidR="00E764E0" w:rsidRPr="00353947">
        <w:rPr>
          <w:i/>
        </w:rPr>
        <w:t>c</w:t>
      </w:r>
      <w:r w:rsidRPr="00353947">
        <w:rPr>
          <w:i/>
        </w:rPr>
        <w:t>enter</w:t>
      </w:r>
      <w:r>
        <w:t>, podem impactar na fidelidade do cliente. Em consonância com os conceitos do marketing de relacionamento e de serviços, o desenvolvimento do trabalho se deu por meio d</w:t>
      </w:r>
      <w:r w:rsidR="003F53C9">
        <w:t xml:space="preserve">os conceitos </w:t>
      </w:r>
      <w:r>
        <w:t>e representatividade da satisfação, lealdade, transgressão e comportamento do consumidor, no contexto da telefonia móvel celular.</w:t>
      </w:r>
    </w:p>
    <w:p w14:paraId="2FA45776" w14:textId="3677E679" w:rsidR="001A414F" w:rsidRPr="001A414F" w:rsidRDefault="006E7601" w:rsidP="006E7601">
      <w:pPr>
        <w:pStyle w:val="Texto"/>
      </w:pPr>
      <w:r>
        <w:t>Para tanto, foi realizada uma pesquisa conclusiva causal por meio de um experimento, onde os respondentes domiciliados na cidade de Curitiba e região metropolitana, fizeram a leitura d</w:t>
      </w:r>
      <w:r w:rsidR="002D5769">
        <w:t>os</w:t>
      </w:r>
      <w:r>
        <w:t xml:space="preserve"> cenários que manipularam a severidade da transgressão e a qualidade do atendimento, e em seguida responderam </w:t>
      </w:r>
      <w:r w:rsidR="002D5769">
        <w:t>à</w:t>
      </w:r>
      <w:r>
        <w:t xml:space="preserve"> questões que objetivaram medir a lealdade com escalas validadas na literatura, visando testar as três hipóteses levantadas no estudo, onde foi corroborado que a qualidade do atendimento </w:t>
      </w:r>
      <w:r w:rsidR="00C91B89">
        <w:t xml:space="preserve">tem influência </w:t>
      </w:r>
      <w:r>
        <w:t>na lealdade do consumidor, porém não foi corroborado que a transgressão influenci</w:t>
      </w:r>
      <w:r w:rsidR="00303E9C">
        <w:t>e</w:t>
      </w:r>
      <w:r>
        <w:t xml:space="preserve"> a lealdade, mesmo com a moderação da qualidade do atendimento.</w:t>
      </w:r>
    </w:p>
    <w:p w14:paraId="4EBC04D6" w14:textId="77777777" w:rsidR="001855A0" w:rsidRPr="009A0907" w:rsidRDefault="001855A0" w:rsidP="00A32605">
      <w:pPr>
        <w:pStyle w:val="Ttulo2"/>
      </w:pPr>
      <w:bookmarkStart w:id="110" w:name="_Toc257728958"/>
      <w:bookmarkStart w:id="111" w:name="_Toc257729059"/>
      <w:bookmarkStart w:id="112" w:name="_Toc257729281"/>
      <w:bookmarkStart w:id="113" w:name="_Toc257729447"/>
      <w:bookmarkStart w:id="114" w:name="_Toc257729484"/>
      <w:bookmarkStart w:id="115" w:name="_Toc257729501"/>
      <w:bookmarkStart w:id="116" w:name="_Toc257814808"/>
      <w:bookmarkStart w:id="117" w:name="_Toc266865624"/>
      <w:bookmarkStart w:id="118" w:name="_Toc531199286"/>
      <w:r w:rsidRPr="009A0907">
        <w:t>Problematização</w:t>
      </w:r>
      <w:bookmarkEnd w:id="110"/>
      <w:bookmarkEnd w:id="111"/>
      <w:bookmarkEnd w:id="112"/>
      <w:bookmarkEnd w:id="113"/>
      <w:bookmarkEnd w:id="114"/>
      <w:bookmarkEnd w:id="115"/>
      <w:bookmarkEnd w:id="116"/>
      <w:bookmarkEnd w:id="117"/>
      <w:bookmarkEnd w:id="118"/>
    </w:p>
    <w:p w14:paraId="1E125DB6" w14:textId="688263A6" w:rsidR="00B90201" w:rsidRPr="009A0907" w:rsidRDefault="00B90201" w:rsidP="00A32605">
      <w:pPr>
        <w:pStyle w:val="PargrafodaLista"/>
        <w:spacing w:after="0" w:line="360" w:lineRule="auto"/>
        <w:ind w:left="0" w:firstLine="851"/>
        <w:jc w:val="both"/>
        <w:rPr>
          <w:rFonts w:ascii="Arial" w:hAnsi="Arial" w:cs="Arial"/>
          <w:sz w:val="24"/>
          <w:szCs w:val="24"/>
        </w:rPr>
      </w:pPr>
      <w:bookmarkStart w:id="119" w:name="_Toc257728959"/>
      <w:bookmarkStart w:id="120" w:name="_Toc257729060"/>
      <w:bookmarkStart w:id="121" w:name="_Toc257729282"/>
      <w:bookmarkStart w:id="122" w:name="_Toc257729448"/>
      <w:bookmarkStart w:id="123" w:name="_Toc257729485"/>
      <w:bookmarkStart w:id="124" w:name="_Toc257729502"/>
      <w:bookmarkStart w:id="125" w:name="_Toc257814809"/>
      <w:bookmarkStart w:id="126" w:name="_Toc266865625"/>
      <w:r w:rsidRPr="009A0907">
        <w:rPr>
          <w:rFonts w:ascii="Arial" w:hAnsi="Arial" w:cs="Arial"/>
          <w:sz w:val="24"/>
          <w:szCs w:val="24"/>
        </w:rPr>
        <w:t>Diante des</w:t>
      </w:r>
      <w:r w:rsidR="002D5769">
        <w:rPr>
          <w:rFonts w:ascii="Arial" w:hAnsi="Arial" w:cs="Arial"/>
          <w:sz w:val="24"/>
          <w:szCs w:val="24"/>
        </w:rPr>
        <w:t>t</w:t>
      </w:r>
      <w:r w:rsidRPr="009A0907">
        <w:rPr>
          <w:rFonts w:ascii="Arial" w:hAnsi="Arial" w:cs="Arial"/>
          <w:sz w:val="24"/>
          <w:szCs w:val="24"/>
        </w:rPr>
        <w:t xml:space="preserve">e cenário apresentado, desenvolveu-se o seguinte problema de pesquisa: “Qual a influência </w:t>
      </w:r>
      <w:r w:rsidR="00D07465">
        <w:rPr>
          <w:rFonts w:ascii="Arial" w:hAnsi="Arial" w:cs="Arial"/>
          <w:sz w:val="24"/>
          <w:szCs w:val="24"/>
        </w:rPr>
        <w:t xml:space="preserve">da </w:t>
      </w:r>
      <w:r w:rsidR="00314B3D">
        <w:rPr>
          <w:rFonts w:ascii="Arial" w:hAnsi="Arial" w:cs="Arial"/>
          <w:sz w:val="24"/>
          <w:szCs w:val="24"/>
        </w:rPr>
        <w:t xml:space="preserve">severidade </w:t>
      </w:r>
      <w:r w:rsidR="00D07465">
        <w:rPr>
          <w:rFonts w:ascii="Arial" w:hAnsi="Arial" w:cs="Arial"/>
          <w:sz w:val="24"/>
          <w:szCs w:val="24"/>
        </w:rPr>
        <w:t xml:space="preserve">da transgressão </w:t>
      </w:r>
      <w:r w:rsidR="002D5769" w:rsidRPr="009A0907">
        <w:rPr>
          <w:rFonts w:ascii="Arial" w:hAnsi="Arial" w:cs="Arial"/>
          <w:sz w:val="24"/>
          <w:szCs w:val="24"/>
        </w:rPr>
        <w:t xml:space="preserve">(grave ou leve) </w:t>
      </w:r>
      <w:r w:rsidR="002D5769">
        <w:rPr>
          <w:rFonts w:ascii="Arial" w:hAnsi="Arial" w:cs="Arial"/>
          <w:sz w:val="24"/>
          <w:szCs w:val="24"/>
        </w:rPr>
        <w:t>e da qualidade do atendimento (</w:t>
      </w:r>
      <w:r w:rsidR="002D5769" w:rsidRPr="009A0907">
        <w:rPr>
          <w:rFonts w:ascii="Arial" w:hAnsi="Arial" w:cs="Arial"/>
          <w:sz w:val="24"/>
          <w:szCs w:val="24"/>
        </w:rPr>
        <w:t>alta</w:t>
      </w:r>
      <w:r w:rsidR="002D5769">
        <w:rPr>
          <w:rFonts w:ascii="Arial" w:hAnsi="Arial" w:cs="Arial"/>
          <w:sz w:val="24"/>
          <w:szCs w:val="24"/>
        </w:rPr>
        <w:t xml:space="preserve"> ou </w:t>
      </w:r>
      <w:r w:rsidR="002D5769" w:rsidRPr="009A0907">
        <w:rPr>
          <w:rFonts w:ascii="Arial" w:hAnsi="Arial" w:cs="Arial"/>
          <w:sz w:val="24"/>
          <w:szCs w:val="24"/>
        </w:rPr>
        <w:t>baixa</w:t>
      </w:r>
      <w:r w:rsidR="002D5769">
        <w:rPr>
          <w:rFonts w:ascii="Arial" w:hAnsi="Arial" w:cs="Arial"/>
          <w:sz w:val="24"/>
          <w:szCs w:val="24"/>
        </w:rPr>
        <w:t>)</w:t>
      </w:r>
      <w:r w:rsidR="00D07465">
        <w:rPr>
          <w:rFonts w:ascii="Arial" w:hAnsi="Arial" w:cs="Arial"/>
          <w:sz w:val="24"/>
          <w:szCs w:val="24"/>
        </w:rPr>
        <w:t xml:space="preserve">, </w:t>
      </w:r>
      <w:r w:rsidRPr="009A0907">
        <w:rPr>
          <w:rFonts w:ascii="Arial" w:hAnsi="Arial" w:cs="Arial"/>
          <w:sz w:val="24"/>
          <w:szCs w:val="24"/>
        </w:rPr>
        <w:t>sobre a lealdade de clientes no setor de telefonia móvel em Curitiba e Região Metropolitana?”.</w:t>
      </w:r>
    </w:p>
    <w:p w14:paraId="41A1CC09" w14:textId="77777777" w:rsidR="00483FF9" w:rsidRPr="009A0907" w:rsidRDefault="001855A0" w:rsidP="00A32605">
      <w:pPr>
        <w:pStyle w:val="Ttulo2"/>
      </w:pPr>
      <w:bookmarkStart w:id="127" w:name="_Toc531199287"/>
      <w:r w:rsidRPr="009A0907">
        <w:t>Objetivos</w:t>
      </w:r>
      <w:bookmarkEnd w:id="119"/>
      <w:bookmarkEnd w:id="120"/>
      <w:bookmarkEnd w:id="121"/>
      <w:bookmarkEnd w:id="122"/>
      <w:bookmarkEnd w:id="123"/>
      <w:bookmarkEnd w:id="124"/>
      <w:bookmarkEnd w:id="125"/>
      <w:bookmarkEnd w:id="126"/>
      <w:bookmarkEnd w:id="127"/>
    </w:p>
    <w:p w14:paraId="771D4298" w14:textId="2FE9B78B" w:rsidR="00B90201" w:rsidRPr="009A0907" w:rsidRDefault="00B90201" w:rsidP="00A32605">
      <w:pPr>
        <w:pStyle w:val="PargrafodaLista"/>
        <w:spacing w:line="360" w:lineRule="auto"/>
        <w:ind w:left="0" w:firstLine="851"/>
        <w:jc w:val="both"/>
        <w:rPr>
          <w:rFonts w:ascii="Arial" w:hAnsi="Arial" w:cs="Arial"/>
          <w:sz w:val="24"/>
          <w:szCs w:val="24"/>
        </w:rPr>
      </w:pPr>
      <w:r w:rsidRPr="009A0907">
        <w:rPr>
          <w:rFonts w:ascii="Arial" w:hAnsi="Arial" w:cs="Arial"/>
          <w:sz w:val="24"/>
          <w:szCs w:val="24"/>
        </w:rPr>
        <w:t>A partir des</w:t>
      </w:r>
      <w:r w:rsidR="002D5769">
        <w:rPr>
          <w:rFonts w:ascii="Arial" w:hAnsi="Arial" w:cs="Arial"/>
          <w:sz w:val="24"/>
          <w:szCs w:val="24"/>
        </w:rPr>
        <w:t>t</w:t>
      </w:r>
      <w:r w:rsidRPr="009A0907">
        <w:rPr>
          <w:rFonts w:ascii="Arial" w:hAnsi="Arial" w:cs="Arial"/>
          <w:sz w:val="24"/>
          <w:szCs w:val="24"/>
        </w:rPr>
        <w:t>a temática e do problema de pesquisa, desenvolveu-se alguns objetivos que nortear</w:t>
      </w:r>
      <w:r w:rsidR="00357888">
        <w:rPr>
          <w:rFonts w:ascii="Arial" w:hAnsi="Arial" w:cs="Arial"/>
          <w:sz w:val="24"/>
          <w:szCs w:val="24"/>
        </w:rPr>
        <w:t>am</w:t>
      </w:r>
      <w:r w:rsidRPr="009A0907">
        <w:rPr>
          <w:rFonts w:ascii="Arial" w:hAnsi="Arial" w:cs="Arial"/>
          <w:sz w:val="24"/>
          <w:szCs w:val="24"/>
        </w:rPr>
        <w:t xml:space="preserve"> o estudo e suas particularidades, dividindo-se em um objetivo geral e três objetivos específicos</w:t>
      </w:r>
      <w:r w:rsidR="002D5769">
        <w:rPr>
          <w:rFonts w:ascii="Arial" w:hAnsi="Arial" w:cs="Arial"/>
          <w:sz w:val="24"/>
          <w:szCs w:val="24"/>
        </w:rPr>
        <w:t xml:space="preserve"> conforme a descrição seguinte.</w:t>
      </w:r>
    </w:p>
    <w:p w14:paraId="3890AC71" w14:textId="77777777" w:rsidR="001855A0" w:rsidRPr="009A0907" w:rsidRDefault="00906A14" w:rsidP="00345750">
      <w:pPr>
        <w:pStyle w:val="Ttulo3"/>
      </w:pPr>
      <w:bookmarkStart w:id="128" w:name="_Toc257728960"/>
      <w:bookmarkStart w:id="129" w:name="_Toc257729061"/>
      <w:bookmarkStart w:id="130" w:name="_Toc257729283"/>
      <w:bookmarkStart w:id="131" w:name="_Toc257729449"/>
      <w:bookmarkStart w:id="132" w:name="_Toc257729486"/>
      <w:bookmarkStart w:id="133" w:name="_Toc257729503"/>
      <w:bookmarkStart w:id="134" w:name="_Toc266865626"/>
      <w:bookmarkStart w:id="135" w:name="_Toc531199288"/>
      <w:bookmarkStart w:id="136" w:name="_Toc257814810"/>
      <w:r w:rsidRPr="009A0907">
        <w:t>Objetivo Geral</w:t>
      </w:r>
      <w:bookmarkEnd w:id="128"/>
      <w:bookmarkEnd w:id="129"/>
      <w:bookmarkEnd w:id="130"/>
      <w:bookmarkEnd w:id="131"/>
      <w:bookmarkEnd w:id="132"/>
      <w:bookmarkEnd w:id="133"/>
      <w:bookmarkEnd w:id="134"/>
      <w:bookmarkEnd w:id="135"/>
      <w:r w:rsidR="004043F0" w:rsidRPr="009A0907">
        <w:t xml:space="preserve"> </w:t>
      </w:r>
      <w:bookmarkEnd w:id="136"/>
    </w:p>
    <w:p w14:paraId="21344232" w14:textId="34332A76" w:rsidR="00B90201" w:rsidRPr="009A0907" w:rsidRDefault="00B90201" w:rsidP="00A32605">
      <w:pPr>
        <w:pStyle w:val="PargrafodaLista"/>
        <w:spacing w:after="0" w:line="360" w:lineRule="auto"/>
        <w:ind w:left="0" w:firstLine="851"/>
        <w:jc w:val="both"/>
        <w:rPr>
          <w:rFonts w:ascii="Arial" w:hAnsi="Arial" w:cs="Arial"/>
          <w:sz w:val="24"/>
          <w:szCs w:val="24"/>
        </w:rPr>
      </w:pPr>
      <w:bookmarkStart w:id="137" w:name="_Toc257728961"/>
      <w:bookmarkStart w:id="138" w:name="_Toc257729062"/>
      <w:bookmarkStart w:id="139" w:name="_Toc257729284"/>
      <w:bookmarkStart w:id="140" w:name="_Toc257729450"/>
      <w:bookmarkStart w:id="141" w:name="_Toc257729487"/>
      <w:bookmarkStart w:id="142" w:name="_Toc257729504"/>
      <w:bookmarkStart w:id="143" w:name="_Toc266865627"/>
      <w:bookmarkStart w:id="144" w:name="_Toc257814811"/>
      <w:r w:rsidRPr="009A0907">
        <w:rPr>
          <w:rFonts w:ascii="Arial" w:hAnsi="Arial" w:cs="Arial"/>
          <w:sz w:val="24"/>
          <w:szCs w:val="24"/>
        </w:rPr>
        <w:t xml:space="preserve">Como objetivo geral, formulou-se a seguinte ação: “Verificar a influência da </w:t>
      </w:r>
      <w:r w:rsidR="00314B3D">
        <w:rPr>
          <w:rFonts w:ascii="Arial" w:hAnsi="Arial" w:cs="Arial"/>
          <w:sz w:val="24"/>
          <w:szCs w:val="24"/>
        </w:rPr>
        <w:t>severidade</w:t>
      </w:r>
      <w:r w:rsidR="00314B3D" w:rsidRPr="009A0907" w:rsidDel="00314B3D">
        <w:rPr>
          <w:rFonts w:ascii="Arial" w:hAnsi="Arial" w:cs="Arial"/>
          <w:sz w:val="24"/>
          <w:szCs w:val="24"/>
        </w:rPr>
        <w:t xml:space="preserve"> </w:t>
      </w:r>
      <w:r w:rsidRPr="009A0907">
        <w:rPr>
          <w:rFonts w:ascii="Arial" w:hAnsi="Arial" w:cs="Arial"/>
          <w:sz w:val="24"/>
          <w:szCs w:val="24"/>
        </w:rPr>
        <w:t xml:space="preserve">da transgressão (grave ou leve) </w:t>
      </w:r>
      <w:r w:rsidR="00D331BD">
        <w:rPr>
          <w:rFonts w:ascii="Arial" w:hAnsi="Arial" w:cs="Arial"/>
          <w:sz w:val="24"/>
          <w:szCs w:val="24"/>
        </w:rPr>
        <w:t>e</w:t>
      </w:r>
      <w:r w:rsidR="005C7C45">
        <w:rPr>
          <w:rFonts w:ascii="Arial" w:hAnsi="Arial" w:cs="Arial"/>
          <w:sz w:val="24"/>
          <w:szCs w:val="24"/>
        </w:rPr>
        <w:t xml:space="preserve"> da qualidade do atendimento (</w:t>
      </w:r>
      <w:r w:rsidR="005C7C45" w:rsidRPr="009A0907">
        <w:rPr>
          <w:rFonts w:ascii="Arial" w:hAnsi="Arial" w:cs="Arial"/>
          <w:sz w:val="24"/>
          <w:szCs w:val="24"/>
        </w:rPr>
        <w:t>alta</w:t>
      </w:r>
      <w:r w:rsidR="00D331BD">
        <w:rPr>
          <w:rFonts w:ascii="Arial" w:hAnsi="Arial" w:cs="Arial"/>
          <w:sz w:val="24"/>
          <w:szCs w:val="24"/>
        </w:rPr>
        <w:t xml:space="preserve"> ou</w:t>
      </w:r>
      <w:r w:rsidR="005C7C45">
        <w:rPr>
          <w:rFonts w:ascii="Arial" w:hAnsi="Arial" w:cs="Arial"/>
          <w:sz w:val="24"/>
          <w:szCs w:val="24"/>
        </w:rPr>
        <w:t xml:space="preserve"> </w:t>
      </w:r>
      <w:r w:rsidR="005C7C45" w:rsidRPr="009A0907">
        <w:rPr>
          <w:rFonts w:ascii="Arial" w:hAnsi="Arial" w:cs="Arial"/>
          <w:sz w:val="24"/>
          <w:szCs w:val="24"/>
        </w:rPr>
        <w:lastRenderedPageBreak/>
        <w:t>baixa</w:t>
      </w:r>
      <w:r w:rsidR="005C7C45">
        <w:rPr>
          <w:rFonts w:ascii="Arial" w:hAnsi="Arial" w:cs="Arial"/>
          <w:sz w:val="24"/>
          <w:szCs w:val="24"/>
        </w:rPr>
        <w:t>)</w:t>
      </w:r>
      <w:r w:rsidR="002D5769">
        <w:rPr>
          <w:rFonts w:ascii="Arial" w:hAnsi="Arial" w:cs="Arial"/>
          <w:sz w:val="24"/>
          <w:szCs w:val="24"/>
        </w:rPr>
        <w:t>,</w:t>
      </w:r>
      <w:r w:rsidR="005C7C45" w:rsidRPr="009A0907">
        <w:rPr>
          <w:rFonts w:ascii="Arial" w:hAnsi="Arial" w:cs="Arial"/>
          <w:sz w:val="24"/>
          <w:szCs w:val="24"/>
        </w:rPr>
        <w:t xml:space="preserve"> </w:t>
      </w:r>
      <w:r w:rsidRPr="009A0907">
        <w:rPr>
          <w:rFonts w:ascii="Arial" w:hAnsi="Arial" w:cs="Arial"/>
          <w:sz w:val="24"/>
          <w:szCs w:val="24"/>
        </w:rPr>
        <w:t>sobre a lealdade de clientes no setor de telefonia móvel em Curitiba e Região</w:t>
      </w:r>
      <w:r w:rsidRPr="009A0907">
        <w:rPr>
          <w:rFonts w:ascii="Arial" w:hAnsi="Arial" w:cs="Arial"/>
          <w:b/>
          <w:color w:val="FF0000"/>
          <w:sz w:val="24"/>
          <w:szCs w:val="24"/>
        </w:rPr>
        <w:t xml:space="preserve"> </w:t>
      </w:r>
      <w:r w:rsidRPr="009A0907">
        <w:rPr>
          <w:rFonts w:ascii="Arial" w:hAnsi="Arial" w:cs="Arial"/>
          <w:sz w:val="24"/>
          <w:szCs w:val="24"/>
        </w:rPr>
        <w:t>Metropolitana”.</w:t>
      </w:r>
    </w:p>
    <w:p w14:paraId="6CDC3527" w14:textId="77777777" w:rsidR="001855A0" w:rsidRPr="009A0907" w:rsidRDefault="001855A0" w:rsidP="00A32605">
      <w:pPr>
        <w:pStyle w:val="Ttulo3"/>
      </w:pPr>
      <w:bookmarkStart w:id="145" w:name="_Toc531199289"/>
      <w:r w:rsidRPr="009A0907">
        <w:t>Objetivos Específico</w:t>
      </w:r>
      <w:r w:rsidR="00FF21C6" w:rsidRPr="009A0907">
        <w:t>s</w:t>
      </w:r>
      <w:bookmarkEnd w:id="137"/>
      <w:bookmarkEnd w:id="138"/>
      <w:bookmarkEnd w:id="139"/>
      <w:bookmarkEnd w:id="140"/>
      <w:bookmarkEnd w:id="141"/>
      <w:bookmarkEnd w:id="142"/>
      <w:bookmarkEnd w:id="143"/>
      <w:bookmarkEnd w:id="145"/>
      <w:r w:rsidR="004043F0" w:rsidRPr="009A0907">
        <w:t xml:space="preserve"> </w:t>
      </w:r>
      <w:bookmarkEnd w:id="144"/>
    </w:p>
    <w:p w14:paraId="56F013D3" w14:textId="0E4D33F7" w:rsidR="00B90201" w:rsidRPr="009A0907" w:rsidRDefault="00B90201" w:rsidP="00A32605">
      <w:pPr>
        <w:pStyle w:val="Alnea"/>
        <w:numPr>
          <w:ilvl w:val="0"/>
          <w:numId w:val="0"/>
        </w:numPr>
        <w:ind w:firstLine="851"/>
      </w:pPr>
      <w:r w:rsidRPr="009A0907">
        <w:t xml:space="preserve">E para os objetivos específicos deste estudo, foram desenvolvidas as seguintes </w:t>
      </w:r>
      <w:r w:rsidR="00982FE2">
        <w:t>sentenças</w:t>
      </w:r>
      <w:r w:rsidRPr="009A0907">
        <w:t>:</w:t>
      </w:r>
    </w:p>
    <w:p w14:paraId="53356CD4" w14:textId="42CF3D4F" w:rsidR="00B90201" w:rsidRPr="009A0907" w:rsidRDefault="00B90201" w:rsidP="00E20896">
      <w:pPr>
        <w:pStyle w:val="Alnea"/>
        <w:numPr>
          <w:ilvl w:val="0"/>
          <w:numId w:val="31"/>
        </w:numPr>
        <w:ind w:left="0" w:firstLine="851"/>
      </w:pPr>
      <w:r w:rsidRPr="009A0907">
        <w:t xml:space="preserve">Verificar a influência da </w:t>
      </w:r>
      <w:r w:rsidR="00314B3D">
        <w:rPr>
          <w:rFonts w:cs="Arial"/>
          <w:szCs w:val="24"/>
        </w:rPr>
        <w:t>severidade</w:t>
      </w:r>
      <w:r w:rsidRPr="009A0907">
        <w:t xml:space="preserve"> da transgressão (grave ou leve) na lealdade de clientes no setor de telefonia móvel.</w:t>
      </w:r>
    </w:p>
    <w:p w14:paraId="439CDF6D" w14:textId="77777777" w:rsidR="00B90201" w:rsidRPr="009A0907" w:rsidRDefault="00B90201" w:rsidP="00E20896">
      <w:pPr>
        <w:pStyle w:val="Alnea"/>
        <w:numPr>
          <w:ilvl w:val="0"/>
          <w:numId w:val="31"/>
        </w:numPr>
        <w:ind w:left="0" w:firstLine="851"/>
      </w:pPr>
      <w:r w:rsidRPr="009A0907">
        <w:t>Verificar a influência da qualidade do atendimento (alta</w:t>
      </w:r>
      <w:r w:rsidR="005C7C45" w:rsidRPr="005C7C45">
        <w:t xml:space="preserve"> </w:t>
      </w:r>
      <w:r w:rsidR="005C7C45">
        <w:t>ou baixa</w:t>
      </w:r>
      <w:r w:rsidRPr="009A0907">
        <w:t>) na lealdade de clientes no setor de telefonia móvel.</w:t>
      </w:r>
    </w:p>
    <w:p w14:paraId="74342D57" w14:textId="009211B2" w:rsidR="00B90201" w:rsidRDefault="00B90201" w:rsidP="00E20896">
      <w:pPr>
        <w:pStyle w:val="Alnea"/>
        <w:numPr>
          <w:ilvl w:val="0"/>
          <w:numId w:val="31"/>
        </w:numPr>
        <w:ind w:left="0" w:firstLine="851"/>
      </w:pPr>
      <w:r w:rsidRPr="009A0907">
        <w:t>Verificar a influência da qu</w:t>
      </w:r>
      <w:r w:rsidR="005C7C45">
        <w:t>alidade do atendimento (</w:t>
      </w:r>
      <w:r w:rsidRPr="009A0907">
        <w:t>alta</w:t>
      </w:r>
      <w:r w:rsidR="005C7C45">
        <w:t xml:space="preserve"> ou baixa</w:t>
      </w:r>
      <w:r w:rsidRPr="009A0907">
        <w:t xml:space="preserve">), </w:t>
      </w:r>
      <w:r w:rsidR="003F53C9">
        <w:t>após</w:t>
      </w:r>
      <w:r w:rsidRPr="009A0907">
        <w:t xml:space="preserve"> uma transgressão (grave ou leve), na lealdade de clientes no setor de telefonia móvel.</w:t>
      </w:r>
    </w:p>
    <w:p w14:paraId="58E0C90F" w14:textId="77777777" w:rsidR="0056475F" w:rsidRPr="009A0907" w:rsidRDefault="0056475F" w:rsidP="0056475F">
      <w:pPr>
        <w:pStyle w:val="Alnea"/>
        <w:numPr>
          <w:ilvl w:val="0"/>
          <w:numId w:val="0"/>
        </w:numPr>
      </w:pPr>
    </w:p>
    <w:p w14:paraId="22E8B666" w14:textId="77777777" w:rsidR="00B90201" w:rsidRPr="00FF559A" w:rsidRDefault="00B90201" w:rsidP="00FF559A">
      <w:pPr>
        <w:pStyle w:val="Ttulo1"/>
      </w:pPr>
      <w:bookmarkStart w:id="146" w:name="_Toc531199290"/>
      <w:r w:rsidRPr="00FF559A">
        <w:t>Justificativas</w:t>
      </w:r>
      <w:bookmarkEnd w:id="146"/>
    </w:p>
    <w:p w14:paraId="54AA29BD" w14:textId="1723528B" w:rsidR="00B90201" w:rsidRPr="009A0907" w:rsidRDefault="00B90201" w:rsidP="00A32605">
      <w:pPr>
        <w:ind w:firstLine="851"/>
        <w:jc w:val="both"/>
        <w:rPr>
          <w:rFonts w:cs="Arial"/>
          <w:szCs w:val="24"/>
        </w:rPr>
      </w:pPr>
      <w:r w:rsidRPr="009A0907">
        <w:rPr>
          <w:rFonts w:cs="Arial"/>
          <w:szCs w:val="24"/>
        </w:rPr>
        <w:t xml:space="preserve">Para </w:t>
      </w:r>
      <w:r w:rsidR="00914896">
        <w:rPr>
          <w:rFonts w:cs="Arial"/>
          <w:szCs w:val="24"/>
        </w:rPr>
        <w:t>apresentar</w:t>
      </w:r>
      <w:r w:rsidR="00914896" w:rsidRPr="009A0907">
        <w:rPr>
          <w:rFonts w:cs="Arial"/>
          <w:szCs w:val="24"/>
        </w:rPr>
        <w:t xml:space="preserve"> </w:t>
      </w:r>
      <w:r w:rsidRPr="009A0907">
        <w:rPr>
          <w:rFonts w:cs="Arial"/>
          <w:szCs w:val="24"/>
        </w:rPr>
        <w:t>a relevância do presente estudo, justifica-se a seguir de forma teórica e prática, a atualidade do tema</w:t>
      </w:r>
      <w:r w:rsidR="00914896">
        <w:rPr>
          <w:rFonts w:cs="Arial"/>
          <w:szCs w:val="24"/>
        </w:rPr>
        <w:t xml:space="preserve"> e</w:t>
      </w:r>
      <w:r w:rsidRPr="009A0907">
        <w:rPr>
          <w:rFonts w:cs="Arial"/>
          <w:szCs w:val="24"/>
        </w:rPr>
        <w:t xml:space="preserve"> sua importância para o futuro do setor.</w:t>
      </w:r>
    </w:p>
    <w:p w14:paraId="1F102AD4" w14:textId="77777777" w:rsidR="00B90201" w:rsidRPr="009A0907" w:rsidRDefault="00B90201" w:rsidP="00345750">
      <w:pPr>
        <w:pStyle w:val="Ttulo2"/>
      </w:pPr>
      <w:bookmarkStart w:id="147" w:name="_Toc531199291"/>
      <w:r w:rsidRPr="009A0907">
        <w:t>JUSTIFICATIVA TEÓRICA</w:t>
      </w:r>
      <w:bookmarkEnd w:id="147"/>
    </w:p>
    <w:p w14:paraId="4A47C176" w14:textId="428E1C0A" w:rsidR="00B90201" w:rsidRPr="009A0907" w:rsidRDefault="00B90201" w:rsidP="00A32605">
      <w:pPr>
        <w:ind w:firstLine="851"/>
        <w:jc w:val="both"/>
        <w:rPr>
          <w:rFonts w:cs="Arial"/>
          <w:szCs w:val="24"/>
        </w:rPr>
      </w:pPr>
      <w:r w:rsidRPr="009A0907">
        <w:rPr>
          <w:rFonts w:cs="Arial"/>
          <w:szCs w:val="24"/>
        </w:rPr>
        <w:t xml:space="preserve">Na literatura de Marketing, </w:t>
      </w:r>
      <w:r w:rsidR="00914896">
        <w:rPr>
          <w:rFonts w:cs="Arial"/>
          <w:szCs w:val="24"/>
        </w:rPr>
        <w:t>são comuns os</w:t>
      </w:r>
      <w:r w:rsidR="00914896" w:rsidRPr="009A0907">
        <w:rPr>
          <w:rFonts w:cs="Arial"/>
          <w:szCs w:val="24"/>
        </w:rPr>
        <w:t xml:space="preserve"> </w:t>
      </w:r>
      <w:r w:rsidRPr="009A0907">
        <w:rPr>
          <w:rFonts w:cs="Arial"/>
          <w:szCs w:val="24"/>
        </w:rPr>
        <w:t xml:space="preserve">estudos sobre a importância do relacionamento saudável entre </w:t>
      </w:r>
      <w:r w:rsidR="007520CC">
        <w:rPr>
          <w:rFonts w:cs="Arial"/>
          <w:szCs w:val="24"/>
        </w:rPr>
        <w:t xml:space="preserve">a </w:t>
      </w:r>
      <w:r w:rsidRPr="009A0907">
        <w:rPr>
          <w:rFonts w:cs="Arial"/>
          <w:szCs w:val="24"/>
        </w:rPr>
        <w:t xml:space="preserve">empresa e </w:t>
      </w:r>
      <w:r w:rsidR="007520CC">
        <w:rPr>
          <w:rFonts w:cs="Arial"/>
          <w:szCs w:val="24"/>
        </w:rPr>
        <w:t xml:space="preserve">o </w:t>
      </w:r>
      <w:r w:rsidRPr="009A0907">
        <w:rPr>
          <w:rFonts w:cs="Arial"/>
          <w:szCs w:val="24"/>
        </w:rPr>
        <w:t xml:space="preserve">cliente, </w:t>
      </w:r>
      <w:r w:rsidR="00DA5520">
        <w:rPr>
          <w:rFonts w:cs="Arial"/>
          <w:szCs w:val="24"/>
        </w:rPr>
        <w:t xml:space="preserve">que evidenciam </w:t>
      </w:r>
      <w:r w:rsidRPr="009A0907">
        <w:rPr>
          <w:rFonts w:cs="Arial"/>
          <w:szCs w:val="24"/>
        </w:rPr>
        <w:t xml:space="preserve">o quanto essa relação agrega a ambos em aspectos tangíveis, como por exemplo o ganho monetário, </w:t>
      </w:r>
      <w:r w:rsidR="00914896">
        <w:rPr>
          <w:rFonts w:cs="Arial"/>
          <w:szCs w:val="24"/>
        </w:rPr>
        <w:t>e</w:t>
      </w:r>
      <w:r w:rsidRPr="009A0907">
        <w:rPr>
          <w:rFonts w:cs="Arial"/>
          <w:szCs w:val="24"/>
        </w:rPr>
        <w:t xml:space="preserve"> intangíveis, como o sentimento de segurança (PORTER, 1993). </w:t>
      </w:r>
    </w:p>
    <w:p w14:paraId="3DD5996B" w14:textId="32FA5A85" w:rsidR="00B90201" w:rsidRPr="009A0907" w:rsidRDefault="00B90201" w:rsidP="00A32605">
      <w:pPr>
        <w:ind w:firstLine="851"/>
        <w:jc w:val="both"/>
        <w:rPr>
          <w:rFonts w:cs="Arial"/>
          <w:szCs w:val="24"/>
        </w:rPr>
      </w:pPr>
      <w:r w:rsidRPr="009A0907">
        <w:rPr>
          <w:rFonts w:cs="Arial"/>
          <w:szCs w:val="24"/>
        </w:rPr>
        <w:t xml:space="preserve">Porém, </w:t>
      </w:r>
      <w:r w:rsidR="007520CC">
        <w:rPr>
          <w:rFonts w:cs="Arial"/>
          <w:szCs w:val="24"/>
        </w:rPr>
        <w:t>ao considerar</w:t>
      </w:r>
      <w:r w:rsidRPr="009A0907">
        <w:rPr>
          <w:rFonts w:cs="Arial"/>
          <w:szCs w:val="24"/>
        </w:rPr>
        <w:t xml:space="preserve"> </w:t>
      </w:r>
      <w:r w:rsidR="007520CC">
        <w:rPr>
          <w:rFonts w:cs="Arial"/>
          <w:szCs w:val="24"/>
        </w:rPr>
        <w:t xml:space="preserve">de forma geral </w:t>
      </w:r>
      <w:r w:rsidRPr="009A0907">
        <w:rPr>
          <w:rFonts w:cs="Arial"/>
          <w:szCs w:val="24"/>
        </w:rPr>
        <w:t xml:space="preserve">o setor de telefonia, </w:t>
      </w:r>
      <w:r w:rsidR="007520CC">
        <w:rPr>
          <w:rFonts w:cs="Arial"/>
          <w:szCs w:val="24"/>
        </w:rPr>
        <w:t>percebe-se a baixa aplicação prática dos conceitos de relacionamento, dado os relatos de descontentamento dos clientes</w:t>
      </w:r>
      <w:r w:rsidR="00DA5520">
        <w:rPr>
          <w:rFonts w:cs="Arial"/>
          <w:szCs w:val="24"/>
        </w:rPr>
        <w:t>,</w:t>
      </w:r>
      <w:r w:rsidRPr="009A0907">
        <w:rPr>
          <w:rFonts w:cs="Arial"/>
          <w:szCs w:val="24"/>
        </w:rPr>
        <w:t xml:space="preserve"> </w:t>
      </w:r>
      <w:r w:rsidR="007520CC">
        <w:rPr>
          <w:rFonts w:cs="Arial"/>
          <w:szCs w:val="24"/>
        </w:rPr>
        <w:t>registrados por meio</w:t>
      </w:r>
      <w:r w:rsidRPr="009A0907">
        <w:rPr>
          <w:rFonts w:cs="Arial"/>
          <w:szCs w:val="24"/>
        </w:rPr>
        <w:t xml:space="preserve"> de reclamações contidas em órgãos especializados</w:t>
      </w:r>
      <w:r w:rsidR="00ED2F90" w:rsidRPr="009A0907">
        <w:rPr>
          <w:rFonts w:cs="Arial"/>
          <w:szCs w:val="24"/>
        </w:rPr>
        <w:t xml:space="preserve"> </w:t>
      </w:r>
      <w:r w:rsidRPr="009A0907">
        <w:rPr>
          <w:rFonts w:cs="Arial"/>
          <w:szCs w:val="24"/>
        </w:rPr>
        <w:t xml:space="preserve">como o Procon e a Agência Nacional de Telecomunicações, além das reclamações realizadas diretamente a cada operadora, </w:t>
      </w:r>
      <w:r w:rsidR="00DA5520">
        <w:rPr>
          <w:rFonts w:cs="Arial"/>
          <w:szCs w:val="24"/>
        </w:rPr>
        <w:t>tanto</w:t>
      </w:r>
      <w:r w:rsidR="00DA5520" w:rsidRPr="009A0907">
        <w:rPr>
          <w:rFonts w:cs="Arial"/>
          <w:szCs w:val="24"/>
        </w:rPr>
        <w:t xml:space="preserve"> </w:t>
      </w:r>
      <w:r w:rsidRPr="009A0907">
        <w:rPr>
          <w:rFonts w:cs="Arial"/>
          <w:szCs w:val="24"/>
        </w:rPr>
        <w:t xml:space="preserve">de forma presencial </w:t>
      </w:r>
      <w:r w:rsidR="00DA5520">
        <w:rPr>
          <w:rFonts w:cs="Arial"/>
          <w:szCs w:val="24"/>
        </w:rPr>
        <w:t>quanto</w:t>
      </w:r>
      <w:r w:rsidRPr="009A0907">
        <w:rPr>
          <w:rFonts w:cs="Arial"/>
          <w:szCs w:val="24"/>
        </w:rPr>
        <w:t xml:space="preserve"> </w:t>
      </w:r>
      <w:r w:rsidR="00DA5520">
        <w:rPr>
          <w:rFonts w:cs="Arial"/>
          <w:szCs w:val="24"/>
        </w:rPr>
        <w:t>à</w:t>
      </w:r>
      <w:r w:rsidRPr="009A0907">
        <w:rPr>
          <w:rFonts w:cs="Arial"/>
          <w:szCs w:val="24"/>
        </w:rPr>
        <w:t xml:space="preserve"> distância, </w:t>
      </w:r>
      <w:r w:rsidR="00DA5520">
        <w:rPr>
          <w:rFonts w:cs="Arial"/>
          <w:szCs w:val="24"/>
        </w:rPr>
        <w:t>por um</w:t>
      </w:r>
      <w:r w:rsidR="00DA5520" w:rsidRPr="009A0907">
        <w:rPr>
          <w:rFonts w:cs="Arial"/>
          <w:szCs w:val="24"/>
        </w:rPr>
        <w:t xml:space="preserve"> </w:t>
      </w:r>
      <w:r w:rsidRPr="009A0907">
        <w:rPr>
          <w:rFonts w:cs="Arial"/>
          <w:szCs w:val="24"/>
        </w:rPr>
        <w:t xml:space="preserve">boca a boca negativo </w:t>
      </w:r>
      <w:r w:rsidR="00357888">
        <w:rPr>
          <w:rFonts w:cs="Arial"/>
          <w:szCs w:val="24"/>
        </w:rPr>
        <w:t xml:space="preserve">ou </w:t>
      </w:r>
      <w:r w:rsidR="00DA5520">
        <w:rPr>
          <w:rFonts w:cs="Arial"/>
          <w:szCs w:val="24"/>
        </w:rPr>
        <w:t xml:space="preserve">ainda por manifestações de </w:t>
      </w:r>
      <w:r w:rsidRPr="009A0907">
        <w:rPr>
          <w:rFonts w:cs="Arial"/>
          <w:szCs w:val="24"/>
        </w:rPr>
        <w:t xml:space="preserve">insatisfação </w:t>
      </w:r>
      <w:r w:rsidR="00DA5520">
        <w:rPr>
          <w:rFonts w:cs="Arial"/>
          <w:szCs w:val="24"/>
        </w:rPr>
        <w:t>em</w:t>
      </w:r>
      <w:r w:rsidRPr="009A0907">
        <w:rPr>
          <w:rFonts w:cs="Arial"/>
          <w:szCs w:val="24"/>
        </w:rPr>
        <w:t xml:space="preserve"> redes sociais.</w:t>
      </w:r>
    </w:p>
    <w:p w14:paraId="466B77A3" w14:textId="4B748E25" w:rsidR="00B90201" w:rsidRPr="009A0907" w:rsidRDefault="00B90201" w:rsidP="00A32605">
      <w:pPr>
        <w:ind w:firstLine="851"/>
        <w:jc w:val="both"/>
        <w:rPr>
          <w:rFonts w:cs="Arial"/>
          <w:szCs w:val="24"/>
        </w:rPr>
      </w:pPr>
      <w:r w:rsidRPr="009A0907">
        <w:rPr>
          <w:rFonts w:cs="Arial"/>
          <w:szCs w:val="24"/>
        </w:rPr>
        <w:t>O setor de serviços, como indica Lovelock e Wirtz (2006)</w:t>
      </w:r>
      <w:r w:rsidR="00357888">
        <w:rPr>
          <w:rFonts w:cs="Arial"/>
          <w:szCs w:val="24"/>
        </w:rPr>
        <w:t>,</w:t>
      </w:r>
      <w:r w:rsidRPr="009A0907">
        <w:rPr>
          <w:rFonts w:cs="Arial"/>
          <w:szCs w:val="24"/>
        </w:rPr>
        <w:t xml:space="preserve"> necessita de cuidados ainda maiores no quesito relacionamento quando comparado a setores que lidam com produtos</w:t>
      </w:r>
      <w:r w:rsidR="00394584">
        <w:rPr>
          <w:rFonts w:cs="Arial"/>
          <w:szCs w:val="24"/>
        </w:rPr>
        <w:t xml:space="preserve"> </w:t>
      </w:r>
      <w:r w:rsidR="00344EDA">
        <w:rPr>
          <w:rFonts w:cs="Arial"/>
          <w:szCs w:val="24"/>
        </w:rPr>
        <w:t>físicos</w:t>
      </w:r>
      <w:r w:rsidRPr="009A0907">
        <w:rPr>
          <w:rFonts w:cs="Arial"/>
          <w:szCs w:val="24"/>
        </w:rPr>
        <w:t>, pois</w:t>
      </w:r>
      <w:r w:rsidR="00357888">
        <w:rPr>
          <w:rFonts w:cs="Arial"/>
          <w:szCs w:val="24"/>
        </w:rPr>
        <w:t xml:space="preserve"> </w:t>
      </w:r>
      <w:r w:rsidRPr="009A0907">
        <w:rPr>
          <w:rFonts w:cs="Arial"/>
          <w:szCs w:val="24"/>
        </w:rPr>
        <w:t xml:space="preserve">devido a sua característica mutável, ou seja, em que </w:t>
      </w:r>
      <w:r w:rsidRPr="009A0907">
        <w:rPr>
          <w:rFonts w:cs="Arial"/>
          <w:szCs w:val="24"/>
        </w:rPr>
        <w:lastRenderedPageBreak/>
        <w:t>um ser humano lida diretamente com outro ser humano, está sujeito a variações e oscilações</w:t>
      </w:r>
      <w:r w:rsidR="00357888">
        <w:rPr>
          <w:rFonts w:cs="Arial"/>
          <w:szCs w:val="24"/>
        </w:rPr>
        <w:t>. O</w:t>
      </w:r>
      <w:r w:rsidRPr="009A0907">
        <w:rPr>
          <w:rFonts w:cs="Arial"/>
          <w:szCs w:val="24"/>
        </w:rPr>
        <w:t xml:space="preserve"> relacionamento muitas vezes é </w:t>
      </w:r>
      <w:r w:rsidR="00DA5520">
        <w:rPr>
          <w:rFonts w:cs="Arial"/>
          <w:szCs w:val="24"/>
        </w:rPr>
        <w:t>fator</w:t>
      </w:r>
      <w:r w:rsidR="00DA5520" w:rsidRPr="009A0907">
        <w:rPr>
          <w:rFonts w:cs="Arial"/>
          <w:szCs w:val="24"/>
        </w:rPr>
        <w:t xml:space="preserve"> </w:t>
      </w:r>
      <w:r w:rsidRPr="009A0907">
        <w:rPr>
          <w:rFonts w:cs="Arial"/>
          <w:szCs w:val="24"/>
        </w:rPr>
        <w:t xml:space="preserve">decisório quando o cliente escolhe um prestador do serviço, quando se decide continuar </w:t>
      </w:r>
      <w:r w:rsidR="00DA5520">
        <w:rPr>
          <w:rFonts w:cs="Arial"/>
          <w:szCs w:val="24"/>
        </w:rPr>
        <w:t xml:space="preserve">ou não </w:t>
      </w:r>
      <w:r w:rsidRPr="009A0907">
        <w:rPr>
          <w:rFonts w:cs="Arial"/>
          <w:szCs w:val="24"/>
        </w:rPr>
        <w:t xml:space="preserve">com </w:t>
      </w:r>
      <w:r w:rsidR="00DA5520">
        <w:rPr>
          <w:rFonts w:cs="Arial"/>
          <w:szCs w:val="24"/>
        </w:rPr>
        <w:t>um</w:t>
      </w:r>
      <w:r w:rsidRPr="009A0907">
        <w:rPr>
          <w:rFonts w:cs="Arial"/>
          <w:szCs w:val="24"/>
        </w:rPr>
        <w:t xml:space="preserve"> contrato, se </w:t>
      </w:r>
      <w:r w:rsidR="00DA5520">
        <w:rPr>
          <w:rFonts w:cs="Arial"/>
          <w:szCs w:val="24"/>
        </w:rPr>
        <w:t xml:space="preserve">será mantida a </w:t>
      </w:r>
      <w:r w:rsidRPr="009A0907">
        <w:rPr>
          <w:rFonts w:cs="Arial"/>
          <w:szCs w:val="24"/>
        </w:rPr>
        <w:t>lealdad</w:t>
      </w:r>
      <w:r w:rsidR="00DA5520">
        <w:rPr>
          <w:rFonts w:cs="Arial"/>
          <w:szCs w:val="24"/>
        </w:rPr>
        <w:t>e a determinada</w:t>
      </w:r>
      <w:r w:rsidRPr="009A0907">
        <w:rPr>
          <w:rFonts w:cs="Arial"/>
          <w:szCs w:val="24"/>
        </w:rPr>
        <w:t xml:space="preserve"> marca/empresa</w:t>
      </w:r>
      <w:r w:rsidR="00DA5520">
        <w:rPr>
          <w:rFonts w:cs="Arial"/>
          <w:szCs w:val="24"/>
        </w:rPr>
        <w:t>,</w:t>
      </w:r>
      <w:r w:rsidRPr="009A0907">
        <w:rPr>
          <w:rFonts w:cs="Arial"/>
          <w:szCs w:val="24"/>
        </w:rPr>
        <w:t xml:space="preserve"> ou se falará positivamente sobre ela aos conhecidos e nas redes sociais.</w:t>
      </w:r>
    </w:p>
    <w:p w14:paraId="23D972EC" w14:textId="324E3F33" w:rsidR="00B90201" w:rsidRPr="009A0907" w:rsidRDefault="00B90201" w:rsidP="00A32605">
      <w:pPr>
        <w:ind w:firstLine="851"/>
        <w:jc w:val="both"/>
        <w:rPr>
          <w:rFonts w:cs="Arial"/>
          <w:szCs w:val="24"/>
        </w:rPr>
      </w:pPr>
      <w:r w:rsidRPr="009A0907">
        <w:rPr>
          <w:rFonts w:cs="Arial"/>
          <w:szCs w:val="24"/>
        </w:rPr>
        <w:t>No setor de telefonia, há ainda os chamados custos de mudança</w:t>
      </w:r>
      <w:r w:rsidR="00C46827">
        <w:rPr>
          <w:rFonts w:cs="Arial"/>
          <w:szCs w:val="24"/>
        </w:rPr>
        <w:t xml:space="preserve">, que ao serem conceituados por </w:t>
      </w:r>
      <w:r w:rsidR="00C46827" w:rsidRPr="00C46827">
        <w:rPr>
          <w:rFonts w:cs="Arial"/>
          <w:szCs w:val="24"/>
        </w:rPr>
        <w:t xml:space="preserve">Burnham, Frels </w:t>
      </w:r>
      <w:r w:rsidR="00C46827">
        <w:rPr>
          <w:rFonts w:cs="Arial"/>
          <w:szCs w:val="24"/>
        </w:rPr>
        <w:t>e</w:t>
      </w:r>
      <w:r w:rsidR="00C46827" w:rsidRPr="00C46827">
        <w:rPr>
          <w:rFonts w:cs="Arial"/>
          <w:szCs w:val="24"/>
        </w:rPr>
        <w:t xml:space="preserve"> Mahajan</w:t>
      </w:r>
      <w:r w:rsidR="00C46827" w:rsidRPr="00353947">
        <w:rPr>
          <w:rFonts w:cs="Arial"/>
          <w:szCs w:val="24"/>
        </w:rPr>
        <w:t xml:space="preserve"> (2</w:t>
      </w:r>
      <w:r w:rsidR="00C46827" w:rsidRPr="00C46827">
        <w:rPr>
          <w:rFonts w:cs="Arial"/>
          <w:szCs w:val="24"/>
        </w:rPr>
        <w:t>003)</w:t>
      </w:r>
      <w:r w:rsidR="00C46827">
        <w:rPr>
          <w:rFonts w:cs="Arial"/>
          <w:szCs w:val="24"/>
        </w:rPr>
        <w:t>,</w:t>
      </w:r>
      <w:r w:rsidR="00C46827" w:rsidRPr="00C46827">
        <w:rPr>
          <w:rFonts w:cs="Arial"/>
          <w:szCs w:val="24"/>
        </w:rPr>
        <w:t xml:space="preserve"> </w:t>
      </w:r>
      <w:r w:rsidR="00C46827">
        <w:rPr>
          <w:rFonts w:cs="Arial"/>
          <w:szCs w:val="24"/>
        </w:rPr>
        <w:t>se apresentam</w:t>
      </w:r>
      <w:r w:rsidRPr="009A0907">
        <w:rPr>
          <w:rFonts w:cs="Arial"/>
          <w:szCs w:val="24"/>
        </w:rPr>
        <w:t xml:space="preserve"> bastante influentes n</w:t>
      </w:r>
      <w:r w:rsidR="00C46827">
        <w:rPr>
          <w:rFonts w:cs="Arial"/>
          <w:szCs w:val="24"/>
        </w:rPr>
        <w:t xml:space="preserve">o relacionamento </w:t>
      </w:r>
      <w:r w:rsidRPr="009A0907">
        <w:rPr>
          <w:rFonts w:cs="Arial"/>
          <w:szCs w:val="24"/>
        </w:rPr>
        <w:t>des</w:t>
      </w:r>
      <w:r w:rsidR="00C46827">
        <w:rPr>
          <w:rFonts w:cs="Arial"/>
          <w:szCs w:val="24"/>
        </w:rPr>
        <w:t>t</w:t>
      </w:r>
      <w:r w:rsidRPr="009A0907">
        <w:rPr>
          <w:rFonts w:cs="Arial"/>
          <w:szCs w:val="24"/>
        </w:rPr>
        <w:t xml:space="preserve">e ramo de atuação, em que não necessariamente a satisfação, a confiança e o amor a marca </w:t>
      </w:r>
      <w:r w:rsidR="00C46827">
        <w:rPr>
          <w:rFonts w:cs="Arial"/>
          <w:szCs w:val="24"/>
        </w:rPr>
        <w:t>levam</w:t>
      </w:r>
      <w:r w:rsidR="00C46827" w:rsidRPr="009A0907">
        <w:rPr>
          <w:rFonts w:cs="Arial"/>
          <w:szCs w:val="24"/>
        </w:rPr>
        <w:t xml:space="preserve"> </w:t>
      </w:r>
      <w:r w:rsidRPr="009A0907">
        <w:rPr>
          <w:rFonts w:cs="Arial"/>
          <w:szCs w:val="24"/>
        </w:rPr>
        <w:t>os clientes serem leais e fi</w:t>
      </w:r>
      <w:r w:rsidR="00C46827">
        <w:rPr>
          <w:rFonts w:cs="Arial"/>
          <w:szCs w:val="24"/>
        </w:rPr>
        <w:t>é</w:t>
      </w:r>
      <w:r w:rsidRPr="009A0907">
        <w:rPr>
          <w:rFonts w:cs="Arial"/>
          <w:szCs w:val="24"/>
        </w:rPr>
        <w:t>is, mas sim</w:t>
      </w:r>
      <w:r w:rsidR="00C46827">
        <w:rPr>
          <w:rFonts w:cs="Arial"/>
          <w:szCs w:val="24"/>
        </w:rPr>
        <w:t>,</w:t>
      </w:r>
      <w:r w:rsidRPr="009A0907">
        <w:rPr>
          <w:rFonts w:cs="Arial"/>
          <w:szCs w:val="24"/>
        </w:rPr>
        <w:t xml:space="preserve"> a</w:t>
      </w:r>
      <w:r w:rsidR="00C46827">
        <w:rPr>
          <w:rFonts w:cs="Arial"/>
          <w:szCs w:val="24"/>
        </w:rPr>
        <w:t xml:space="preserve"> considerarem demasiadamente grande a</w:t>
      </w:r>
      <w:r w:rsidRPr="009A0907">
        <w:rPr>
          <w:rFonts w:cs="Arial"/>
          <w:szCs w:val="24"/>
        </w:rPr>
        <w:t xml:space="preserve"> dificuldade de mudar de operadora. Essa situação, segundo Kotler, Kartajaya e Setiawan (2010)</w:t>
      </w:r>
      <w:r w:rsidR="00C46827">
        <w:rPr>
          <w:rFonts w:cs="Arial"/>
          <w:szCs w:val="24"/>
        </w:rPr>
        <w:t>,</w:t>
      </w:r>
      <w:r w:rsidRPr="009A0907">
        <w:rPr>
          <w:rFonts w:cs="Arial"/>
          <w:szCs w:val="24"/>
        </w:rPr>
        <w:t xml:space="preserve"> não é a ideal na perspectiva do marketing que é voltado ao cliente (2.0) ou </w:t>
      </w:r>
      <w:r w:rsidR="00C46827">
        <w:rPr>
          <w:rFonts w:cs="Arial"/>
          <w:szCs w:val="24"/>
        </w:rPr>
        <w:t>na do</w:t>
      </w:r>
      <w:r w:rsidRPr="009A0907">
        <w:rPr>
          <w:rFonts w:cs="Arial"/>
          <w:szCs w:val="24"/>
        </w:rPr>
        <w:t xml:space="preserve"> marketing voltado aos valores e ao relacionamento (3.0), </w:t>
      </w:r>
      <w:r w:rsidR="00C46827">
        <w:rPr>
          <w:rFonts w:cs="Arial"/>
          <w:szCs w:val="24"/>
        </w:rPr>
        <w:t>conceitos ainda bastante discutidos</w:t>
      </w:r>
      <w:r w:rsidRPr="009A0907">
        <w:rPr>
          <w:rFonts w:cs="Arial"/>
          <w:szCs w:val="24"/>
        </w:rPr>
        <w:t xml:space="preserve"> na atualidade</w:t>
      </w:r>
      <w:r w:rsidR="00C46827">
        <w:rPr>
          <w:rFonts w:cs="Arial"/>
          <w:szCs w:val="24"/>
        </w:rPr>
        <w:t>,</w:t>
      </w:r>
      <w:r w:rsidRPr="009A0907">
        <w:rPr>
          <w:rFonts w:cs="Arial"/>
          <w:szCs w:val="24"/>
        </w:rPr>
        <w:t xml:space="preserve"> apesar do lançamento do marketing 4.0 que traz a perspectiva digital.</w:t>
      </w:r>
    </w:p>
    <w:p w14:paraId="681A7EE1" w14:textId="3D2977ED" w:rsidR="00B90201" w:rsidRPr="009A0907" w:rsidRDefault="003F53C9" w:rsidP="00A32605">
      <w:pPr>
        <w:ind w:firstLine="851"/>
        <w:jc w:val="both"/>
        <w:rPr>
          <w:rFonts w:cs="Arial"/>
          <w:szCs w:val="24"/>
        </w:rPr>
      </w:pPr>
      <w:r>
        <w:rPr>
          <w:rFonts w:cs="Arial"/>
          <w:szCs w:val="24"/>
        </w:rPr>
        <w:t>Dessa forma</w:t>
      </w:r>
      <w:r w:rsidR="00B90201" w:rsidRPr="009A0907">
        <w:rPr>
          <w:rFonts w:cs="Arial"/>
          <w:szCs w:val="24"/>
        </w:rPr>
        <w:t xml:space="preserve">, estratégias baseadas em marketing de relacionamento </w:t>
      </w:r>
      <w:r w:rsidR="00A4350D">
        <w:rPr>
          <w:rFonts w:cs="Arial"/>
          <w:szCs w:val="24"/>
        </w:rPr>
        <w:t xml:space="preserve">vão além da formalidade, e </w:t>
      </w:r>
      <w:r w:rsidR="00B90201" w:rsidRPr="009A0907">
        <w:rPr>
          <w:rFonts w:cs="Arial"/>
          <w:szCs w:val="24"/>
        </w:rPr>
        <w:t xml:space="preserve">se transformam em vantagem competitiva como pontua Vavra (1993), agregando valor e melhorando a percepção do cliente para com a empresa, </w:t>
      </w:r>
      <w:r w:rsidR="00357888">
        <w:rPr>
          <w:rFonts w:cs="Arial"/>
          <w:szCs w:val="24"/>
        </w:rPr>
        <w:t xml:space="preserve">e </w:t>
      </w:r>
      <w:r w:rsidR="00B90201" w:rsidRPr="009A0907">
        <w:rPr>
          <w:rFonts w:cs="Arial"/>
          <w:szCs w:val="24"/>
        </w:rPr>
        <w:t>beneficiando ambos.</w:t>
      </w:r>
    </w:p>
    <w:p w14:paraId="5B8271F3" w14:textId="314CDB04" w:rsidR="00B90201" w:rsidRDefault="00B90201" w:rsidP="00A32605">
      <w:pPr>
        <w:ind w:firstLine="851"/>
        <w:jc w:val="both"/>
        <w:rPr>
          <w:rFonts w:cs="Arial"/>
          <w:szCs w:val="24"/>
        </w:rPr>
      </w:pPr>
      <w:r w:rsidRPr="009A0907">
        <w:rPr>
          <w:rFonts w:cs="Arial"/>
          <w:szCs w:val="24"/>
        </w:rPr>
        <w:t xml:space="preserve">É nesse contexto que o estudo </w:t>
      </w:r>
      <w:r w:rsidR="00357888">
        <w:rPr>
          <w:rFonts w:cs="Arial"/>
          <w:szCs w:val="24"/>
        </w:rPr>
        <w:t>se apresenta</w:t>
      </w:r>
      <w:r w:rsidRPr="009A0907">
        <w:rPr>
          <w:rFonts w:cs="Arial"/>
          <w:szCs w:val="24"/>
        </w:rPr>
        <w:t xml:space="preserve"> relevante, </w:t>
      </w:r>
      <w:r w:rsidR="00A4350D">
        <w:rPr>
          <w:rFonts w:cs="Arial"/>
          <w:szCs w:val="24"/>
        </w:rPr>
        <w:t xml:space="preserve">visto que falhas são recorrentes e se manifestam </w:t>
      </w:r>
      <w:r w:rsidRPr="009A0907">
        <w:rPr>
          <w:rFonts w:cs="Arial"/>
          <w:szCs w:val="24"/>
        </w:rPr>
        <w:t xml:space="preserve">em diferentes níveis de gravidade, seja por parte da empresa ou do cliente, de forma intencional ou não, </w:t>
      </w:r>
      <w:r w:rsidR="00A4350D">
        <w:rPr>
          <w:rFonts w:cs="Arial"/>
          <w:szCs w:val="24"/>
        </w:rPr>
        <w:t>e nos mais diversos</w:t>
      </w:r>
      <w:r w:rsidRPr="009A0907">
        <w:rPr>
          <w:rFonts w:cs="Arial"/>
          <w:szCs w:val="24"/>
        </w:rPr>
        <w:t xml:space="preserve"> setores e ramos existentes. Todavia, a qualidade do serviço -em particular- o atendimento direto ao cliente </w:t>
      </w:r>
      <w:r w:rsidR="00A4350D">
        <w:rPr>
          <w:rFonts w:cs="Arial"/>
          <w:szCs w:val="24"/>
        </w:rPr>
        <w:t>sob a</w:t>
      </w:r>
      <w:r w:rsidRPr="009A0907">
        <w:rPr>
          <w:rFonts w:cs="Arial"/>
          <w:szCs w:val="24"/>
        </w:rPr>
        <w:t xml:space="preserve"> ótica da telefonia móvel (como em chamadas telefônicas de </w:t>
      </w:r>
      <w:r w:rsidRPr="009A0907">
        <w:rPr>
          <w:rFonts w:cs="Arial"/>
          <w:i/>
          <w:szCs w:val="24"/>
        </w:rPr>
        <w:t>call center</w:t>
      </w:r>
      <w:r w:rsidRPr="009A0907">
        <w:rPr>
          <w:rFonts w:cs="Arial"/>
          <w:szCs w:val="24"/>
        </w:rPr>
        <w:t>)</w:t>
      </w:r>
      <w:r w:rsidR="00A4350D">
        <w:rPr>
          <w:rFonts w:cs="Arial"/>
          <w:szCs w:val="24"/>
        </w:rPr>
        <w:t xml:space="preserve">, </w:t>
      </w:r>
      <w:r w:rsidRPr="009A0907">
        <w:rPr>
          <w:rFonts w:cs="Arial"/>
          <w:szCs w:val="24"/>
        </w:rPr>
        <w:t xml:space="preserve">pode contribuir para </w:t>
      </w:r>
      <w:r w:rsidR="00A4350D">
        <w:rPr>
          <w:rFonts w:cs="Arial"/>
          <w:szCs w:val="24"/>
        </w:rPr>
        <w:t xml:space="preserve">a </w:t>
      </w:r>
      <w:r w:rsidRPr="009A0907">
        <w:rPr>
          <w:rFonts w:cs="Arial"/>
          <w:szCs w:val="24"/>
        </w:rPr>
        <w:t xml:space="preserve">melhora </w:t>
      </w:r>
      <w:r w:rsidR="00A4350D">
        <w:rPr>
          <w:rFonts w:cs="Arial"/>
          <w:szCs w:val="24"/>
        </w:rPr>
        <w:t>d</w:t>
      </w:r>
      <w:r w:rsidRPr="009A0907">
        <w:rPr>
          <w:rFonts w:cs="Arial"/>
          <w:szCs w:val="24"/>
        </w:rPr>
        <w:t xml:space="preserve">o processo, e dessa forma </w:t>
      </w:r>
      <w:r w:rsidR="00A4350D">
        <w:rPr>
          <w:rFonts w:cs="Arial"/>
          <w:szCs w:val="24"/>
        </w:rPr>
        <w:t>construir</w:t>
      </w:r>
      <w:r w:rsidR="00A4350D" w:rsidRPr="009A0907">
        <w:rPr>
          <w:rFonts w:cs="Arial"/>
          <w:szCs w:val="24"/>
        </w:rPr>
        <w:t xml:space="preserve"> </w:t>
      </w:r>
      <w:r w:rsidRPr="009A0907">
        <w:rPr>
          <w:rFonts w:cs="Arial"/>
          <w:szCs w:val="24"/>
        </w:rPr>
        <w:t xml:space="preserve">a satisfação </w:t>
      </w:r>
      <w:r w:rsidR="00A4350D">
        <w:rPr>
          <w:rFonts w:cs="Arial"/>
          <w:szCs w:val="24"/>
        </w:rPr>
        <w:t>em busca da desejada</w:t>
      </w:r>
      <w:r w:rsidRPr="009A0907">
        <w:rPr>
          <w:rFonts w:cs="Arial"/>
          <w:szCs w:val="24"/>
        </w:rPr>
        <w:t xml:space="preserve"> lealdade dos consumidores</w:t>
      </w:r>
      <w:r w:rsidR="00A4350D">
        <w:rPr>
          <w:rFonts w:cs="Arial"/>
          <w:szCs w:val="24"/>
        </w:rPr>
        <w:t xml:space="preserve">, </w:t>
      </w:r>
      <w:r w:rsidRPr="009A0907">
        <w:rPr>
          <w:rFonts w:cs="Arial"/>
          <w:szCs w:val="24"/>
        </w:rPr>
        <w:t xml:space="preserve">em todas as suas </w:t>
      </w:r>
      <w:r w:rsidR="008677B8">
        <w:rPr>
          <w:rFonts w:cs="Arial"/>
          <w:szCs w:val="24"/>
        </w:rPr>
        <w:t>fases</w:t>
      </w:r>
      <w:r w:rsidRPr="009A0907">
        <w:rPr>
          <w:rFonts w:cs="Arial"/>
          <w:szCs w:val="24"/>
        </w:rPr>
        <w:t>.</w:t>
      </w:r>
    </w:p>
    <w:p w14:paraId="37EBF756" w14:textId="266E7CB3" w:rsidR="002B03BE" w:rsidRDefault="004568C1" w:rsidP="002B03BE">
      <w:pPr>
        <w:ind w:firstLine="851"/>
        <w:jc w:val="both"/>
        <w:rPr>
          <w:rFonts w:cs="Arial"/>
          <w:szCs w:val="24"/>
        </w:rPr>
      </w:pPr>
      <w:r>
        <w:rPr>
          <w:rFonts w:cs="Arial"/>
          <w:szCs w:val="24"/>
        </w:rPr>
        <w:t xml:space="preserve">Ao alcance dos interessados, encontram-se </w:t>
      </w:r>
      <w:r w:rsidR="00711096">
        <w:rPr>
          <w:rFonts w:cs="Arial"/>
          <w:szCs w:val="24"/>
        </w:rPr>
        <w:t xml:space="preserve">inúmeros estudos </w:t>
      </w:r>
      <w:r w:rsidR="002B03BE" w:rsidRPr="00353947">
        <w:rPr>
          <w:rFonts w:cs="Arial"/>
          <w:szCs w:val="24"/>
        </w:rPr>
        <w:t xml:space="preserve">que </w:t>
      </w:r>
      <w:r>
        <w:rPr>
          <w:rFonts w:cs="Arial"/>
          <w:szCs w:val="24"/>
        </w:rPr>
        <w:t>desenvolvem os</w:t>
      </w:r>
      <w:r w:rsidR="002B03BE" w:rsidRPr="00353947">
        <w:rPr>
          <w:rFonts w:cs="Arial"/>
          <w:szCs w:val="24"/>
        </w:rPr>
        <w:t xml:space="preserve"> temas abordados no presente experimento</w:t>
      </w:r>
      <w:r w:rsidR="00711096">
        <w:rPr>
          <w:rFonts w:cs="Arial"/>
          <w:szCs w:val="24"/>
        </w:rPr>
        <w:t>,</w:t>
      </w:r>
      <w:r w:rsidR="002B03BE" w:rsidRPr="00353947">
        <w:rPr>
          <w:rFonts w:cs="Arial"/>
          <w:szCs w:val="24"/>
        </w:rPr>
        <w:t xml:space="preserve"> de forma isolada ou com cruzamentos de influências meramente similares</w:t>
      </w:r>
      <w:r>
        <w:rPr>
          <w:rFonts w:cs="Arial"/>
          <w:szCs w:val="24"/>
        </w:rPr>
        <w:t>,</w:t>
      </w:r>
      <w:r w:rsidR="002B03BE" w:rsidRPr="00353947">
        <w:rPr>
          <w:rFonts w:cs="Arial"/>
          <w:szCs w:val="24"/>
        </w:rPr>
        <w:t xml:space="preserve"> falando sobre </w:t>
      </w:r>
      <w:r w:rsidR="00E35A6E">
        <w:rPr>
          <w:rFonts w:cs="Arial"/>
          <w:szCs w:val="24"/>
        </w:rPr>
        <w:t xml:space="preserve">transgressão, atendimento, </w:t>
      </w:r>
      <w:r w:rsidR="002B03BE" w:rsidRPr="00353947">
        <w:rPr>
          <w:rFonts w:cs="Arial"/>
          <w:szCs w:val="24"/>
        </w:rPr>
        <w:t xml:space="preserve">lealdade, custos de mudança, </w:t>
      </w:r>
      <w:r w:rsidR="00E35A6E">
        <w:rPr>
          <w:rFonts w:cs="Arial"/>
          <w:szCs w:val="24"/>
        </w:rPr>
        <w:t xml:space="preserve">cancelamentos, </w:t>
      </w:r>
      <w:r w:rsidR="002B03BE" w:rsidRPr="00353947">
        <w:rPr>
          <w:rFonts w:cs="Arial"/>
          <w:szCs w:val="24"/>
        </w:rPr>
        <w:t>relacionamento, retenção e satisfação</w:t>
      </w:r>
      <w:r w:rsidR="00E35A6E">
        <w:rPr>
          <w:rFonts w:cs="Arial"/>
          <w:szCs w:val="24"/>
        </w:rPr>
        <w:t>,</w:t>
      </w:r>
      <w:r w:rsidR="002B03BE" w:rsidRPr="00353947">
        <w:rPr>
          <w:rFonts w:cs="Arial"/>
          <w:szCs w:val="24"/>
        </w:rPr>
        <w:t xml:space="preserve"> como </w:t>
      </w:r>
      <w:r w:rsidR="0086148F">
        <w:rPr>
          <w:rFonts w:cs="Arial"/>
          <w:szCs w:val="24"/>
        </w:rPr>
        <w:t xml:space="preserve">nos exemplos </w:t>
      </w:r>
      <w:r w:rsidR="002B03BE" w:rsidRPr="00353947">
        <w:rPr>
          <w:rFonts w:cs="Arial"/>
          <w:szCs w:val="24"/>
        </w:rPr>
        <w:t>apresentad</w:t>
      </w:r>
      <w:r w:rsidR="00DC67A5">
        <w:rPr>
          <w:rFonts w:cs="Arial"/>
          <w:szCs w:val="24"/>
        </w:rPr>
        <w:t>os</w:t>
      </w:r>
      <w:r w:rsidR="00C33761">
        <w:rPr>
          <w:rFonts w:cs="Arial"/>
          <w:szCs w:val="24"/>
        </w:rPr>
        <w:t xml:space="preserve"> </w:t>
      </w:r>
      <w:r w:rsidR="004503FF">
        <w:rPr>
          <w:rFonts w:cs="Arial"/>
          <w:szCs w:val="24"/>
        </w:rPr>
        <w:t>abaixo</w:t>
      </w:r>
      <w:r w:rsidR="00DC67A5">
        <w:rPr>
          <w:rFonts w:cs="Arial"/>
          <w:szCs w:val="24"/>
        </w:rPr>
        <w:t xml:space="preserve"> n</w:t>
      </w:r>
      <w:r w:rsidR="009B7E61">
        <w:rPr>
          <w:rFonts w:cs="Arial"/>
          <w:szCs w:val="24"/>
        </w:rPr>
        <w:t xml:space="preserve">a tabela </w:t>
      </w:r>
      <w:r w:rsidR="00DC67A5">
        <w:rPr>
          <w:rFonts w:cs="Arial"/>
          <w:szCs w:val="24"/>
        </w:rPr>
        <w:t>1</w:t>
      </w:r>
      <w:r w:rsidR="004503FF">
        <w:rPr>
          <w:rFonts w:cs="Arial"/>
          <w:szCs w:val="24"/>
        </w:rPr>
        <w:t>:</w:t>
      </w:r>
    </w:p>
    <w:p w14:paraId="3A5838F3" w14:textId="77777777" w:rsidR="00542B26" w:rsidRDefault="00542B26">
      <w:pPr>
        <w:spacing w:line="240" w:lineRule="auto"/>
        <w:jc w:val="left"/>
        <w:rPr>
          <w:bCs/>
          <w:sz w:val="20"/>
          <w:szCs w:val="18"/>
        </w:rPr>
      </w:pPr>
      <w:r>
        <w:br w:type="page"/>
      </w:r>
    </w:p>
    <w:p w14:paraId="073D3832" w14:textId="5EB9F1F7" w:rsidR="00542B26" w:rsidRDefault="00542B26" w:rsidP="00542B26">
      <w:pPr>
        <w:pStyle w:val="Legenda"/>
        <w:jc w:val="both"/>
      </w:pPr>
      <w:bookmarkStart w:id="148" w:name="_Toc531199257"/>
      <w:r>
        <w:lastRenderedPageBreak/>
        <w:t xml:space="preserve">Tabela </w:t>
      </w:r>
      <w:r>
        <w:rPr>
          <w:noProof/>
        </w:rPr>
        <w:fldChar w:fldCharType="begin"/>
      </w:r>
      <w:r>
        <w:rPr>
          <w:noProof/>
        </w:rPr>
        <w:instrText xml:space="preserve"> SEQ Tabela \* ARABIC </w:instrText>
      </w:r>
      <w:r>
        <w:rPr>
          <w:noProof/>
        </w:rPr>
        <w:fldChar w:fldCharType="separate"/>
      </w:r>
      <w:r>
        <w:rPr>
          <w:noProof/>
        </w:rPr>
        <w:t>1</w:t>
      </w:r>
      <w:r>
        <w:rPr>
          <w:noProof/>
        </w:rPr>
        <w:fldChar w:fldCharType="end"/>
      </w:r>
      <w:r>
        <w:t xml:space="preserve"> - </w:t>
      </w:r>
      <w:r w:rsidRPr="0053007F">
        <w:t>Estudos passados</w:t>
      </w:r>
      <w:r>
        <w:t>.</w:t>
      </w:r>
      <w:bookmarkEnd w:id="148"/>
    </w:p>
    <w:tbl>
      <w:tblPr>
        <w:tblStyle w:val="TabeladeGrade31"/>
        <w:tblW w:w="8957" w:type="dxa"/>
        <w:tblInd w:w="5" w:type="dxa"/>
        <w:tblLayout w:type="fixed"/>
        <w:tblLook w:val="04A0" w:firstRow="1" w:lastRow="0" w:firstColumn="1" w:lastColumn="0" w:noHBand="0" w:noVBand="1"/>
      </w:tblPr>
      <w:tblGrid>
        <w:gridCol w:w="1701"/>
        <w:gridCol w:w="1247"/>
        <w:gridCol w:w="680"/>
        <w:gridCol w:w="2891"/>
        <w:gridCol w:w="2438"/>
      </w:tblGrid>
      <w:tr w:rsidR="0056475F" w:rsidRPr="0056475F" w14:paraId="6B32628D" w14:textId="77777777" w:rsidTr="005647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vAlign w:val="center"/>
          </w:tcPr>
          <w:p w14:paraId="0B83E379" w14:textId="77777777" w:rsidR="005F1CE1" w:rsidRPr="0056475F" w:rsidRDefault="005F1CE1" w:rsidP="0056475F">
            <w:pPr>
              <w:spacing w:line="240" w:lineRule="auto"/>
              <w:jc w:val="left"/>
              <w:rPr>
                <w:rFonts w:cs="Arial"/>
                <w:i w:val="0"/>
                <w:sz w:val="22"/>
                <w:szCs w:val="24"/>
                <w:lang w:eastAsia="pt-BR"/>
              </w:rPr>
            </w:pPr>
            <w:r w:rsidRPr="0056475F">
              <w:rPr>
                <w:rFonts w:cs="Arial"/>
                <w:i w:val="0"/>
                <w:sz w:val="22"/>
                <w:szCs w:val="24"/>
                <w:lang w:eastAsia="pt-BR"/>
              </w:rPr>
              <w:t>Tema</w:t>
            </w:r>
          </w:p>
        </w:tc>
        <w:tc>
          <w:tcPr>
            <w:tcW w:w="1247" w:type="dxa"/>
            <w:vAlign w:val="center"/>
          </w:tcPr>
          <w:p w14:paraId="5DBA4FBA" w14:textId="77777777" w:rsidR="005F1CE1" w:rsidRPr="0056475F" w:rsidRDefault="005F1CE1" w:rsidP="0056475F">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2"/>
                <w:szCs w:val="24"/>
                <w:lang w:eastAsia="pt-BR"/>
              </w:rPr>
            </w:pPr>
            <w:r w:rsidRPr="0056475F">
              <w:rPr>
                <w:rFonts w:cs="Arial"/>
                <w:sz w:val="22"/>
                <w:szCs w:val="24"/>
                <w:lang w:eastAsia="pt-BR"/>
              </w:rPr>
              <w:t>Local</w:t>
            </w:r>
          </w:p>
        </w:tc>
        <w:tc>
          <w:tcPr>
            <w:tcW w:w="680" w:type="dxa"/>
            <w:vAlign w:val="center"/>
          </w:tcPr>
          <w:p w14:paraId="4F918A4E" w14:textId="77777777" w:rsidR="005F1CE1" w:rsidRPr="0056475F" w:rsidRDefault="005F1CE1" w:rsidP="0056475F">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2"/>
                <w:szCs w:val="24"/>
                <w:lang w:eastAsia="pt-BR"/>
              </w:rPr>
            </w:pPr>
            <w:r w:rsidRPr="0056475F">
              <w:rPr>
                <w:rFonts w:cs="Arial"/>
                <w:sz w:val="22"/>
                <w:szCs w:val="24"/>
                <w:lang w:eastAsia="pt-BR"/>
              </w:rPr>
              <w:t>Ano</w:t>
            </w:r>
          </w:p>
        </w:tc>
        <w:tc>
          <w:tcPr>
            <w:tcW w:w="2891" w:type="dxa"/>
            <w:vAlign w:val="center"/>
          </w:tcPr>
          <w:p w14:paraId="1D73B638" w14:textId="699C9481" w:rsidR="005F1CE1" w:rsidRPr="0056475F" w:rsidRDefault="003F53C9" w:rsidP="0056475F">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2"/>
                <w:szCs w:val="24"/>
                <w:lang w:eastAsia="pt-BR"/>
              </w:rPr>
            </w:pPr>
            <w:r>
              <w:rPr>
                <w:rFonts w:cs="Arial"/>
                <w:sz w:val="22"/>
                <w:szCs w:val="24"/>
                <w:lang w:eastAsia="pt-BR"/>
              </w:rPr>
              <w:t>Título</w:t>
            </w:r>
          </w:p>
        </w:tc>
        <w:tc>
          <w:tcPr>
            <w:tcW w:w="2438" w:type="dxa"/>
            <w:vAlign w:val="center"/>
          </w:tcPr>
          <w:p w14:paraId="7B223AB0" w14:textId="31954A63" w:rsidR="005F1CE1" w:rsidRPr="0056475F" w:rsidRDefault="003F53C9" w:rsidP="0056475F">
            <w:pPr>
              <w:spacing w:line="240" w:lineRule="auto"/>
              <w:jc w:val="left"/>
              <w:cnfStyle w:val="100000000000" w:firstRow="1" w:lastRow="0" w:firstColumn="0" w:lastColumn="0" w:oddVBand="0" w:evenVBand="0" w:oddHBand="0" w:evenHBand="0" w:firstRowFirstColumn="0" w:firstRowLastColumn="0" w:lastRowFirstColumn="0" w:lastRowLastColumn="0"/>
              <w:rPr>
                <w:rFonts w:cs="Arial"/>
                <w:sz w:val="22"/>
                <w:szCs w:val="24"/>
                <w:lang w:eastAsia="pt-BR"/>
              </w:rPr>
            </w:pPr>
            <w:r w:rsidRPr="0056475F">
              <w:rPr>
                <w:rFonts w:cs="Arial"/>
                <w:sz w:val="22"/>
                <w:szCs w:val="24"/>
                <w:lang w:eastAsia="pt-BR"/>
              </w:rPr>
              <w:t>Autores</w:t>
            </w:r>
          </w:p>
        </w:tc>
      </w:tr>
      <w:tr w:rsidR="0056475F" w:rsidRPr="0056475F" w14:paraId="6ECEE034" w14:textId="77777777" w:rsidTr="00564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06FBBBBA" w14:textId="77777777" w:rsidR="005F1CE1" w:rsidRPr="0056475F" w:rsidRDefault="005F1CE1" w:rsidP="0056475F">
            <w:pPr>
              <w:spacing w:line="240" w:lineRule="auto"/>
              <w:jc w:val="left"/>
              <w:rPr>
                <w:rFonts w:cs="Arial"/>
                <w:i w:val="0"/>
                <w:sz w:val="20"/>
                <w:szCs w:val="24"/>
                <w:lang w:eastAsia="pt-BR"/>
              </w:rPr>
            </w:pPr>
            <w:r w:rsidRPr="0056475F">
              <w:rPr>
                <w:rFonts w:cs="Arial"/>
                <w:i w:val="0"/>
                <w:sz w:val="20"/>
                <w:szCs w:val="24"/>
                <w:lang w:eastAsia="pt-BR"/>
              </w:rPr>
              <w:t xml:space="preserve"> Transgressão</w:t>
            </w:r>
          </w:p>
        </w:tc>
        <w:tc>
          <w:tcPr>
            <w:tcW w:w="1247" w:type="dxa"/>
            <w:vAlign w:val="center"/>
          </w:tcPr>
          <w:p w14:paraId="025D95D5"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EnANPAD</w:t>
            </w:r>
          </w:p>
        </w:tc>
        <w:tc>
          <w:tcPr>
            <w:tcW w:w="680" w:type="dxa"/>
            <w:vAlign w:val="center"/>
          </w:tcPr>
          <w:p w14:paraId="5B49B5E3"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2007</w:t>
            </w:r>
          </w:p>
        </w:tc>
        <w:tc>
          <w:tcPr>
            <w:tcW w:w="2891" w:type="dxa"/>
            <w:vAlign w:val="center"/>
          </w:tcPr>
          <w:p w14:paraId="35D3B76F"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“Comportamentos e emoções durante falhas e recuperações de serviços: Um estudo com clientes de bancos e operadoras de telefonia”</w:t>
            </w:r>
          </w:p>
        </w:tc>
        <w:tc>
          <w:tcPr>
            <w:tcW w:w="2438" w:type="dxa"/>
            <w:vAlign w:val="center"/>
          </w:tcPr>
          <w:p w14:paraId="1630F25F"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Stela Cristina Hott Corrêa; Gabriela de Bem Pereira; Victor M.l C. de Almeida.</w:t>
            </w:r>
          </w:p>
        </w:tc>
      </w:tr>
      <w:tr w:rsidR="0056475F" w:rsidRPr="0056475F" w14:paraId="682875AE" w14:textId="77777777" w:rsidTr="0056475F">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117C25DA" w14:textId="77777777" w:rsidR="005F1CE1" w:rsidRPr="0056475F" w:rsidRDefault="005F1CE1" w:rsidP="0056475F">
            <w:pPr>
              <w:spacing w:line="240" w:lineRule="auto"/>
              <w:jc w:val="left"/>
              <w:rPr>
                <w:rFonts w:cs="Arial"/>
                <w:i w:val="0"/>
                <w:sz w:val="20"/>
                <w:szCs w:val="24"/>
                <w:lang w:eastAsia="pt-BR"/>
              </w:rPr>
            </w:pPr>
          </w:p>
        </w:tc>
        <w:tc>
          <w:tcPr>
            <w:tcW w:w="1247" w:type="dxa"/>
            <w:vAlign w:val="center"/>
          </w:tcPr>
          <w:p w14:paraId="62C4D284"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REA</w:t>
            </w:r>
          </w:p>
        </w:tc>
        <w:tc>
          <w:tcPr>
            <w:tcW w:w="680" w:type="dxa"/>
            <w:vAlign w:val="center"/>
          </w:tcPr>
          <w:p w14:paraId="33CD063E"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2014</w:t>
            </w:r>
          </w:p>
        </w:tc>
        <w:tc>
          <w:tcPr>
            <w:tcW w:w="2891" w:type="dxa"/>
            <w:vAlign w:val="center"/>
          </w:tcPr>
          <w:p w14:paraId="5B754EC4"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“A influência da transgressão e da raiva do consumidor na avaliação de provedores de serviços”</w:t>
            </w:r>
          </w:p>
        </w:tc>
        <w:tc>
          <w:tcPr>
            <w:tcW w:w="2438" w:type="dxa"/>
            <w:vAlign w:val="center"/>
          </w:tcPr>
          <w:p w14:paraId="3E5B91AA"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Susi D’Almeida Garrett;</w:t>
            </w:r>
          </w:p>
          <w:p w14:paraId="59F00624"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Paulo H. M. Prado.</w:t>
            </w:r>
          </w:p>
        </w:tc>
      </w:tr>
      <w:tr w:rsidR="0056475F" w:rsidRPr="0056475F" w14:paraId="51700DAC" w14:textId="77777777" w:rsidTr="00564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733795E9" w14:textId="77777777" w:rsidR="005F1CE1" w:rsidRPr="0056475F" w:rsidRDefault="005F1CE1" w:rsidP="0056475F">
            <w:pPr>
              <w:spacing w:line="240" w:lineRule="auto"/>
              <w:jc w:val="left"/>
              <w:rPr>
                <w:rFonts w:cs="Arial"/>
                <w:i w:val="0"/>
                <w:sz w:val="20"/>
                <w:szCs w:val="24"/>
                <w:lang w:eastAsia="pt-BR"/>
              </w:rPr>
            </w:pPr>
            <w:r w:rsidRPr="0056475F">
              <w:rPr>
                <w:rFonts w:cs="Arial"/>
                <w:i w:val="0"/>
                <w:sz w:val="20"/>
                <w:szCs w:val="24"/>
                <w:lang w:eastAsia="pt-BR"/>
              </w:rPr>
              <w:t>Atendimento</w:t>
            </w:r>
          </w:p>
        </w:tc>
        <w:tc>
          <w:tcPr>
            <w:tcW w:w="1247" w:type="dxa"/>
            <w:vAlign w:val="center"/>
          </w:tcPr>
          <w:p w14:paraId="367EF598"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FGV</w:t>
            </w:r>
          </w:p>
        </w:tc>
        <w:tc>
          <w:tcPr>
            <w:tcW w:w="680" w:type="dxa"/>
            <w:vAlign w:val="center"/>
          </w:tcPr>
          <w:p w14:paraId="3FA09C10"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2010</w:t>
            </w:r>
          </w:p>
        </w:tc>
        <w:tc>
          <w:tcPr>
            <w:tcW w:w="2891" w:type="dxa"/>
            <w:vAlign w:val="center"/>
          </w:tcPr>
          <w:p w14:paraId="0F8FF578"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“A influência da qualidade do atendimento na decisão de compra”</w:t>
            </w:r>
          </w:p>
        </w:tc>
        <w:tc>
          <w:tcPr>
            <w:tcW w:w="2438" w:type="dxa"/>
            <w:vAlign w:val="center"/>
          </w:tcPr>
          <w:p w14:paraId="20C8C666"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Sandra Amoyr Khenayfis.</w:t>
            </w:r>
          </w:p>
        </w:tc>
      </w:tr>
      <w:tr w:rsidR="0056475F" w:rsidRPr="0056475F" w14:paraId="36C90323" w14:textId="77777777" w:rsidTr="0056475F">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52C9586C" w14:textId="77777777" w:rsidR="005F1CE1" w:rsidRPr="0056475F" w:rsidRDefault="005F1CE1" w:rsidP="0056475F">
            <w:pPr>
              <w:spacing w:line="240" w:lineRule="auto"/>
              <w:jc w:val="left"/>
              <w:rPr>
                <w:rFonts w:cs="Arial"/>
                <w:i w:val="0"/>
                <w:sz w:val="20"/>
                <w:szCs w:val="24"/>
                <w:lang w:eastAsia="pt-BR"/>
              </w:rPr>
            </w:pPr>
          </w:p>
        </w:tc>
        <w:tc>
          <w:tcPr>
            <w:tcW w:w="1247" w:type="dxa"/>
            <w:vAlign w:val="center"/>
          </w:tcPr>
          <w:p w14:paraId="11521861" w14:textId="77777777" w:rsidR="005F1CE1" w:rsidRPr="0056475F" w:rsidDel="004503F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RIC CAIRU</w:t>
            </w:r>
          </w:p>
        </w:tc>
        <w:tc>
          <w:tcPr>
            <w:tcW w:w="680" w:type="dxa"/>
            <w:vAlign w:val="center"/>
          </w:tcPr>
          <w:p w14:paraId="157DFF5B" w14:textId="77777777" w:rsidR="005F1CE1" w:rsidRPr="0056475F" w:rsidDel="004503F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2015</w:t>
            </w:r>
          </w:p>
        </w:tc>
        <w:tc>
          <w:tcPr>
            <w:tcW w:w="2891" w:type="dxa"/>
            <w:vAlign w:val="center"/>
          </w:tcPr>
          <w:p w14:paraId="1DBA0FCA"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“Qualidade do atendimento ao cliente: Um grande diferencial competitivo para as organizações”</w:t>
            </w:r>
          </w:p>
        </w:tc>
        <w:tc>
          <w:tcPr>
            <w:tcW w:w="2438" w:type="dxa"/>
            <w:vAlign w:val="center"/>
          </w:tcPr>
          <w:p w14:paraId="05FC8809"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Ariana de S. C. Costa;</w:t>
            </w:r>
          </w:p>
          <w:p w14:paraId="43FB77F8"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Lídia Chagas de Santana;</w:t>
            </w:r>
          </w:p>
          <w:p w14:paraId="21362F80"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Antônio Carrera Trigo.</w:t>
            </w:r>
          </w:p>
        </w:tc>
      </w:tr>
      <w:tr w:rsidR="0056475F" w:rsidRPr="0056475F" w14:paraId="4D981661" w14:textId="77777777" w:rsidTr="00564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588A340C" w14:textId="77777777" w:rsidR="005F1CE1" w:rsidRPr="0056475F" w:rsidRDefault="005F1CE1" w:rsidP="0056475F">
            <w:pPr>
              <w:spacing w:line="240" w:lineRule="auto"/>
              <w:jc w:val="left"/>
              <w:rPr>
                <w:rFonts w:cs="Arial"/>
                <w:i w:val="0"/>
                <w:sz w:val="20"/>
                <w:szCs w:val="24"/>
                <w:lang w:eastAsia="pt-BR"/>
              </w:rPr>
            </w:pPr>
            <w:r w:rsidRPr="0056475F">
              <w:rPr>
                <w:rFonts w:cs="Arial"/>
                <w:i w:val="0"/>
                <w:sz w:val="20"/>
                <w:szCs w:val="24"/>
                <w:lang w:eastAsia="pt-BR"/>
              </w:rPr>
              <w:t>Lealdade</w:t>
            </w:r>
          </w:p>
        </w:tc>
        <w:tc>
          <w:tcPr>
            <w:tcW w:w="1247" w:type="dxa"/>
            <w:vAlign w:val="center"/>
          </w:tcPr>
          <w:p w14:paraId="48FBA47F" w14:textId="77777777" w:rsidR="005F1CE1" w:rsidRPr="0056475F" w:rsidDel="004503F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EnANPAD</w:t>
            </w:r>
          </w:p>
        </w:tc>
        <w:tc>
          <w:tcPr>
            <w:tcW w:w="680" w:type="dxa"/>
            <w:vAlign w:val="center"/>
          </w:tcPr>
          <w:p w14:paraId="78E28ACD" w14:textId="77777777" w:rsidR="005F1CE1" w:rsidRPr="0056475F" w:rsidDel="004503F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2008</w:t>
            </w:r>
          </w:p>
        </w:tc>
        <w:tc>
          <w:tcPr>
            <w:tcW w:w="2891" w:type="dxa"/>
            <w:vAlign w:val="center"/>
          </w:tcPr>
          <w:p w14:paraId="25F3E58B"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“Antecedentes da lealdade do consumidor: Estudo empírico no mercado de telefonia celular”</w:t>
            </w:r>
          </w:p>
        </w:tc>
        <w:tc>
          <w:tcPr>
            <w:tcW w:w="2438" w:type="dxa"/>
            <w:vAlign w:val="center"/>
          </w:tcPr>
          <w:p w14:paraId="18B9BDC5"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Cid Gonçalves Filho; Paulo A. G. Ferreira; Rodrigo B. de Carvalho; Vinícius G. Villaça;</w:t>
            </w:r>
          </w:p>
          <w:p w14:paraId="28B1F1DB"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Danielle F. C. Machado.</w:t>
            </w:r>
          </w:p>
        </w:tc>
      </w:tr>
      <w:tr w:rsidR="0056475F" w:rsidRPr="0056475F" w14:paraId="6B12C45B" w14:textId="77777777" w:rsidTr="0056475F">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5E9F6D70" w14:textId="77777777" w:rsidR="005F1CE1" w:rsidRPr="0056475F" w:rsidRDefault="005F1CE1" w:rsidP="0056475F">
            <w:pPr>
              <w:spacing w:line="240" w:lineRule="auto"/>
              <w:jc w:val="left"/>
              <w:rPr>
                <w:rFonts w:cs="Arial"/>
                <w:i w:val="0"/>
                <w:sz w:val="20"/>
                <w:szCs w:val="24"/>
                <w:lang w:eastAsia="pt-BR"/>
              </w:rPr>
            </w:pPr>
          </w:p>
        </w:tc>
        <w:tc>
          <w:tcPr>
            <w:tcW w:w="1247" w:type="dxa"/>
            <w:vAlign w:val="center"/>
          </w:tcPr>
          <w:p w14:paraId="2536589A" w14:textId="77777777" w:rsidR="005F1CE1" w:rsidRPr="0056475F" w:rsidDel="004503F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EnANPAD</w:t>
            </w:r>
          </w:p>
        </w:tc>
        <w:tc>
          <w:tcPr>
            <w:tcW w:w="680" w:type="dxa"/>
            <w:vAlign w:val="center"/>
          </w:tcPr>
          <w:p w14:paraId="30F1C98A" w14:textId="77777777" w:rsidR="005F1CE1" w:rsidRPr="0056475F" w:rsidDel="004503F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2009</w:t>
            </w:r>
          </w:p>
        </w:tc>
        <w:tc>
          <w:tcPr>
            <w:tcW w:w="2891" w:type="dxa"/>
            <w:vAlign w:val="center"/>
          </w:tcPr>
          <w:p w14:paraId="46CD7272"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“Lealdade intencional e comportamento: Influências contextuais e individuais no setor de telefonia móvel pós-paga”</w:t>
            </w:r>
          </w:p>
        </w:tc>
        <w:tc>
          <w:tcPr>
            <w:tcW w:w="2438" w:type="dxa"/>
            <w:vAlign w:val="center"/>
          </w:tcPr>
          <w:p w14:paraId="52AC6BE9"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Cid Gonçalves Filho;</w:t>
            </w:r>
          </w:p>
          <w:p w14:paraId="3BB4A415"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Eliane Fissicaro de Mello;</w:t>
            </w:r>
          </w:p>
          <w:p w14:paraId="1C079CB0"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Kamila Tôrres Madureira.</w:t>
            </w:r>
          </w:p>
        </w:tc>
      </w:tr>
      <w:tr w:rsidR="0056475F" w:rsidRPr="0056475F" w14:paraId="27EBE83E" w14:textId="77777777" w:rsidTr="00564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4A03CEA5" w14:textId="77777777" w:rsidR="005F1CE1" w:rsidRPr="0056475F" w:rsidRDefault="005F1CE1" w:rsidP="0056475F">
            <w:pPr>
              <w:spacing w:line="240" w:lineRule="auto"/>
              <w:jc w:val="left"/>
              <w:rPr>
                <w:rFonts w:cs="Arial"/>
                <w:i w:val="0"/>
                <w:sz w:val="20"/>
                <w:szCs w:val="24"/>
                <w:lang w:eastAsia="pt-BR"/>
              </w:rPr>
            </w:pPr>
            <w:r w:rsidRPr="0056475F">
              <w:rPr>
                <w:rFonts w:cs="Arial"/>
                <w:i w:val="0"/>
                <w:sz w:val="20"/>
                <w:szCs w:val="24"/>
                <w:lang w:eastAsia="pt-BR"/>
              </w:rPr>
              <w:t>Custos de mudança e cancelamentos</w:t>
            </w:r>
          </w:p>
        </w:tc>
        <w:tc>
          <w:tcPr>
            <w:tcW w:w="1247" w:type="dxa"/>
            <w:vAlign w:val="center"/>
          </w:tcPr>
          <w:p w14:paraId="0F1B65E3" w14:textId="77777777" w:rsidR="005F1CE1" w:rsidRPr="0056475F" w:rsidDel="004503F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EnANPAD</w:t>
            </w:r>
          </w:p>
        </w:tc>
        <w:tc>
          <w:tcPr>
            <w:tcW w:w="680" w:type="dxa"/>
            <w:vAlign w:val="center"/>
          </w:tcPr>
          <w:p w14:paraId="2920760E" w14:textId="77777777" w:rsidR="005F1CE1" w:rsidRPr="0056475F" w:rsidDel="004503F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2013</w:t>
            </w:r>
          </w:p>
        </w:tc>
        <w:tc>
          <w:tcPr>
            <w:tcW w:w="2891" w:type="dxa"/>
            <w:vAlign w:val="center"/>
          </w:tcPr>
          <w:p w14:paraId="5D5DC097"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“Custos de mudança e seus impactos na falsa lealdade, nas emoções negativas e na comunicação boca-a-boca na troca de operadoras de telefonia celular”</w:t>
            </w:r>
          </w:p>
        </w:tc>
        <w:tc>
          <w:tcPr>
            <w:tcW w:w="2438" w:type="dxa"/>
            <w:vAlign w:val="center"/>
          </w:tcPr>
          <w:p w14:paraId="70B241F6"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Kamila Torres Madureira;</w:t>
            </w:r>
          </w:p>
          <w:p w14:paraId="019963CC"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Marlusa Gosling;</w:t>
            </w:r>
          </w:p>
          <w:p w14:paraId="74962C19"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Gustavo Quiroga Souki;</w:t>
            </w:r>
          </w:p>
          <w:p w14:paraId="4026B49E"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Cid Gonçalves Filho.</w:t>
            </w:r>
          </w:p>
        </w:tc>
      </w:tr>
      <w:tr w:rsidR="0056475F" w:rsidRPr="0056475F" w14:paraId="58718B06" w14:textId="77777777" w:rsidTr="0056475F">
        <w:trPr>
          <w:trHeight w:val="426"/>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20395A02" w14:textId="77777777" w:rsidR="005F1CE1" w:rsidRPr="0056475F" w:rsidRDefault="005F1CE1" w:rsidP="0056475F">
            <w:pPr>
              <w:spacing w:line="240" w:lineRule="auto"/>
              <w:jc w:val="left"/>
              <w:rPr>
                <w:rFonts w:cs="Arial"/>
                <w:i w:val="0"/>
                <w:sz w:val="20"/>
                <w:szCs w:val="24"/>
                <w:lang w:eastAsia="pt-BR"/>
              </w:rPr>
            </w:pPr>
          </w:p>
        </w:tc>
        <w:tc>
          <w:tcPr>
            <w:tcW w:w="1247" w:type="dxa"/>
            <w:vAlign w:val="center"/>
          </w:tcPr>
          <w:p w14:paraId="533EBD24" w14:textId="77777777" w:rsidR="005F1CE1" w:rsidRPr="0056475F" w:rsidDel="004503F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UFRGS</w:t>
            </w:r>
          </w:p>
        </w:tc>
        <w:tc>
          <w:tcPr>
            <w:tcW w:w="680" w:type="dxa"/>
            <w:vAlign w:val="center"/>
          </w:tcPr>
          <w:p w14:paraId="28EAF3AF" w14:textId="77777777" w:rsidR="005F1CE1" w:rsidRPr="0056475F" w:rsidDel="004503F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2014</w:t>
            </w:r>
          </w:p>
        </w:tc>
        <w:tc>
          <w:tcPr>
            <w:tcW w:w="2891" w:type="dxa"/>
            <w:vAlign w:val="center"/>
          </w:tcPr>
          <w:p w14:paraId="58933FBD"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“Fatores que levam os clientes a cancelar seus serviços de telefonia móvel”</w:t>
            </w:r>
          </w:p>
        </w:tc>
        <w:tc>
          <w:tcPr>
            <w:tcW w:w="2438" w:type="dxa"/>
            <w:vAlign w:val="center"/>
          </w:tcPr>
          <w:p w14:paraId="24011439"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Diego Klipp.</w:t>
            </w:r>
          </w:p>
        </w:tc>
      </w:tr>
      <w:tr w:rsidR="0056475F" w:rsidRPr="0056475F" w14:paraId="0EAFE6DE" w14:textId="77777777" w:rsidTr="00564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16EF477D" w14:textId="77777777" w:rsidR="005F1CE1" w:rsidRPr="0056475F" w:rsidRDefault="005F1CE1" w:rsidP="0056475F">
            <w:pPr>
              <w:spacing w:line="240" w:lineRule="auto"/>
              <w:jc w:val="left"/>
              <w:rPr>
                <w:rFonts w:cs="Arial"/>
                <w:i w:val="0"/>
                <w:sz w:val="20"/>
                <w:szCs w:val="24"/>
                <w:lang w:eastAsia="pt-BR"/>
              </w:rPr>
            </w:pPr>
            <w:r w:rsidRPr="0056475F">
              <w:rPr>
                <w:rFonts w:cs="Arial"/>
                <w:i w:val="0"/>
                <w:sz w:val="20"/>
                <w:szCs w:val="24"/>
                <w:lang w:eastAsia="pt-BR"/>
              </w:rPr>
              <w:t>Relacionamento</w:t>
            </w:r>
          </w:p>
        </w:tc>
        <w:tc>
          <w:tcPr>
            <w:tcW w:w="1247" w:type="dxa"/>
            <w:vAlign w:val="center"/>
          </w:tcPr>
          <w:p w14:paraId="749645DF" w14:textId="77777777" w:rsidR="005F1CE1" w:rsidRPr="0056475F" w:rsidDel="004503F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EnANPAD</w:t>
            </w:r>
          </w:p>
        </w:tc>
        <w:tc>
          <w:tcPr>
            <w:tcW w:w="680" w:type="dxa"/>
            <w:vAlign w:val="center"/>
          </w:tcPr>
          <w:p w14:paraId="44037672" w14:textId="77777777" w:rsidR="005F1CE1" w:rsidRPr="0056475F" w:rsidDel="004503F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2008</w:t>
            </w:r>
          </w:p>
        </w:tc>
        <w:tc>
          <w:tcPr>
            <w:tcW w:w="2891" w:type="dxa"/>
            <w:vAlign w:val="center"/>
          </w:tcPr>
          <w:p w14:paraId="53E3C5C2" w14:textId="60A28585"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 xml:space="preserve">“Antecedentes e </w:t>
            </w:r>
            <w:r w:rsidR="0039770C" w:rsidRPr="0056475F">
              <w:rPr>
                <w:rFonts w:cs="Arial"/>
                <w:sz w:val="20"/>
                <w:szCs w:val="24"/>
                <w:lang w:eastAsia="pt-BR"/>
              </w:rPr>
              <w:t>consequentes</w:t>
            </w:r>
            <w:r w:rsidRPr="0056475F">
              <w:rPr>
                <w:rFonts w:cs="Arial"/>
                <w:sz w:val="20"/>
                <w:szCs w:val="24"/>
                <w:lang w:eastAsia="pt-BR"/>
              </w:rPr>
              <w:t xml:space="preserve"> da qualidade do relacionamento: Uma taxonomia de consumidores no contexto de telefonia celular”</w:t>
            </w:r>
          </w:p>
        </w:tc>
        <w:tc>
          <w:tcPr>
            <w:tcW w:w="2438" w:type="dxa"/>
            <w:vAlign w:val="center"/>
          </w:tcPr>
          <w:p w14:paraId="64269537"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Paulo H. M. Prado;</w:t>
            </w:r>
          </w:p>
          <w:p w14:paraId="373754D8"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Eliane C. F-Maffezzolli;</w:t>
            </w:r>
          </w:p>
          <w:p w14:paraId="60BEB197"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Danielle M. L. da Silva.</w:t>
            </w:r>
          </w:p>
        </w:tc>
      </w:tr>
      <w:tr w:rsidR="0056475F" w:rsidRPr="0056475F" w14:paraId="21747D05" w14:textId="77777777" w:rsidTr="0056475F">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0D38938A" w14:textId="77777777" w:rsidR="005F1CE1" w:rsidRPr="0056475F" w:rsidRDefault="005F1CE1" w:rsidP="0056475F">
            <w:pPr>
              <w:spacing w:line="240" w:lineRule="auto"/>
              <w:jc w:val="left"/>
              <w:rPr>
                <w:rFonts w:cs="Arial"/>
                <w:i w:val="0"/>
                <w:sz w:val="20"/>
                <w:szCs w:val="24"/>
                <w:lang w:eastAsia="pt-BR"/>
              </w:rPr>
            </w:pPr>
          </w:p>
        </w:tc>
        <w:tc>
          <w:tcPr>
            <w:tcW w:w="1247" w:type="dxa"/>
            <w:vAlign w:val="center"/>
          </w:tcPr>
          <w:p w14:paraId="4E80D426" w14:textId="77777777" w:rsidR="005F1CE1" w:rsidRPr="0056475F" w:rsidDel="004503F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EnANPAD</w:t>
            </w:r>
          </w:p>
        </w:tc>
        <w:tc>
          <w:tcPr>
            <w:tcW w:w="680" w:type="dxa"/>
            <w:vAlign w:val="center"/>
          </w:tcPr>
          <w:p w14:paraId="3F57866E" w14:textId="77777777" w:rsidR="005F1CE1" w:rsidRPr="0056475F" w:rsidDel="004503F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2012</w:t>
            </w:r>
          </w:p>
        </w:tc>
        <w:tc>
          <w:tcPr>
            <w:tcW w:w="2891" w:type="dxa"/>
            <w:vAlign w:val="center"/>
          </w:tcPr>
          <w:p w14:paraId="1BCCEE86"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“A percepção de clientes universitários quanto ao relacionamento com suas operadoras de telefonia móvel”</w:t>
            </w:r>
          </w:p>
        </w:tc>
        <w:tc>
          <w:tcPr>
            <w:tcW w:w="2438" w:type="dxa"/>
            <w:vAlign w:val="center"/>
          </w:tcPr>
          <w:p w14:paraId="1FE745E0"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Eduardo Botti Abbade;</w:t>
            </w:r>
          </w:p>
          <w:p w14:paraId="067068E3"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Greice de Bem Noro.</w:t>
            </w:r>
          </w:p>
        </w:tc>
      </w:tr>
      <w:tr w:rsidR="0056475F" w:rsidRPr="0056475F" w14:paraId="31630361" w14:textId="77777777" w:rsidTr="00564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0CECF745" w14:textId="77777777" w:rsidR="005F1CE1" w:rsidRPr="0056475F" w:rsidRDefault="005F1CE1" w:rsidP="0056475F">
            <w:pPr>
              <w:spacing w:line="240" w:lineRule="auto"/>
              <w:jc w:val="left"/>
              <w:rPr>
                <w:rFonts w:cs="Arial"/>
                <w:i w:val="0"/>
                <w:sz w:val="20"/>
                <w:szCs w:val="24"/>
                <w:lang w:eastAsia="pt-BR"/>
              </w:rPr>
            </w:pPr>
            <w:r w:rsidRPr="0056475F">
              <w:rPr>
                <w:rFonts w:cs="Arial"/>
                <w:i w:val="0"/>
                <w:sz w:val="20"/>
                <w:szCs w:val="24"/>
                <w:lang w:eastAsia="pt-BR"/>
              </w:rPr>
              <w:t>Retenção / Satisfação</w:t>
            </w:r>
          </w:p>
        </w:tc>
        <w:tc>
          <w:tcPr>
            <w:tcW w:w="1247" w:type="dxa"/>
            <w:vAlign w:val="center"/>
          </w:tcPr>
          <w:p w14:paraId="79D6CC5B" w14:textId="77777777" w:rsidR="005F1CE1" w:rsidRPr="0056475F" w:rsidDel="004503F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ANPAD</w:t>
            </w:r>
          </w:p>
        </w:tc>
        <w:tc>
          <w:tcPr>
            <w:tcW w:w="680" w:type="dxa"/>
            <w:vAlign w:val="center"/>
          </w:tcPr>
          <w:p w14:paraId="406ACB66" w14:textId="77777777" w:rsidR="005F1CE1" w:rsidRPr="0056475F" w:rsidDel="004503F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2008</w:t>
            </w:r>
          </w:p>
        </w:tc>
        <w:tc>
          <w:tcPr>
            <w:tcW w:w="2891" w:type="dxa"/>
            <w:vAlign w:val="center"/>
          </w:tcPr>
          <w:p w14:paraId="5C09EA22"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“Satisfação, lealdade e retenção: Um pré-experimento aplicado à telefonia móvel”</w:t>
            </w:r>
          </w:p>
        </w:tc>
        <w:tc>
          <w:tcPr>
            <w:tcW w:w="2438" w:type="dxa"/>
            <w:vAlign w:val="center"/>
          </w:tcPr>
          <w:p w14:paraId="036811A4"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 xml:space="preserve">José E. F. Lopes; </w:t>
            </w:r>
            <w:r w:rsidRPr="0056475F">
              <w:rPr>
                <w:rFonts w:cs="Arial"/>
                <w:sz w:val="20"/>
                <w:szCs w:val="24"/>
                <w:lang w:eastAsia="pt-BR"/>
              </w:rPr>
              <w:br/>
              <w:t>Stella N. Moriguchi;</w:t>
            </w:r>
          </w:p>
          <w:p w14:paraId="4A797AA6" w14:textId="77777777" w:rsidR="005F1CE1" w:rsidRPr="0056475F" w:rsidRDefault="005F1CE1" w:rsidP="0056475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4"/>
                <w:lang w:eastAsia="pt-BR"/>
              </w:rPr>
            </w:pPr>
            <w:r w:rsidRPr="0056475F">
              <w:rPr>
                <w:rFonts w:cs="Arial"/>
                <w:sz w:val="20"/>
                <w:szCs w:val="24"/>
                <w:lang w:eastAsia="pt-BR"/>
              </w:rPr>
              <w:t>André F. A. Fagundes.</w:t>
            </w:r>
          </w:p>
        </w:tc>
      </w:tr>
      <w:tr w:rsidR="0056475F" w:rsidRPr="0056475F" w14:paraId="03203588" w14:textId="77777777" w:rsidTr="0056475F">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3E85683F" w14:textId="77777777" w:rsidR="005F1CE1" w:rsidRPr="0056475F" w:rsidRDefault="005F1CE1" w:rsidP="0056475F">
            <w:pPr>
              <w:spacing w:line="240" w:lineRule="auto"/>
              <w:jc w:val="left"/>
              <w:rPr>
                <w:rFonts w:cs="Arial"/>
                <w:sz w:val="20"/>
                <w:szCs w:val="24"/>
                <w:lang w:eastAsia="pt-BR"/>
              </w:rPr>
            </w:pPr>
          </w:p>
        </w:tc>
        <w:tc>
          <w:tcPr>
            <w:tcW w:w="1247" w:type="dxa"/>
            <w:vAlign w:val="center"/>
          </w:tcPr>
          <w:p w14:paraId="1EFD01B8" w14:textId="77777777" w:rsidR="005F1CE1" w:rsidRPr="0056475F" w:rsidDel="004503F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EnANPAD</w:t>
            </w:r>
          </w:p>
        </w:tc>
        <w:tc>
          <w:tcPr>
            <w:tcW w:w="680" w:type="dxa"/>
            <w:vAlign w:val="center"/>
          </w:tcPr>
          <w:p w14:paraId="6B37B899" w14:textId="77777777" w:rsidR="005F1CE1" w:rsidRPr="0056475F" w:rsidDel="004503F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2010</w:t>
            </w:r>
          </w:p>
        </w:tc>
        <w:tc>
          <w:tcPr>
            <w:tcW w:w="2891" w:type="dxa"/>
            <w:vAlign w:val="center"/>
          </w:tcPr>
          <w:p w14:paraId="53B1ADBB" w14:textId="77777777" w:rsidR="005F1CE1" w:rsidRPr="0056475F" w:rsidRDefault="005F1CE1" w:rsidP="0056475F">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“Valor e retenção de clientes em telefonia celular”</w:t>
            </w:r>
          </w:p>
        </w:tc>
        <w:tc>
          <w:tcPr>
            <w:tcW w:w="2438" w:type="dxa"/>
            <w:vAlign w:val="center"/>
          </w:tcPr>
          <w:p w14:paraId="6262CB5A" w14:textId="77777777" w:rsidR="005F1CE1" w:rsidRPr="0056475F" w:rsidRDefault="005F1CE1" w:rsidP="009B7E61">
            <w:pPr>
              <w:keepNext/>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4"/>
                <w:lang w:eastAsia="pt-BR"/>
              </w:rPr>
            </w:pPr>
            <w:r w:rsidRPr="0056475F">
              <w:rPr>
                <w:rFonts w:cs="Arial"/>
                <w:sz w:val="20"/>
                <w:szCs w:val="24"/>
                <w:lang w:eastAsia="pt-BR"/>
              </w:rPr>
              <w:t>Jorge Brantes Ferreira.</w:t>
            </w:r>
          </w:p>
        </w:tc>
      </w:tr>
    </w:tbl>
    <w:p w14:paraId="68E3D511" w14:textId="490CE468" w:rsidR="004B64EC" w:rsidRDefault="004B64EC">
      <w:pPr>
        <w:pStyle w:val="Legenda"/>
        <w:jc w:val="both"/>
      </w:pPr>
      <w:r>
        <w:t>Fonte: os autores.</w:t>
      </w:r>
    </w:p>
    <w:p w14:paraId="0EA34FE9" w14:textId="77777777" w:rsidR="00DC67A5" w:rsidRPr="00353947" w:rsidRDefault="00DC67A5" w:rsidP="00353947"/>
    <w:p w14:paraId="4E197EB1" w14:textId="0D6B6B22" w:rsidR="002B03BE" w:rsidRPr="002B03BE" w:rsidRDefault="00B05EE9">
      <w:pPr>
        <w:ind w:firstLine="851"/>
        <w:jc w:val="both"/>
        <w:rPr>
          <w:rFonts w:cs="Arial"/>
          <w:szCs w:val="24"/>
        </w:rPr>
      </w:pPr>
      <w:r w:rsidRPr="004503FF" w:rsidDel="00B05EE9">
        <w:rPr>
          <w:rFonts w:cs="Arial"/>
          <w:szCs w:val="24"/>
        </w:rPr>
        <w:lastRenderedPageBreak/>
        <w:t xml:space="preserve"> </w:t>
      </w:r>
      <w:r w:rsidR="004568C1">
        <w:rPr>
          <w:rFonts w:cs="Arial"/>
          <w:szCs w:val="24"/>
        </w:rPr>
        <w:t>Diante disso</w:t>
      </w:r>
      <w:r w:rsidR="002B03BE" w:rsidRPr="00353947">
        <w:rPr>
          <w:rFonts w:cs="Arial"/>
          <w:szCs w:val="24"/>
        </w:rPr>
        <w:t xml:space="preserve">, </w:t>
      </w:r>
      <w:r w:rsidR="004568C1">
        <w:rPr>
          <w:rFonts w:cs="Arial"/>
          <w:szCs w:val="24"/>
        </w:rPr>
        <w:t>o presente</w:t>
      </w:r>
      <w:r w:rsidR="002B03BE" w:rsidRPr="00353947">
        <w:rPr>
          <w:rFonts w:cs="Arial"/>
          <w:szCs w:val="24"/>
        </w:rPr>
        <w:t xml:space="preserve"> estudo se torna diferenciado </w:t>
      </w:r>
      <w:r w:rsidR="0086148F">
        <w:rPr>
          <w:rFonts w:cs="Arial"/>
          <w:szCs w:val="24"/>
        </w:rPr>
        <w:t>pois considera o fator moderador</w:t>
      </w:r>
      <w:r w:rsidR="002B03BE" w:rsidRPr="00353947">
        <w:rPr>
          <w:rFonts w:cs="Arial"/>
          <w:szCs w:val="24"/>
        </w:rPr>
        <w:t xml:space="preserve"> do atendimento, quando há diferentes níveis de transgress</w:t>
      </w:r>
      <w:r w:rsidR="004568C1">
        <w:rPr>
          <w:rFonts w:cs="Arial"/>
          <w:szCs w:val="24"/>
        </w:rPr>
        <w:t>ão, sobre</w:t>
      </w:r>
      <w:r w:rsidR="002B03BE" w:rsidRPr="00353947">
        <w:rPr>
          <w:rFonts w:cs="Arial"/>
          <w:szCs w:val="24"/>
        </w:rPr>
        <w:t xml:space="preserve"> lealdade, mostrando</w:t>
      </w:r>
      <w:r w:rsidR="004568C1">
        <w:rPr>
          <w:rFonts w:cs="Arial"/>
          <w:szCs w:val="24"/>
        </w:rPr>
        <w:t>-se</w:t>
      </w:r>
      <w:r w:rsidR="002B03BE" w:rsidRPr="00353947">
        <w:rPr>
          <w:rFonts w:cs="Arial"/>
          <w:szCs w:val="24"/>
        </w:rPr>
        <w:t xml:space="preserve"> relevante de forma prática</w:t>
      </w:r>
      <w:r w:rsidR="004568C1">
        <w:rPr>
          <w:rFonts w:cs="Arial"/>
          <w:szCs w:val="24"/>
        </w:rPr>
        <w:t xml:space="preserve"> e</w:t>
      </w:r>
      <w:r w:rsidR="002B03BE" w:rsidRPr="00353947">
        <w:rPr>
          <w:rFonts w:cs="Arial"/>
          <w:szCs w:val="24"/>
        </w:rPr>
        <w:t xml:space="preserve"> teórica, </w:t>
      </w:r>
      <w:r w:rsidR="004568C1">
        <w:rPr>
          <w:rFonts w:cs="Arial"/>
          <w:szCs w:val="24"/>
        </w:rPr>
        <w:t>dado a existência de</w:t>
      </w:r>
      <w:r w:rsidR="002B03BE" w:rsidRPr="00353947">
        <w:rPr>
          <w:rFonts w:cs="Arial"/>
          <w:szCs w:val="24"/>
        </w:rPr>
        <w:t xml:space="preserve"> lacuna</w:t>
      </w:r>
      <w:r w:rsidR="004568C1">
        <w:rPr>
          <w:rFonts w:cs="Arial"/>
          <w:szCs w:val="24"/>
        </w:rPr>
        <w:t>s</w:t>
      </w:r>
      <w:r w:rsidR="002B03BE" w:rsidRPr="00353947">
        <w:rPr>
          <w:rFonts w:cs="Arial"/>
          <w:szCs w:val="24"/>
        </w:rPr>
        <w:t xml:space="preserve"> </w:t>
      </w:r>
      <w:r w:rsidR="004568C1">
        <w:rPr>
          <w:rFonts w:cs="Arial"/>
          <w:szCs w:val="24"/>
        </w:rPr>
        <w:t>observadas no setor de telefonia móvel</w:t>
      </w:r>
      <w:r w:rsidR="002B03BE" w:rsidRPr="00353947">
        <w:rPr>
          <w:rFonts w:cs="Arial"/>
          <w:szCs w:val="24"/>
        </w:rPr>
        <w:t>.</w:t>
      </w:r>
    </w:p>
    <w:p w14:paraId="365A6CEA" w14:textId="77777777" w:rsidR="00B90201" w:rsidRPr="009A0907" w:rsidRDefault="00B90201" w:rsidP="00345750">
      <w:pPr>
        <w:pStyle w:val="Ttulo2"/>
      </w:pPr>
      <w:bookmarkStart w:id="149" w:name="_Toc529218259"/>
      <w:bookmarkStart w:id="150" w:name="_Toc529218507"/>
      <w:bookmarkStart w:id="151" w:name="_Toc531199292"/>
      <w:bookmarkEnd w:id="149"/>
      <w:bookmarkEnd w:id="150"/>
      <w:r w:rsidRPr="009A0907">
        <w:t>JUSTIFICATIVA PRÁTICA</w:t>
      </w:r>
      <w:bookmarkEnd w:id="151"/>
    </w:p>
    <w:p w14:paraId="46112D97" w14:textId="73DACAE9" w:rsidR="00B90201" w:rsidRPr="009A0907" w:rsidRDefault="00B90201" w:rsidP="00353947">
      <w:pPr>
        <w:tabs>
          <w:tab w:val="left" w:pos="3686"/>
        </w:tabs>
        <w:ind w:firstLine="851"/>
        <w:jc w:val="both"/>
        <w:rPr>
          <w:rFonts w:cs="Arial"/>
          <w:szCs w:val="24"/>
        </w:rPr>
      </w:pPr>
      <w:r w:rsidRPr="009A0907">
        <w:rPr>
          <w:rFonts w:cs="Arial"/>
          <w:szCs w:val="24"/>
        </w:rPr>
        <w:t xml:space="preserve">Com o aumento considerável no consumo de smartphones cada vez mais modernos </w:t>
      </w:r>
      <w:r w:rsidR="00860F0B" w:rsidRPr="009A0907">
        <w:rPr>
          <w:rFonts w:cs="Arial"/>
          <w:szCs w:val="24"/>
        </w:rPr>
        <w:t>nos últimos anos</w:t>
      </w:r>
      <w:r w:rsidR="00860F0B">
        <w:rPr>
          <w:rFonts w:cs="Arial"/>
          <w:szCs w:val="24"/>
        </w:rPr>
        <w:t xml:space="preserve"> </w:t>
      </w:r>
      <w:r w:rsidRPr="009A0907">
        <w:rPr>
          <w:rFonts w:cs="Arial"/>
          <w:szCs w:val="24"/>
        </w:rPr>
        <w:t>(EXAME, 2017)</w:t>
      </w:r>
      <w:r w:rsidR="00860F0B">
        <w:rPr>
          <w:rFonts w:cs="Arial"/>
          <w:szCs w:val="24"/>
        </w:rPr>
        <w:t>,</w:t>
      </w:r>
      <w:r w:rsidRPr="009A0907">
        <w:rPr>
          <w:rFonts w:cs="Arial"/>
          <w:szCs w:val="24"/>
        </w:rPr>
        <w:t xml:space="preserve"> devido </w:t>
      </w:r>
      <w:r w:rsidR="00860F0B">
        <w:rPr>
          <w:rFonts w:cs="Arial"/>
          <w:szCs w:val="24"/>
        </w:rPr>
        <w:t>à</w:t>
      </w:r>
      <w:r w:rsidRPr="009A0907">
        <w:rPr>
          <w:rFonts w:cs="Arial"/>
          <w:szCs w:val="24"/>
        </w:rPr>
        <w:t xml:space="preserve">s necessidades </w:t>
      </w:r>
      <w:r w:rsidR="0086148F">
        <w:rPr>
          <w:rFonts w:cs="Arial"/>
          <w:szCs w:val="24"/>
        </w:rPr>
        <w:t>decorrentes</w:t>
      </w:r>
      <w:r w:rsidRPr="009A0907">
        <w:rPr>
          <w:rFonts w:cs="Arial"/>
          <w:szCs w:val="24"/>
        </w:rPr>
        <w:t xml:space="preserve"> da revolução digital, consequentemente</w:t>
      </w:r>
      <w:r w:rsidR="00860F0B">
        <w:rPr>
          <w:rFonts w:cs="Arial"/>
          <w:szCs w:val="24"/>
        </w:rPr>
        <w:t xml:space="preserve"> houve aumento d</w:t>
      </w:r>
      <w:r w:rsidRPr="009A0907">
        <w:rPr>
          <w:rFonts w:cs="Arial"/>
          <w:szCs w:val="24"/>
        </w:rPr>
        <w:t>a procura por serviços de telefonia móvel, que segundo Lobo (2011, p.69) “o número de assinantes de telefonia móvel ultrapassou o número de telefones fixos em 4,5 vezes”</w:t>
      </w:r>
      <w:r w:rsidR="00860F0B">
        <w:rPr>
          <w:rFonts w:cs="Arial"/>
          <w:szCs w:val="24"/>
        </w:rPr>
        <w:t xml:space="preserve"> com base em</w:t>
      </w:r>
      <w:r w:rsidRPr="009A0907">
        <w:rPr>
          <w:rFonts w:cs="Arial"/>
          <w:szCs w:val="24"/>
        </w:rPr>
        <w:t xml:space="preserve"> 2011, </w:t>
      </w:r>
      <w:r w:rsidR="00860F0B">
        <w:rPr>
          <w:rFonts w:cs="Arial"/>
          <w:szCs w:val="24"/>
        </w:rPr>
        <w:t xml:space="preserve">sendo que no presente anos de </w:t>
      </w:r>
      <w:r w:rsidRPr="009A0907">
        <w:rPr>
          <w:rFonts w:cs="Arial"/>
          <w:szCs w:val="24"/>
        </w:rPr>
        <w:t>2018, a ANATEL (Agência nacional de telecomunicações) divulgou em seu site que “há 13.277.907 linhas de telefonia móvel e 2.902.751 de telefonia fixa ativas apenas no Paraná”, demostrando como o setor se desenvolveu</w:t>
      </w:r>
      <w:r w:rsidR="00860F0B">
        <w:rPr>
          <w:rFonts w:cs="Arial"/>
          <w:szCs w:val="24"/>
        </w:rPr>
        <w:t xml:space="preserve">, </w:t>
      </w:r>
      <w:r w:rsidRPr="009A0907">
        <w:rPr>
          <w:rFonts w:cs="Arial"/>
          <w:szCs w:val="24"/>
        </w:rPr>
        <w:t xml:space="preserve">e </w:t>
      </w:r>
      <w:r w:rsidR="00860F0B">
        <w:rPr>
          <w:rFonts w:cs="Arial"/>
          <w:szCs w:val="24"/>
        </w:rPr>
        <w:t xml:space="preserve">como </w:t>
      </w:r>
      <w:r w:rsidRPr="009A0907">
        <w:rPr>
          <w:rFonts w:cs="Arial"/>
          <w:szCs w:val="24"/>
        </w:rPr>
        <w:t>o comportamento do consumidor mudou.</w:t>
      </w:r>
    </w:p>
    <w:p w14:paraId="1C0ED8DE" w14:textId="5D8F5236" w:rsidR="00B90201" w:rsidRPr="009A0907" w:rsidRDefault="00B90201" w:rsidP="00A32605">
      <w:pPr>
        <w:ind w:firstLine="851"/>
        <w:jc w:val="both"/>
        <w:rPr>
          <w:rFonts w:cs="Arial"/>
          <w:szCs w:val="24"/>
        </w:rPr>
      </w:pPr>
      <w:r w:rsidRPr="009A0907">
        <w:rPr>
          <w:rFonts w:cs="Arial"/>
          <w:szCs w:val="24"/>
        </w:rPr>
        <w:t>Visto essa crescente e a</w:t>
      </w:r>
      <w:r w:rsidR="00860F0B">
        <w:rPr>
          <w:rFonts w:cs="Arial"/>
          <w:szCs w:val="24"/>
        </w:rPr>
        <w:t xml:space="preserve"> considerável</w:t>
      </w:r>
      <w:r w:rsidRPr="009A0907">
        <w:rPr>
          <w:rFonts w:cs="Arial"/>
          <w:szCs w:val="24"/>
        </w:rPr>
        <w:t xml:space="preserve"> </w:t>
      </w:r>
      <w:r w:rsidR="00860F0B">
        <w:rPr>
          <w:rFonts w:cs="Arial"/>
          <w:szCs w:val="24"/>
        </w:rPr>
        <w:t xml:space="preserve">velocidade de mudança </w:t>
      </w:r>
      <w:r w:rsidR="00691281">
        <w:rPr>
          <w:rFonts w:cs="Arial"/>
          <w:szCs w:val="24"/>
        </w:rPr>
        <w:t>n</w:t>
      </w:r>
      <w:r w:rsidRPr="009A0907">
        <w:rPr>
          <w:rFonts w:cs="Arial"/>
          <w:szCs w:val="24"/>
        </w:rPr>
        <w:t xml:space="preserve">o setor, </w:t>
      </w:r>
      <w:r w:rsidR="00860F0B">
        <w:rPr>
          <w:rFonts w:cs="Arial"/>
          <w:szCs w:val="24"/>
        </w:rPr>
        <w:t>existe relevância em</w:t>
      </w:r>
      <w:r w:rsidRPr="009A0907">
        <w:rPr>
          <w:rFonts w:cs="Arial"/>
          <w:szCs w:val="24"/>
        </w:rPr>
        <w:t xml:space="preserve"> estudos que possam de alguma forma auxiliar </w:t>
      </w:r>
      <w:r w:rsidR="00860F0B">
        <w:rPr>
          <w:rFonts w:cs="Arial"/>
          <w:szCs w:val="24"/>
        </w:rPr>
        <w:t>n</w:t>
      </w:r>
      <w:r w:rsidRPr="009A0907">
        <w:rPr>
          <w:rFonts w:cs="Arial"/>
          <w:szCs w:val="24"/>
        </w:rPr>
        <w:t>a melhora</w:t>
      </w:r>
      <w:r w:rsidR="00860F0B">
        <w:rPr>
          <w:rFonts w:cs="Arial"/>
          <w:szCs w:val="24"/>
        </w:rPr>
        <w:t xml:space="preserve"> de</w:t>
      </w:r>
      <w:r w:rsidRPr="009A0907">
        <w:rPr>
          <w:rFonts w:cs="Arial"/>
          <w:szCs w:val="24"/>
        </w:rPr>
        <w:t xml:space="preserve"> produtos, processos ou serviços</w:t>
      </w:r>
      <w:r w:rsidR="00860F0B">
        <w:rPr>
          <w:rFonts w:cs="Arial"/>
          <w:szCs w:val="24"/>
        </w:rPr>
        <w:t>,</w:t>
      </w:r>
      <w:r w:rsidRPr="009A0907">
        <w:rPr>
          <w:rFonts w:cs="Arial"/>
          <w:szCs w:val="24"/>
        </w:rPr>
        <w:t xml:space="preserve"> </w:t>
      </w:r>
      <w:r w:rsidR="00860F0B">
        <w:rPr>
          <w:rFonts w:cs="Arial"/>
          <w:szCs w:val="24"/>
        </w:rPr>
        <w:t xml:space="preserve">ampliando as possibilidades de </w:t>
      </w:r>
      <w:r w:rsidRPr="009A0907">
        <w:rPr>
          <w:rFonts w:cs="Arial"/>
          <w:szCs w:val="24"/>
        </w:rPr>
        <w:t>melhor</w:t>
      </w:r>
      <w:r w:rsidR="006C64E7">
        <w:rPr>
          <w:rFonts w:cs="Arial"/>
          <w:szCs w:val="24"/>
        </w:rPr>
        <w:t>i</w:t>
      </w:r>
      <w:r w:rsidRPr="009A0907">
        <w:rPr>
          <w:rFonts w:cs="Arial"/>
          <w:szCs w:val="24"/>
        </w:rPr>
        <w:t>a</w:t>
      </w:r>
      <w:r w:rsidR="00860F0B">
        <w:rPr>
          <w:rFonts w:cs="Arial"/>
          <w:szCs w:val="24"/>
        </w:rPr>
        <w:t xml:space="preserve"> e viabilizando inclusive a i</w:t>
      </w:r>
      <w:r w:rsidRPr="009A0907">
        <w:rPr>
          <w:rFonts w:cs="Arial"/>
          <w:szCs w:val="24"/>
        </w:rPr>
        <w:t xml:space="preserve">novação. </w:t>
      </w:r>
    </w:p>
    <w:p w14:paraId="00A27C6B" w14:textId="2BA73B2A" w:rsidR="00B90201" w:rsidRPr="009A0907" w:rsidRDefault="00B90201" w:rsidP="00A32605">
      <w:pPr>
        <w:ind w:firstLine="851"/>
        <w:jc w:val="both"/>
        <w:rPr>
          <w:rFonts w:cs="Arial"/>
          <w:szCs w:val="24"/>
        </w:rPr>
      </w:pPr>
      <w:r w:rsidRPr="009A0907">
        <w:rPr>
          <w:rFonts w:cs="Arial"/>
          <w:szCs w:val="24"/>
        </w:rPr>
        <w:t xml:space="preserve">Em contrapartida ao benefício do desenvolvimento positivo da área, </w:t>
      </w:r>
      <w:r w:rsidR="00691281">
        <w:rPr>
          <w:rFonts w:cs="Arial"/>
          <w:szCs w:val="24"/>
        </w:rPr>
        <w:t>existe a queda</w:t>
      </w:r>
      <w:r w:rsidRPr="009A0907">
        <w:rPr>
          <w:rFonts w:cs="Arial"/>
          <w:szCs w:val="24"/>
        </w:rPr>
        <w:t xml:space="preserve"> </w:t>
      </w:r>
      <w:r w:rsidR="00691281">
        <w:rPr>
          <w:rFonts w:cs="Arial"/>
          <w:szCs w:val="24"/>
        </w:rPr>
        <w:t>n</w:t>
      </w:r>
      <w:r w:rsidRPr="009A0907">
        <w:rPr>
          <w:rFonts w:cs="Arial"/>
          <w:szCs w:val="24"/>
        </w:rPr>
        <w:t>a qualidade dos serviços agregados. Segundo informações do Procon (Programa de proteção e defesa do consumidor) do Paraná (março 2018)</w:t>
      </w:r>
      <w:r w:rsidR="00691281">
        <w:rPr>
          <w:rFonts w:cs="Arial"/>
          <w:szCs w:val="24"/>
        </w:rPr>
        <w:t>,</w:t>
      </w:r>
      <w:r w:rsidRPr="009A0907">
        <w:rPr>
          <w:rFonts w:cs="Arial"/>
          <w:szCs w:val="24"/>
        </w:rPr>
        <w:t xml:space="preserve"> reclamações acerca d</w:t>
      </w:r>
      <w:r w:rsidR="00691281">
        <w:rPr>
          <w:rFonts w:cs="Arial"/>
          <w:szCs w:val="24"/>
        </w:rPr>
        <w:t>a</w:t>
      </w:r>
      <w:r w:rsidRPr="009A0907">
        <w:rPr>
          <w:rFonts w:cs="Arial"/>
          <w:szCs w:val="24"/>
        </w:rPr>
        <w:t xml:space="preserve"> telefonia –fixa e móvel- lideram o ranking no estado, sendo os três primeiros colocados </w:t>
      </w:r>
      <w:r w:rsidR="006C64E7">
        <w:rPr>
          <w:rFonts w:cs="Arial"/>
          <w:szCs w:val="24"/>
        </w:rPr>
        <w:t xml:space="preserve">as </w:t>
      </w:r>
      <w:r w:rsidR="00691281">
        <w:rPr>
          <w:rFonts w:cs="Arial"/>
          <w:szCs w:val="24"/>
        </w:rPr>
        <w:t>companhias</w:t>
      </w:r>
      <w:r w:rsidR="00691281" w:rsidRPr="009A0907">
        <w:rPr>
          <w:rFonts w:cs="Arial"/>
          <w:szCs w:val="24"/>
        </w:rPr>
        <w:t xml:space="preserve"> </w:t>
      </w:r>
      <w:r w:rsidRPr="009A0907">
        <w:rPr>
          <w:rFonts w:cs="Arial"/>
          <w:szCs w:val="24"/>
        </w:rPr>
        <w:t>telefônicas Vivo, Oi e Tim. O Sindec (Sistema nacional de informações de defesa do consumidor) ainda informa em seu boletim anual (2017)</w:t>
      </w:r>
      <w:r w:rsidR="00691281">
        <w:rPr>
          <w:rFonts w:cs="Arial"/>
          <w:szCs w:val="24"/>
        </w:rPr>
        <w:t>,</w:t>
      </w:r>
      <w:r w:rsidRPr="009A0907">
        <w:rPr>
          <w:rFonts w:cs="Arial"/>
          <w:szCs w:val="24"/>
        </w:rPr>
        <w:t xml:space="preserve"> que </w:t>
      </w:r>
      <w:r w:rsidR="00691281">
        <w:rPr>
          <w:rFonts w:cs="Arial"/>
          <w:szCs w:val="24"/>
        </w:rPr>
        <w:t>em</w:t>
      </w:r>
      <w:r w:rsidRPr="009A0907">
        <w:rPr>
          <w:rFonts w:cs="Arial"/>
          <w:szCs w:val="24"/>
        </w:rPr>
        <w:t xml:space="preserve"> todos os Procons do país, a telefonia celular está em primeiro lugar nas reclamações (14% do total), seguida da telefonia fixa (8,5%) e cartão de crédito (7,4%).</w:t>
      </w:r>
    </w:p>
    <w:p w14:paraId="2F220C12" w14:textId="6A33F976" w:rsidR="00543B57" w:rsidRDefault="00B90201" w:rsidP="009B7E61">
      <w:pPr>
        <w:ind w:firstLine="851"/>
        <w:jc w:val="both"/>
        <w:rPr>
          <w:rFonts w:cs="Arial"/>
          <w:szCs w:val="24"/>
        </w:rPr>
      </w:pPr>
      <w:r w:rsidRPr="009A0907">
        <w:rPr>
          <w:rFonts w:cs="Arial"/>
          <w:szCs w:val="24"/>
        </w:rPr>
        <w:t xml:space="preserve">Assim, partindo da premissa do crescimento do setor e do aumento das reclamações sobre o serviço de operadoras de telefonia no país e no estado, percebe-se a necessidade do aporte teórico e prático de que o marketing de relacionamento pode ter um </w:t>
      </w:r>
      <w:r w:rsidR="00691281">
        <w:rPr>
          <w:rFonts w:cs="Arial"/>
          <w:szCs w:val="24"/>
        </w:rPr>
        <w:t xml:space="preserve">importante </w:t>
      </w:r>
      <w:r w:rsidRPr="009A0907">
        <w:rPr>
          <w:rFonts w:cs="Arial"/>
          <w:szCs w:val="24"/>
        </w:rPr>
        <w:t xml:space="preserve">papel </w:t>
      </w:r>
      <w:r w:rsidR="00691281">
        <w:rPr>
          <w:rFonts w:cs="Arial"/>
          <w:szCs w:val="24"/>
        </w:rPr>
        <w:t>n</w:t>
      </w:r>
      <w:r w:rsidRPr="009A0907">
        <w:rPr>
          <w:rFonts w:cs="Arial"/>
          <w:szCs w:val="24"/>
        </w:rPr>
        <w:t>a melhor</w:t>
      </w:r>
      <w:r w:rsidR="00691281">
        <w:rPr>
          <w:rFonts w:cs="Arial"/>
          <w:szCs w:val="24"/>
        </w:rPr>
        <w:t>i</w:t>
      </w:r>
      <w:r w:rsidRPr="009A0907">
        <w:rPr>
          <w:rFonts w:cs="Arial"/>
          <w:szCs w:val="24"/>
        </w:rPr>
        <w:t>a dos indicadores</w:t>
      </w:r>
      <w:r w:rsidR="00AA6A8B">
        <w:rPr>
          <w:rFonts w:cs="Arial"/>
          <w:szCs w:val="24"/>
        </w:rPr>
        <w:t>,</w:t>
      </w:r>
      <w:r w:rsidR="00691281">
        <w:rPr>
          <w:rFonts w:cs="Arial"/>
          <w:szCs w:val="24"/>
        </w:rPr>
        <w:t xml:space="preserve"> e no </w:t>
      </w:r>
      <w:r w:rsidRPr="009A0907">
        <w:rPr>
          <w:rFonts w:cs="Arial"/>
          <w:szCs w:val="24"/>
        </w:rPr>
        <w:t>aumento d</w:t>
      </w:r>
      <w:r w:rsidR="00691281">
        <w:rPr>
          <w:rFonts w:cs="Arial"/>
          <w:szCs w:val="24"/>
        </w:rPr>
        <w:t>a</w:t>
      </w:r>
      <w:r w:rsidRPr="009A0907">
        <w:rPr>
          <w:rFonts w:cs="Arial"/>
          <w:szCs w:val="24"/>
        </w:rPr>
        <w:t xml:space="preserve"> vantagem competitiva a partir de um </w:t>
      </w:r>
      <w:r w:rsidR="00AA6A8B">
        <w:rPr>
          <w:rFonts w:cs="Arial"/>
          <w:szCs w:val="24"/>
        </w:rPr>
        <w:t>en</w:t>
      </w:r>
      <w:r w:rsidRPr="009A0907">
        <w:rPr>
          <w:rFonts w:cs="Arial"/>
          <w:szCs w:val="24"/>
        </w:rPr>
        <w:t xml:space="preserve">tendimento </w:t>
      </w:r>
      <w:r w:rsidR="00691281">
        <w:rPr>
          <w:rFonts w:cs="Arial"/>
          <w:szCs w:val="24"/>
        </w:rPr>
        <w:t>sobre a</w:t>
      </w:r>
      <w:r w:rsidRPr="009A0907">
        <w:rPr>
          <w:rFonts w:cs="Arial"/>
          <w:szCs w:val="24"/>
        </w:rPr>
        <w:t xml:space="preserve"> qualidade, </w:t>
      </w:r>
      <w:r w:rsidR="00AA6A8B">
        <w:rPr>
          <w:rFonts w:cs="Arial"/>
          <w:szCs w:val="24"/>
        </w:rPr>
        <w:t>evitando assim</w:t>
      </w:r>
      <w:r w:rsidRPr="009A0907">
        <w:rPr>
          <w:rFonts w:cs="Arial"/>
          <w:szCs w:val="24"/>
        </w:rPr>
        <w:t xml:space="preserve"> maiores </w:t>
      </w:r>
      <w:r w:rsidRPr="009A0907">
        <w:rPr>
          <w:rFonts w:cs="Arial"/>
          <w:szCs w:val="24"/>
        </w:rPr>
        <w:lastRenderedPageBreak/>
        <w:t xml:space="preserve">agravantes nas transgressões </w:t>
      </w:r>
      <w:r w:rsidR="00AA6A8B">
        <w:rPr>
          <w:rFonts w:cs="Arial"/>
          <w:szCs w:val="24"/>
        </w:rPr>
        <w:t>dado o bom desempenho</w:t>
      </w:r>
      <w:r w:rsidRPr="009A0907">
        <w:rPr>
          <w:rFonts w:cs="Arial"/>
          <w:szCs w:val="24"/>
        </w:rPr>
        <w:t xml:space="preserve"> do atendente e a satisfação sentida pelo cliente</w:t>
      </w:r>
      <w:r w:rsidR="00691281">
        <w:rPr>
          <w:rFonts w:cs="Arial"/>
          <w:szCs w:val="24"/>
        </w:rPr>
        <w:t xml:space="preserve"> no</w:t>
      </w:r>
      <w:r w:rsidRPr="009A0907">
        <w:rPr>
          <w:rFonts w:cs="Arial"/>
          <w:szCs w:val="24"/>
        </w:rPr>
        <w:t xml:space="preserve"> momento da verdad</w:t>
      </w:r>
      <w:r w:rsidR="00AA6A8B">
        <w:rPr>
          <w:rFonts w:cs="Arial"/>
          <w:szCs w:val="24"/>
        </w:rPr>
        <w:t xml:space="preserve">e, ou seja; </w:t>
      </w:r>
      <w:r w:rsidR="00691281">
        <w:rPr>
          <w:rFonts w:cs="Arial"/>
          <w:szCs w:val="24"/>
        </w:rPr>
        <w:t xml:space="preserve">durante </w:t>
      </w:r>
      <w:r w:rsidRPr="009A0907">
        <w:rPr>
          <w:rFonts w:cs="Arial"/>
          <w:szCs w:val="24"/>
        </w:rPr>
        <w:t>o atendimento (NORMANN,1993</w:t>
      </w:r>
      <w:r w:rsidR="008154A0">
        <w:rPr>
          <w:rFonts w:cs="Arial"/>
          <w:szCs w:val="24"/>
        </w:rPr>
        <w:t>)</w:t>
      </w:r>
      <w:r w:rsidR="00AA6A8B">
        <w:rPr>
          <w:rFonts w:cs="Arial"/>
          <w:szCs w:val="24"/>
        </w:rPr>
        <w:t>. E que</w:t>
      </w:r>
      <w:r w:rsidRPr="009A0907">
        <w:rPr>
          <w:rFonts w:cs="Arial"/>
          <w:szCs w:val="24"/>
        </w:rPr>
        <w:t xml:space="preserve"> </w:t>
      </w:r>
      <w:r w:rsidR="00AA6A8B">
        <w:rPr>
          <w:rFonts w:cs="Arial"/>
          <w:szCs w:val="24"/>
        </w:rPr>
        <w:t>por meio de um</w:t>
      </w:r>
      <w:r w:rsidRPr="009A0907">
        <w:rPr>
          <w:rFonts w:cs="Arial"/>
          <w:szCs w:val="24"/>
        </w:rPr>
        <w:t xml:space="preserve"> atendimento correto, o cliente decida continuar com a empresa mesmo </w:t>
      </w:r>
      <w:r w:rsidR="00AA6A8B">
        <w:rPr>
          <w:rFonts w:cs="Arial"/>
          <w:szCs w:val="24"/>
        </w:rPr>
        <w:t xml:space="preserve">diante de uma </w:t>
      </w:r>
      <w:r w:rsidRPr="009A0907">
        <w:rPr>
          <w:rFonts w:cs="Arial"/>
          <w:szCs w:val="24"/>
        </w:rPr>
        <w:t>transgressão grave</w:t>
      </w:r>
      <w:r w:rsidR="00691281">
        <w:rPr>
          <w:rFonts w:cs="Arial"/>
          <w:szCs w:val="24"/>
        </w:rPr>
        <w:t>,</w:t>
      </w:r>
      <w:r w:rsidRPr="009A0907">
        <w:rPr>
          <w:rFonts w:cs="Arial"/>
          <w:szCs w:val="24"/>
        </w:rPr>
        <w:t xml:space="preserve"> </w:t>
      </w:r>
      <w:r w:rsidR="00691281">
        <w:rPr>
          <w:rFonts w:cs="Arial"/>
          <w:szCs w:val="24"/>
        </w:rPr>
        <w:t xml:space="preserve">aumentando </w:t>
      </w:r>
      <w:r w:rsidRPr="009A0907">
        <w:rPr>
          <w:rFonts w:cs="Arial"/>
          <w:szCs w:val="24"/>
        </w:rPr>
        <w:t>a probabilidade</w:t>
      </w:r>
      <w:r w:rsidR="00AA6A8B">
        <w:rPr>
          <w:rFonts w:cs="Arial"/>
          <w:szCs w:val="24"/>
        </w:rPr>
        <w:t xml:space="preserve"> de </w:t>
      </w:r>
      <w:r w:rsidRPr="009A0907">
        <w:rPr>
          <w:rFonts w:cs="Arial"/>
          <w:szCs w:val="24"/>
        </w:rPr>
        <w:t>relevar eventuais erros em decorrência da sua lealdade, comportamento esse descrito por Reichheld (1996)</w:t>
      </w:r>
      <w:r w:rsidR="00AA6A8B">
        <w:rPr>
          <w:rFonts w:cs="Arial"/>
          <w:szCs w:val="24"/>
        </w:rPr>
        <w:t>,</w:t>
      </w:r>
      <w:r w:rsidRPr="009A0907">
        <w:rPr>
          <w:rFonts w:cs="Arial"/>
          <w:szCs w:val="24"/>
        </w:rPr>
        <w:t xml:space="preserve"> como comum a</w:t>
      </w:r>
      <w:r w:rsidR="006C64E7">
        <w:rPr>
          <w:rFonts w:cs="Arial"/>
          <w:szCs w:val="24"/>
        </w:rPr>
        <w:t>os</w:t>
      </w:r>
      <w:r w:rsidRPr="009A0907">
        <w:rPr>
          <w:rFonts w:cs="Arial"/>
          <w:szCs w:val="24"/>
        </w:rPr>
        <w:t xml:space="preserve"> clientes leais.</w:t>
      </w:r>
    </w:p>
    <w:p w14:paraId="66F615D5" w14:textId="77777777" w:rsidR="00543B57" w:rsidRDefault="00543B57">
      <w:pPr>
        <w:spacing w:line="240" w:lineRule="auto"/>
        <w:jc w:val="left"/>
        <w:rPr>
          <w:rFonts w:cs="Arial"/>
          <w:szCs w:val="24"/>
        </w:rPr>
      </w:pPr>
      <w:r>
        <w:rPr>
          <w:rFonts w:cs="Arial"/>
          <w:szCs w:val="24"/>
        </w:rPr>
        <w:br w:type="page"/>
      </w:r>
    </w:p>
    <w:p w14:paraId="4835D918" w14:textId="77777777" w:rsidR="00A55F76" w:rsidRPr="009A0907" w:rsidRDefault="00A55F76" w:rsidP="00A32605">
      <w:pPr>
        <w:pStyle w:val="Ttulo1"/>
        <w:rPr>
          <w:lang w:eastAsia="pt-BR"/>
        </w:rPr>
      </w:pPr>
      <w:bookmarkStart w:id="152" w:name="_Toc531199293"/>
      <w:r w:rsidRPr="009A0907">
        <w:rPr>
          <w:lang w:eastAsia="pt-BR"/>
        </w:rPr>
        <w:lastRenderedPageBreak/>
        <w:t>REVISÃO LITERÁRIA</w:t>
      </w:r>
      <w:bookmarkEnd w:id="152"/>
    </w:p>
    <w:p w14:paraId="54D63D4B" w14:textId="7B32CD5C" w:rsidR="001A414F" w:rsidRDefault="001A414F" w:rsidP="001A414F">
      <w:pPr>
        <w:ind w:firstLine="851"/>
        <w:jc w:val="both"/>
        <w:rPr>
          <w:rFonts w:cs="Arial"/>
          <w:szCs w:val="24"/>
        </w:rPr>
      </w:pPr>
      <w:r>
        <w:rPr>
          <w:rFonts w:cs="Arial"/>
          <w:szCs w:val="24"/>
        </w:rPr>
        <w:t xml:space="preserve">Para embasar o estudo proposto, bem como para auxiliar as análises </w:t>
      </w:r>
      <w:r w:rsidR="00AA6A8B">
        <w:rPr>
          <w:rFonts w:cs="Arial"/>
          <w:szCs w:val="24"/>
        </w:rPr>
        <w:t>dos</w:t>
      </w:r>
      <w:r>
        <w:rPr>
          <w:rFonts w:cs="Arial"/>
          <w:szCs w:val="24"/>
        </w:rPr>
        <w:t xml:space="preserve"> resultados, foi realizado um </w:t>
      </w:r>
      <w:r w:rsidR="008154A0">
        <w:rPr>
          <w:rFonts w:cs="Arial"/>
          <w:szCs w:val="24"/>
        </w:rPr>
        <w:t>levantamento</w:t>
      </w:r>
      <w:r>
        <w:rPr>
          <w:rFonts w:cs="Arial"/>
          <w:szCs w:val="24"/>
        </w:rPr>
        <w:t xml:space="preserve"> de ideias de autores conceituados </w:t>
      </w:r>
      <w:r w:rsidR="00AA6A8B">
        <w:rPr>
          <w:rFonts w:cs="Arial"/>
          <w:szCs w:val="24"/>
        </w:rPr>
        <w:t>na literatura mercadológica</w:t>
      </w:r>
      <w:r>
        <w:rPr>
          <w:rFonts w:cs="Arial"/>
          <w:szCs w:val="24"/>
        </w:rPr>
        <w:t xml:space="preserve">, </w:t>
      </w:r>
      <w:r w:rsidR="00AA6A8B">
        <w:rPr>
          <w:rFonts w:cs="Arial"/>
          <w:szCs w:val="24"/>
        </w:rPr>
        <w:t xml:space="preserve">com base no </w:t>
      </w:r>
      <w:r>
        <w:rPr>
          <w:rFonts w:cs="Arial"/>
          <w:szCs w:val="24"/>
        </w:rPr>
        <w:t xml:space="preserve">marketing de relacionamento </w:t>
      </w:r>
      <w:r w:rsidR="008C4AFD">
        <w:rPr>
          <w:rFonts w:cs="Arial"/>
          <w:szCs w:val="24"/>
        </w:rPr>
        <w:t xml:space="preserve">e seus constructos, e no marketing </w:t>
      </w:r>
      <w:r>
        <w:rPr>
          <w:rFonts w:cs="Arial"/>
          <w:szCs w:val="24"/>
        </w:rPr>
        <w:t>de serviços</w:t>
      </w:r>
      <w:r w:rsidR="008C4AFD">
        <w:rPr>
          <w:rFonts w:cs="Arial"/>
          <w:szCs w:val="24"/>
        </w:rPr>
        <w:t xml:space="preserve"> e suas particularidades.</w:t>
      </w:r>
    </w:p>
    <w:p w14:paraId="39FA3C57" w14:textId="77777777" w:rsidR="001A414F" w:rsidRPr="00572035" w:rsidRDefault="001A414F" w:rsidP="00C36642">
      <w:pPr>
        <w:pStyle w:val="Ttulo2"/>
      </w:pPr>
      <w:bookmarkStart w:id="153" w:name="_Toc531199294"/>
      <w:r w:rsidRPr="00572035">
        <w:t>MARKETING DE RELACIONAMENTO</w:t>
      </w:r>
      <w:bookmarkEnd w:id="153"/>
    </w:p>
    <w:p w14:paraId="4FE9A421" w14:textId="656FE8E4" w:rsidR="001A414F" w:rsidRDefault="001A414F" w:rsidP="001A414F">
      <w:pPr>
        <w:pStyle w:val="PargrafodaLista"/>
        <w:spacing w:after="0" w:line="360" w:lineRule="auto"/>
        <w:ind w:left="0" w:firstLine="851"/>
        <w:jc w:val="both"/>
        <w:rPr>
          <w:rFonts w:ascii="Arial" w:hAnsi="Arial" w:cs="Arial"/>
          <w:sz w:val="24"/>
          <w:szCs w:val="24"/>
        </w:rPr>
      </w:pPr>
      <w:r>
        <w:rPr>
          <w:rFonts w:ascii="Arial" w:hAnsi="Arial" w:cs="Arial"/>
          <w:sz w:val="24"/>
          <w:szCs w:val="24"/>
        </w:rPr>
        <w:t xml:space="preserve">De acordo </w:t>
      </w:r>
      <w:r w:rsidR="00FF0069">
        <w:rPr>
          <w:rFonts w:ascii="Arial" w:hAnsi="Arial" w:cs="Arial"/>
          <w:sz w:val="24"/>
          <w:szCs w:val="24"/>
        </w:rPr>
        <w:t>Grönroos (</w:t>
      </w:r>
      <w:r>
        <w:rPr>
          <w:rFonts w:ascii="Arial" w:hAnsi="Arial" w:cs="Arial"/>
          <w:sz w:val="24"/>
          <w:szCs w:val="24"/>
        </w:rPr>
        <w:t>2009)</w:t>
      </w:r>
      <w:r w:rsidR="008C4AFD">
        <w:rPr>
          <w:rFonts w:ascii="Arial" w:hAnsi="Arial" w:cs="Arial"/>
          <w:sz w:val="24"/>
          <w:szCs w:val="24"/>
        </w:rPr>
        <w:t>,</w:t>
      </w:r>
      <w:r>
        <w:rPr>
          <w:rFonts w:ascii="Arial" w:hAnsi="Arial" w:cs="Arial"/>
          <w:sz w:val="24"/>
          <w:szCs w:val="24"/>
        </w:rPr>
        <w:t xml:space="preserve"> é reconhecidamente um fenômeno de marketing desde a década de 70 a troca de produtos físicos ou serviços por dinheiro e, em seu entendimento, o marketing desde então foi planejado para facilitar estas trocas. Ele pontua que esta visão básica d</w:t>
      </w:r>
      <w:r w:rsidR="006C64E7">
        <w:rPr>
          <w:rFonts w:ascii="Arial" w:hAnsi="Arial" w:cs="Arial"/>
          <w:sz w:val="24"/>
          <w:szCs w:val="24"/>
        </w:rPr>
        <w:t>o</w:t>
      </w:r>
      <w:r>
        <w:rPr>
          <w:rFonts w:ascii="Arial" w:hAnsi="Arial" w:cs="Arial"/>
          <w:sz w:val="24"/>
          <w:szCs w:val="24"/>
        </w:rPr>
        <w:t xml:space="preserve"> marketing, resultou em programas focados na tarefa de gerar vendas, fazendo com que os clientes se concentrassem principalmente em comprar e recomprar. Este formato foi rotulado como marketing transacional na literatura, cuja meta é principalmente, oferecer bens e serviços à venda. </w:t>
      </w:r>
    </w:p>
    <w:p w14:paraId="514A6D9D" w14:textId="5D7265C4" w:rsidR="001A414F" w:rsidRPr="00726EE8" w:rsidRDefault="001A414F" w:rsidP="00726EE8">
      <w:pPr>
        <w:pStyle w:val="PargrafodaLista"/>
        <w:spacing w:after="0" w:line="360" w:lineRule="auto"/>
        <w:ind w:left="0" w:firstLine="851"/>
        <w:jc w:val="both"/>
        <w:rPr>
          <w:rFonts w:ascii="Arial" w:hAnsi="Arial" w:cs="Arial"/>
          <w:sz w:val="24"/>
          <w:szCs w:val="24"/>
        </w:rPr>
      </w:pPr>
      <w:r>
        <w:rPr>
          <w:rFonts w:ascii="Arial" w:hAnsi="Arial" w:cs="Arial"/>
          <w:sz w:val="24"/>
          <w:szCs w:val="24"/>
        </w:rPr>
        <w:t xml:space="preserve">Em concordância com o conceito apresentado acima, </w:t>
      </w:r>
      <w:r w:rsidRPr="005D762A">
        <w:rPr>
          <w:rFonts w:ascii="Arial" w:hAnsi="Arial" w:cs="Arial"/>
          <w:sz w:val="24"/>
          <w:szCs w:val="24"/>
        </w:rPr>
        <w:t>Madruga (2004)</w:t>
      </w:r>
      <w:r>
        <w:rPr>
          <w:rFonts w:ascii="Arial" w:hAnsi="Arial" w:cs="Arial"/>
          <w:sz w:val="24"/>
          <w:szCs w:val="24"/>
        </w:rPr>
        <w:t xml:space="preserve"> reforça que o</w:t>
      </w:r>
      <w:r w:rsidRPr="005D762A">
        <w:rPr>
          <w:rFonts w:ascii="Arial" w:hAnsi="Arial" w:cs="Arial"/>
          <w:sz w:val="24"/>
          <w:szCs w:val="24"/>
        </w:rPr>
        <w:t xml:space="preserve"> marketing transaciona</w:t>
      </w:r>
      <w:r>
        <w:rPr>
          <w:rFonts w:ascii="Arial" w:hAnsi="Arial" w:cs="Arial"/>
          <w:sz w:val="24"/>
          <w:szCs w:val="24"/>
        </w:rPr>
        <w:t xml:space="preserve">l </w:t>
      </w:r>
      <w:r w:rsidRPr="005D762A">
        <w:rPr>
          <w:rFonts w:ascii="Arial" w:hAnsi="Arial" w:cs="Arial"/>
          <w:sz w:val="24"/>
          <w:szCs w:val="24"/>
        </w:rPr>
        <w:t>direciona suas ações em massa</w:t>
      </w:r>
      <w:r>
        <w:rPr>
          <w:rFonts w:ascii="Arial" w:hAnsi="Arial" w:cs="Arial"/>
          <w:sz w:val="24"/>
          <w:szCs w:val="24"/>
        </w:rPr>
        <w:t>, é</w:t>
      </w:r>
      <w:r w:rsidRPr="005D762A">
        <w:rPr>
          <w:rFonts w:ascii="Arial" w:hAnsi="Arial" w:cs="Arial"/>
          <w:sz w:val="24"/>
          <w:szCs w:val="24"/>
        </w:rPr>
        <w:t xml:space="preserve"> orientado para todos sem interação entre</w:t>
      </w:r>
      <w:r>
        <w:rPr>
          <w:rFonts w:ascii="Arial" w:hAnsi="Arial" w:cs="Arial"/>
          <w:sz w:val="24"/>
          <w:szCs w:val="24"/>
        </w:rPr>
        <w:t xml:space="preserve"> </w:t>
      </w:r>
      <w:r w:rsidRPr="005D762A">
        <w:rPr>
          <w:rFonts w:ascii="Arial" w:hAnsi="Arial" w:cs="Arial"/>
          <w:sz w:val="24"/>
          <w:szCs w:val="24"/>
        </w:rPr>
        <w:t>organização e consumidores e, principalmente, está focado no curto prazo.</w:t>
      </w:r>
      <w:r>
        <w:rPr>
          <w:rFonts w:ascii="Arial" w:hAnsi="Arial" w:cs="Arial"/>
          <w:sz w:val="24"/>
          <w:szCs w:val="24"/>
        </w:rPr>
        <w:t xml:space="preserve"> </w:t>
      </w:r>
      <w:r w:rsidR="00721F6B">
        <w:rPr>
          <w:rFonts w:ascii="Arial" w:hAnsi="Arial" w:cs="Arial"/>
          <w:sz w:val="24"/>
          <w:szCs w:val="24"/>
        </w:rPr>
        <w:t xml:space="preserve">Grönroos </w:t>
      </w:r>
      <w:r>
        <w:rPr>
          <w:rFonts w:ascii="Arial" w:hAnsi="Arial" w:cs="Arial"/>
          <w:sz w:val="24"/>
          <w:szCs w:val="24"/>
        </w:rPr>
        <w:t xml:space="preserve"> (2009) segue seu raciocínio colocando que ainda na década de 70, foi possível observar uma nova abordagem do marketing, que se baseou na ideia de que interações entre comprador e vendedor são elementos estrategicamente importantes pois possibilita à empresa</w:t>
      </w:r>
      <w:r w:rsidR="008C4AFD">
        <w:rPr>
          <w:rFonts w:ascii="Arial" w:hAnsi="Arial" w:cs="Arial"/>
          <w:sz w:val="24"/>
          <w:szCs w:val="24"/>
        </w:rPr>
        <w:t>,</w:t>
      </w:r>
      <w:r>
        <w:rPr>
          <w:rFonts w:ascii="Arial" w:hAnsi="Arial" w:cs="Arial"/>
          <w:sz w:val="24"/>
          <w:szCs w:val="24"/>
        </w:rPr>
        <w:t xml:space="preserve"> ver seu cliente não somente como alguém que</w:t>
      </w:r>
      <w:r w:rsidR="008C4AFD">
        <w:rPr>
          <w:rFonts w:ascii="Arial" w:hAnsi="Arial" w:cs="Arial"/>
          <w:sz w:val="24"/>
          <w:szCs w:val="24"/>
        </w:rPr>
        <w:t xml:space="preserve"> </w:t>
      </w:r>
      <w:r>
        <w:rPr>
          <w:rFonts w:ascii="Arial" w:hAnsi="Arial" w:cs="Arial"/>
          <w:sz w:val="24"/>
          <w:szCs w:val="24"/>
        </w:rPr>
        <w:t>de tempos em tempos adquire um novo produto, mas como um parceiro do relacionamento. Es</w:t>
      </w:r>
      <w:r w:rsidR="008C4AFD">
        <w:rPr>
          <w:rFonts w:ascii="Arial" w:hAnsi="Arial" w:cs="Arial"/>
          <w:sz w:val="24"/>
          <w:szCs w:val="24"/>
        </w:rPr>
        <w:t>s</w:t>
      </w:r>
      <w:r>
        <w:rPr>
          <w:rFonts w:ascii="Arial" w:hAnsi="Arial" w:cs="Arial"/>
          <w:sz w:val="24"/>
          <w:szCs w:val="24"/>
        </w:rPr>
        <w:t>a visão alternativa à apresentada anteriormente, sugere que não são as trocas de valor financeiro que constituem a essência do marketing, e sim o relacionamento e as inte</w:t>
      </w:r>
      <w:r w:rsidR="00726EE8">
        <w:rPr>
          <w:rFonts w:ascii="Arial" w:hAnsi="Arial" w:cs="Arial"/>
          <w:sz w:val="24"/>
          <w:szCs w:val="24"/>
        </w:rPr>
        <w:t xml:space="preserve">rações que ocorrem entre elas. </w:t>
      </w:r>
      <w:r w:rsidR="008C4AFD">
        <w:rPr>
          <w:rFonts w:ascii="Arial" w:hAnsi="Arial" w:cs="Arial"/>
          <w:sz w:val="24"/>
          <w:szCs w:val="24"/>
        </w:rPr>
        <w:t xml:space="preserve">Os princípios do marketing transacional e de relacionamento, podem ser observados de forma objetiva no comparativo abaixo, ilustrado no quadro </w:t>
      </w:r>
      <w:r w:rsidR="009B7E61">
        <w:rPr>
          <w:rFonts w:ascii="Arial" w:hAnsi="Arial" w:cs="Arial"/>
          <w:sz w:val="24"/>
          <w:szCs w:val="24"/>
        </w:rPr>
        <w:t>1</w:t>
      </w:r>
      <w:r w:rsidR="008C4AFD">
        <w:rPr>
          <w:rFonts w:ascii="Arial" w:hAnsi="Arial" w:cs="Arial"/>
          <w:sz w:val="24"/>
          <w:szCs w:val="24"/>
        </w:rPr>
        <w:t>.</w:t>
      </w:r>
    </w:p>
    <w:p w14:paraId="1D55CD59" w14:textId="77777777" w:rsidR="00542B26" w:rsidRDefault="00542B26">
      <w:pPr>
        <w:spacing w:line="240" w:lineRule="auto"/>
        <w:jc w:val="left"/>
        <w:rPr>
          <w:bCs/>
          <w:color w:val="000000" w:themeColor="text1"/>
          <w:sz w:val="20"/>
          <w:szCs w:val="18"/>
        </w:rPr>
      </w:pPr>
      <w:r>
        <w:rPr>
          <w:bCs/>
          <w:color w:val="000000" w:themeColor="text1"/>
          <w:sz w:val="20"/>
          <w:szCs w:val="18"/>
        </w:rPr>
        <w:br w:type="page"/>
      </w:r>
    </w:p>
    <w:p w14:paraId="0B5EDC26" w14:textId="67D2CED6" w:rsidR="00542B26" w:rsidRPr="00542B26" w:rsidRDefault="00542B26" w:rsidP="00542B26">
      <w:pPr>
        <w:pStyle w:val="PargrafodaLista"/>
        <w:spacing w:after="0" w:line="360" w:lineRule="auto"/>
        <w:ind w:left="142" w:right="566"/>
        <w:jc w:val="both"/>
        <w:rPr>
          <w:rFonts w:ascii="Arial" w:eastAsia="Calibri" w:hAnsi="Arial" w:cs="Times New Roman"/>
          <w:bCs/>
          <w:color w:val="000000" w:themeColor="text1"/>
          <w:sz w:val="20"/>
          <w:szCs w:val="18"/>
        </w:rPr>
      </w:pPr>
      <w:bookmarkStart w:id="154" w:name="_Toc531199275"/>
      <w:r w:rsidRPr="00542B26">
        <w:rPr>
          <w:rFonts w:ascii="Arial" w:eastAsia="Calibri" w:hAnsi="Arial" w:cs="Times New Roman"/>
          <w:bCs/>
          <w:color w:val="000000" w:themeColor="text1"/>
          <w:sz w:val="20"/>
          <w:szCs w:val="18"/>
        </w:rPr>
        <w:lastRenderedPageBreak/>
        <w:t xml:space="preserve">Quadro </w:t>
      </w:r>
      <w:r w:rsidRPr="00542B26">
        <w:rPr>
          <w:rFonts w:ascii="Arial" w:eastAsia="Calibri" w:hAnsi="Arial" w:cs="Times New Roman"/>
          <w:bCs/>
          <w:color w:val="000000" w:themeColor="text1"/>
          <w:sz w:val="20"/>
          <w:szCs w:val="18"/>
        </w:rPr>
        <w:fldChar w:fldCharType="begin"/>
      </w:r>
      <w:r w:rsidRPr="00542B26">
        <w:rPr>
          <w:rFonts w:ascii="Arial" w:eastAsia="Calibri" w:hAnsi="Arial" w:cs="Times New Roman"/>
          <w:bCs/>
          <w:color w:val="000000" w:themeColor="text1"/>
          <w:sz w:val="20"/>
          <w:szCs w:val="18"/>
        </w:rPr>
        <w:instrText xml:space="preserve"> SEQ Quadro \* ARABIC </w:instrText>
      </w:r>
      <w:r w:rsidRPr="00542B26">
        <w:rPr>
          <w:rFonts w:ascii="Arial" w:eastAsia="Calibri" w:hAnsi="Arial" w:cs="Times New Roman"/>
          <w:bCs/>
          <w:color w:val="000000" w:themeColor="text1"/>
          <w:sz w:val="20"/>
          <w:szCs w:val="18"/>
        </w:rPr>
        <w:fldChar w:fldCharType="separate"/>
      </w:r>
      <w:r w:rsidRPr="00542B26">
        <w:rPr>
          <w:rFonts w:ascii="Arial" w:eastAsia="Calibri" w:hAnsi="Arial" w:cs="Times New Roman"/>
          <w:bCs/>
          <w:color w:val="000000" w:themeColor="text1"/>
          <w:sz w:val="20"/>
          <w:szCs w:val="18"/>
        </w:rPr>
        <w:t>1</w:t>
      </w:r>
      <w:r w:rsidRPr="00542B26">
        <w:rPr>
          <w:rFonts w:ascii="Arial" w:eastAsia="Calibri" w:hAnsi="Arial" w:cs="Times New Roman"/>
          <w:bCs/>
          <w:color w:val="000000" w:themeColor="text1"/>
          <w:sz w:val="20"/>
          <w:szCs w:val="18"/>
        </w:rPr>
        <w:fldChar w:fldCharType="end"/>
      </w:r>
      <w:r w:rsidRPr="00542B26">
        <w:rPr>
          <w:rFonts w:ascii="Arial" w:eastAsia="Calibri" w:hAnsi="Arial" w:cs="Times New Roman"/>
          <w:bCs/>
          <w:color w:val="000000" w:themeColor="text1"/>
          <w:sz w:val="20"/>
          <w:szCs w:val="18"/>
        </w:rPr>
        <w:t xml:space="preserve"> - Princípios marketing transacional e marketing de relacionamento em relação direta.</w:t>
      </w:r>
      <w:bookmarkEnd w:id="154"/>
    </w:p>
    <w:p w14:paraId="0DAFF49F" w14:textId="0098859D" w:rsidR="009B7E61" w:rsidRDefault="00F84D22" w:rsidP="009B7E61">
      <w:pPr>
        <w:pStyle w:val="PargrafodaLista"/>
        <w:keepNext/>
        <w:spacing w:after="0" w:line="360" w:lineRule="auto"/>
        <w:ind w:left="0"/>
        <w:jc w:val="center"/>
      </w:pPr>
      <w:r>
        <w:rPr>
          <w:noProof/>
          <w:lang w:eastAsia="pt-BR"/>
        </w:rPr>
        <w:drawing>
          <wp:inline distT="0" distB="0" distL="0" distR="0" wp14:anchorId="585B6DFE" wp14:editId="46978609">
            <wp:extent cx="5760085" cy="381571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10-30 at 21.55.26.jpeg"/>
                    <pic:cNvPicPr/>
                  </pic:nvPicPr>
                  <pic:blipFill>
                    <a:blip r:embed="rId11">
                      <a:extLst>
                        <a:ext uri="{28A0092B-C50C-407E-A947-70E740481C1C}">
                          <a14:useLocalDpi xmlns:a14="http://schemas.microsoft.com/office/drawing/2010/main" val="0"/>
                        </a:ext>
                      </a:extLst>
                    </a:blip>
                    <a:stretch>
                      <a:fillRect/>
                    </a:stretch>
                  </pic:blipFill>
                  <pic:spPr>
                    <a:xfrm>
                      <a:off x="0" y="0"/>
                      <a:ext cx="5760085" cy="3815715"/>
                    </a:xfrm>
                    <a:prstGeom prst="rect">
                      <a:avLst/>
                    </a:prstGeom>
                  </pic:spPr>
                </pic:pic>
              </a:graphicData>
            </a:graphic>
          </wp:inline>
        </w:drawing>
      </w:r>
    </w:p>
    <w:p w14:paraId="102E456D" w14:textId="5C98C8C1" w:rsidR="008154A0" w:rsidRPr="00542B26" w:rsidRDefault="001A414F" w:rsidP="00726EE8">
      <w:pPr>
        <w:pStyle w:val="PargrafodaLista"/>
        <w:spacing w:after="0" w:line="360" w:lineRule="auto"/>
        <w:ind w:left="142" w:right="566"/>
        <w:jc w:val="both"/>
        <w:rPr>
          <w:rFonts w:ascii="Arial" w:hAnsi="Arial" w:cs="Arial"/>
          <w:color w:val="000000" w:themeColor="text1"/>
          <w:sz w:val="20"/>
          <w:szCs w:val="20"/>
        </w:rPr>
      </w:pPr>
      <w:r w:rsidRPr="00542B26">
        <w:rPr>
          <w:rFonts w:ascii="Arial" w:eastAsia="Calibri" w:hAnsi="Arial" w:cs="Times New Roman"/>
          <w:bCs/>
          <w:color w:val="000000" w:themeColor="text1"/>
          <w:sz w:val="20"/>
          <w:szCs w:val="18"/>
        </w:rPr>
        <w:t xml:space="preserve">Fonte: </w:t>
      </w:r>
      <w:r w:rsidR="0079755E" w:rsidRPr="00542B26">
        <w:rPr>
          <w:rFonts w:ascii="Arial" w:eastAsia="Calibri" w:hAnsi="Arial" w:cs="Times New Roman"/>
          <w:bCs/>
          <w:color w:val="000000" w:themeColor="text1"/>
          <w:sz w:val="20"/>
          <w:szCs w:val="18"/>
        </w:rPr>
        <w:t>b</w:t>
      </w:r>
      <w:r w:rsidRPr="00542B26">
        <w:rPr>
          <w:rFonts w:ascii="Arial" w:eastAsia="Calibri" w:hAnsi="Arial" w:cs="Times New Roman"/>
          <w:bCs/>
          <w:color w:val="000000" w:themeColor="text1"/>
          <w:sz w:val="20"/>
          <w:szCs w:val="18"/>
        </w:rPr>
        <w:t xml:space="preserve">aseado em </w:t>
      </w:r>
      <w:r w:rsidR="00896BF1" w:rsidRPr="00542B26">
        <w:rPr>
          <w:rFonts w:ascii="Arial" w:eastAsia="Calibri" w:hAnsi="Arial" w:cs="Times New Roman"/>
          <w:bCs/>
          <w:color w:val="000000" w:themeColor="text1"/>
          <w:sz w:val="20"/>
          <w:szCs w:val="18"/>
        </w:rPr>
        <w:t>Madruga (</w:t>
      </w:r>
      <w:r w:rsidRPr="00542B26">
        <w:rPr>
          <w:rFonts w:ascii="Arial" w:eastAsia="Calibri" w:hAnsi="Arial" w:cs="Times New Roman"/>
          <w:bCs/>
          <w:color w:val="000000" w:themeColor="text1"/>
          <w:sz w:val="20"/>
          <w:szCs w:val="18"/>
        </w:rPr>
        <w:t>2004</w:t>
      </w:r>
      <w:r w:rsidR="00896BF1" w:rsidRPr="00542B26">
        <w:rPr>
          <w:rFonts w:ascii="Arial" w:hAnsi="Arial" w:cs="Arial"/>
          <w:color w:val="000000" w:themeColor="text1"/>
          <w:sz w:val="20"/>
          <w:szCs w:val="20"/>
        </w:rPr>
        <w:t>).</w:t>
      </w:r>
      <w:r w:rsidR="008154A0" w:rsidRPr="00542B26">
        <w:rPr>
          <w:rFonts w:ascii="Arial" w:hAnsi="Arial" w:cs="Arial"/>
          <w:color w:val="000000" w:themeColor="text1"/>
          <w:sz w:val="20"/>
          <w:szCs w:val="20"/>
        </w:rPr>
        <w:t xml:space="preserve"> </w:t>
      </w:r>
    </w:p>
    <w:p w14:paraId="72B5A2AB" w14:textId="77777777" w:rsidR="001A414F" w:rsidRPr="003C1633" w:rsidRDefault="001A414F" w:rsidP="001A414F">
      <w:pPr>
        <w:pStyle w:val="PargrafodaLista"/>
        <w:spacing w:after="0" w:line="360" w:lineRule="auto"/>
        <w:ind w:left="0" w:firstLine="851"/>
        <w:jc w:val="both"/>
        <w:rPr>
          <w:rFonts w:ascii="Arial" w:hAnsi="Arial" w:cs="Arial"/>
          <w:sz w:val="24"/>
          <w:szCs w:val="24"/>
        </w:rPr>
      </w:pPr>
    </w:p>
    <w:p w14:paraId="3D2E730E" w14:textId="77777777" w:rsidR="001A414F" w:rsidRDefault="001A414F" w:rsidP="001A414F">
      <w:pPr>
        <w:pStyle w:val="PargrafodaLista"/>
        <w:spacing w:after="0" w:line="360" w:lineRule="auto"/>
        <w:ind w:left="0" w:firstLine="851"/>
        <w:jc w:val="both"/>
        <w:rPr>
          <w:rFonts w:ascii="Arial" w:hAnsi="Arial" w:cs="Arial"/>
          <w:sz w:val="24"/>
          <w:szCs w:val="24"/>
        </w:rPr>
      </w:pPr>
      <w:r w:rsidRPr="00734579">
        <w:rPr>
          <w:rFonts w:ascii="Arial" w:hAnsi="Arial" w:cs="Arial"/>
          <w:sz w:val="24"/>
          <w:szCs w:val="24"/>
        </w:rPr>
        <w:t xml:space="preserve">Para Kotler (1998), </w:t>
      </w:r>
      <w:r>
        <w:rPr>
          <w:rFonts w:ascii="Arial" w:hAnsi="Arial" w:cs="Arial"/>
          <w:sz w:val="24"/>
          <w:szCs w:val="24"/>
        </w:rPr>
        <w:t xml:space="preserve">o </w:t>
      </w:r>
      <w:r w:rsidRPr="00734579">
        <w:rPr>
          <w:rFonts w:ascii="Arial" w:hAnsi="Arial" w:cs="Arial"/>
          <w:sz w:val="24"/>
          <w:szCs w:val="24"/>
        </w:rPr>
        <w:t xml:space="preserve">marketing de relacionamento </w:t>
      </w:r>
      <w:r>
        <w:rPr>
          <w:rFonts w:ascii="Arial" w:hAnsi="Arial" w:cs="Arial"/>
          <w:sz w:val="24"/>
          <w:szCs w:val="24"/>
        </w:rPr>
        <w:t xml:space="preserve">constitui a </w:t>
      </w:r>
      <w:r w:rsidRPr="00734579">
        <w:rPr>
          <w:rFonts w:ascii="Arial" w:hAnsi="Arial" w:cs="Arial"/>
          <w:sz w:val="24"/>
          <w:szCs w:val="24"/>
        </w:rPr>
        <w:t>prática da construção de relações satisfatórias de longo prazo</w:t>
      </w:r>
      <w:r>
        <w:rPr>
          <w:rFonts w:ascii="Arial" w:hAnsi="Arial" w:cs="Arial"/>
          <w:sz w:val="24"/>
          <w:szCs w:val="24"/>
        </w:rPr>
        <w:t xml:space="preserve">, </w:t>
      </w:r>
      <w:r w:rsidRPr="00734579">
        <w:rPr>
          <w:rFonts w:ascii="Arial" w:hAnsi="Arial" w:cs="Arial"/>
          <w:sz w:val="24"/>
          <w:szCs w:val="24"/>
        </w:rPr>
        <w:t xml:space="preserve">com partes-chave </w:t>
      </w:r>
      <w:r>
        <w:rPr>
          <w:rFonts w:ascii="Arial" w:hAnsi="Arial" w:cs="Arial"/>
          <w:sz w:val="24"/>
          <w:szCs w:val="24"/>
        </w:rPr>
        <w:t xml:space="preserve">que retém a </w:t>
      </w:r>
      <w:r w:rsidRPr="00734579">
        <w:rPr>
          <w:rFonts w:ascii="Arial" w:hAnsi="Arial" w:cs="Arial"/>
          <w:sz w:val="24"/>
          <w:szCs w:val="24"/>
        </w:rPr>
        <w:t xml:space="preserve">preferência </w:t>
      </w:r>
      <w:r>
        <w:rPr>
          <w:rFonts w:ascii="Arial" w:hAnsi="Arial" w:cs="Arial"/>
          <w:sz w:val="24"/>
          <w:szCs w:val="24"/>
        </w:rPr>
        <w:t xml:space="preserve">nos </w:t>
      </w:r>
      <w:r w:rsidRPr="00734579">
        <w:rPr>
          <w:rFonts w:ascii="Arial" w:hAnsi="Arial" w:cs="Arial"/>
          <w:sz w:val="24"/>
          <w:szCs w:val="24"/>
        </w:rPr>
        <w:t xml:space="preserve">negócios </w:t>
      </w:r>
      <w:r>
        <w:rPr>
          <w:rFonts w:ascii="Arial" w:hAnsi="Arial" w:cs="Arial"/>
          <w:sz w:val="24"/>
          <w:szCs w:val="24"/>
        </w:rPr>
        <w:t xml:space="preserve">estabelecidos, e </w:t>
      </w:r>
      <w:r w:rsidR="00620994" w:rsidRPr="00620994">
        <w:rPr>
          <w:rFonts w:ascii="Arial" w:hAnsi="Arial" w:cs="Arial"/>
          <w:sz w:val="24"/>
          <w:szCs w:val="24"/>
        </w:rPr>
        <w:t>Gonçalves</w:t>
      </w:r>
      <w:r w:rsidR="00620994">
        <w:rPr>
          <w:rFonts w:ascii="Arial" w:hAnsi="Arial" w:cs="Arial"/>
          <w:sz w:val="24"/>
          <w:szCs w:val="24"/>
        </w:rPr>
        <w:t>,</w:t>
      </w:r>
      <w:r w:rsidR="00620994" w:rsidRPr="00620994">
        <w:rPr>
          <w:rFonts w:ascii="Arial" w:hAnsi="Arial" w:cs="Arial"/>
          <w:sz w:val="24"/>
          <w:szCs w:val="24"/>
        </w:rPr>
        <w:t xml:space="preserve"> Jamil e Tavares</w:t>
      </w:r>
      <w:r w:rsidRPr="00734579">
        <w:rPr>
          <w:rFonts w:ascii="Arial" w:hAnsi="Arial" w:cs="Arial"/>
          <w:sz w:val="24"/>
          <w:szCs w:val="24"/>
        </w:rPr>
        <w:t xml:space="preserve"> (2002) </w:t>
      </w:r>
      <w:r>
        <w:rPr>
          <w:rFonts w:ascii="Arial" w:hAnsi="Arial" w:cs="Arial"/>
          <w:sz w:val="24"/>
          <w:szCs w:val="24"/>
        </w:rPr>
        <w:t>completa</w:t>
      </w:r>
      <w:r w:rsidR="00620994">
        <w:rPr>
          <w:rFonts w:ascii="Arial" w:hAnsi="Arial" w:cs="Arial"/>
          <w:sz w:val="24"/>
          <w:szCs w:val="24"/>
        </w:rPr>
        <w:t>m</w:t>
      </w:r>
      <w:r>
        <w:rPr>
          <w:rFonts w:ascii="Arial" w:hAnsi="Arial" w:cs="Arial"/>
          <w:sz w:val="24"/>
          <w:szCs w:val="24"/>
        </w:rPr>
        <w:t xml:space="preserve"> definindo</w:t>
      </w:r>
      <w:r w:rsidRPr="00734579">
        <w:rPr>
          <w:rFonts w:ascii="Arial" w:hAnsi="Arial" w:cs="Arial"/>
          <w:sz w:val="24"/>
          <w:szCs w:val="24"/>
        </w:rPr>
        <w:t xml:space="preserve"> o Marketing de Relacionamento</w:t>
      </w:r>
      <w:r>
        <w:rPr>
          <w:rFonts w:ascii="Arial" w:hAnsi="Arial" w:cs="Arial"/>
          <w:sz w:val="24"/>
          <w:szCs w:val="24"/>
        </w:rPr>
        <w:t>,</w:t>
      </w:r>
      <w:r w:rsidRPr="00734579">
        <w:rPr>
          <w:rFonts w:ascii="Arial" w:hAnsi="Arial" w:cs="Arial"/>
          <w:sz w:val="24"/>
          <w:szCs w:val="24"/>
        </w:rPr>
        <w:t xml:space="preserve"> como uma ferramenta que tem o objetivo de aprimorar as relações entre os diversos públicos das organizações. </w:t>
      </w:r>
      <w:r>
        <w:rPr>
          <w:rFonts w:ascii="Arial" w:hAnsi="Arial" w:cs="Arial"/>
          <w:sz w:val="24"/>
          <w:szCs w:val="24"/>
        </w:rPr>
        <w:t xml:space="preserve">Na concepção dos autores, o </w:t>
      </w:r>
      <w:r w:rsidRPr="00734579">
        <w:rPr>
          <w:rFonts w:ascii="Arial" w:hAnsi="Arial" w:cs="Arial"/>
          <w:sz w:val="24"/>
          <w:szCs w:val="24"/>
        </w:rPr>
        <w:t xml:space="preserve">aprimoramento </w:t>
      </w:r>
      <w:r>
        <w:rPr>
          <w:rFonts w:ascii="Arial" w:hAnsi="Arial" w:cs="Arial"/>
          <w:sz w:val="24"/>
          <w:szCs w:val="24"/>
        </w:rPr>
        <w:t>do</w:t>
      </w:r>
      <w:r w:rsidRPr="00734579">
        <w:rPr>
          <w:rFonts w:ascii="Arial" w:hAnsi="Arial" w:cs="Arial"/>
          <w:sz w:val="24"/>
          <w:szCs w:val="24"/>
        </w:rPr>
        <w:t xml:space="preserve"> relacionamento visa o aprendizado organizacional em relação à forma da decisão de consumo, </w:t>
      </w:r>
      <w:r>
        <w:rPr>
          <w:rFonts w:ascii="Arial" w:hAnsi="Arial" w:cs="Arial"/>
          <w:sz w:val="24"/>
          <w:szCs w:val="24"/>
        </w:rPr>
        <w:t>o que viabiliza</w:t>
      </w:r>
      <w:r w:rsidRPr="00734579">
        <w:rPr>
          <w:rFonts w:ascii="Arial" w:hAnsi="Arial" w:cs="Arial"/>
          <w:sz w:val="24"/>
          <w:szCs w:val="24"/>
        </w:rPr>
        <w:t xml:space="preserve"> o planejamento, </w:t>
      </w:r>
      <w:r>
        <w:rPr>
          <w:rFonts w:ascii="Arial" w:hAnsi="Arial" w:cs="Arial"/>
          <w:sz w:val="24"/>
          <w:szCs w:val="24"/>
        </w:rPr>
        <w:t xml:space="preserve">o </w:t>
      </w:r>
      <w:r w:rsidRPr="00734579">
        <w:rPr>
          <w:rFonts w:ascii="Arial" w:hAnsi="Arial" w:cs="Arial"/>
          <w:sz w:val="24"/>
          <w:szCs w:val="24"/>
        </w:rPr>
        <w:t xml:space="preserve">posicionamento e </w:t>
      </w:r>
      <w:r>
        <w:rPr>
          <w:rFonts w:ascii="Arial" w:hAnsi="Arial" w:cs="Arial"/>
          <w:sz w:val="24"/>
          <w:szCs w:val="24"/>
        </w:rPr>
        <w:t>o exercício prático</w:t>
      </w:r>
      <w:r w:rsidRPr="00734579">
        <w:rPr>
          <w:rFonts w:ascii="Arial" w:hAnsi="Arial" w:cs="Arial"/>
          <w:sz w:val="24"/>
          <w:szCs w:val="24"/>
        </w:rPr>
        <w:t xml:space="preserve"> d</w:t>
      </w:r>
      <w:r>
        <w:rPr>
          <w:rFonts w:ascii="Arial" w:hAnsi="Arial" w:cs="Arial"/>
          <w:sz w:val="24"/>
          <w:szCs w:val="24"/>
        </w:rPr>
        <w:t>as</w:t>
      </w:r>
      <w:r w:rsidRPr="00734579">
        <w:rPr>
          <w:rFonts w:ascii="Arial" w:hAnsi="Arial" w:cs="Arial"/>
          <w:sz w:val="24"/>
          <w:szCs w:val="24"/>
        </w:rPr>
        <w:t xml:space="preserve"> soluções.</w:t>
      </w:r>
      <w:r>
        <w:rPr>
          <w:rFonts w:ascii="Arial" w:hAnsi="Arial" w:cs="Arial"/>
          <w:sz w:val="24"/>
          <w:szCs w:val="24"/>
        </w:rPr>
        <w:t xml:space="preserve"> Ainda reforçando o conceito, Porter (1993, p. 14), expõe que:</w:t>
      </w:r>
    </w:p>
    <w:p w14:paraId="3A00C085" w14:textId="77777777" w:rsidR="001A414F" w:rsidRDefault="001A414F" w:rsidP="001A414F">
      <w:pPr>
        <w:pStyle w:val="PargrafodaLista"/>
        <w:spacing w:after="0" w:line="360" w:lineRule="auto"/>
        <w:ind w:left="0" w:firstLine="851"/>
        <w:jc w:val="both"/>
        <w:rPr>
          <w:rFonts w:ascii="Arial" w:hAnsi="Arial" w:cs="Arial"/>
          <w:sz w:val="24"/>
          <w:szCs w:val="24"/>
        </w:rPr>
      </w:pPr>
    </w:p>
    <w:p w14:paraId="49E67F63" w14:textId="77777777" w:rsidR="001A414F" w:rsidRPr="005351C2" w:rsidRDefault="001A414F" w:rsidP="001A414F">
      <w:pPr>
        <w:pStyle w:val="PargrafodaLista"/>
        <w:spacing w:after="0" w:line="240" w:lineRule="auto"/>
        <w:ind w:left="2268"/>
        <w:jc w:val="both"/>
        <w:rPr>
          <w:rFonts w:ascii="Arial" w:hAnsi="Arial" w:cs="Arial"/>
          <w:sz w:val="20"/>
          <w:szCs w:val="20"/>
        </w:rPr>
      </w:pPr>
      <w:r>
        <w:rPr>
          <w:rFonts w:ascii="Arial" w:hAnsi="Arial" w:cs="Arial"/>
          <w:sz w:val="20"/>
          <w:szCs w:val="20"/>
        </w:rPr>
        <w:t>O</w:t>
      </w:r>
      <w:r w:rsidRPr="005351C2">
        <w:rPr>
          <w:rFonts w:ascii="Arial" w:hAnsi="Arial" w:cs="Arial"/>
          <w:sz w:val="20"/>
          <w:szCs w:val="20"/>
        </w:rPr>
        <w:t xml:space="preserve"> marketing de relacionamento é o processo por meio do qual duas partes – o comprador e o fornecedor – estabelecem um relacionamento eficaz, eficiente, agradável, entusiástico e ético: um relacionamento gratificante, pessoal, profissional e lucrativo para as duas partes.</w:t>
      </w:r>
    </w:p>
    <w:p w14:paraId="2AB1E756" w14:textId="77777777" w:rsidR="001A414F" w:rsidRDefault="001A414F" w:rsidP="001A414F">
      <w:pPr>
        <w:pStyle w:val="PargrafodaLista"/>
        <w:spacing w:after="0" w:line="360" w:lineRule="auto"/>
        <w:ind w:left="0" w:firstLine="851"/>
        <w:jc w:val="both"/>
        <w:rPr>
          <w:rFonts w:ascii="Arial" w:hAnsi="Arial" w:cs="Arial"/>
          <w:sz w:val="24"/>
          <w:szCs w:val="24"/>
        </w:rPr>
      </w:pPr>
    </w:p>
    <w:p w14:paraId="06049714" w14:textId="279FFB20" w:rsidR="001A414F" w:rsidRDefault="001A414F" w:rsidP="001A414F">
      <w:pPr>
        <w:pStyle w:val="PargrafodaLista"/>
        <w:spacing w:after="0" w:line="360" w:lineRule="auto"/>
        <w:ind w:left="0" w:firstLine="851"/>
        <w:jc w:val="both"/>
        <w:rPr>
          <w:rFonts w:ascii="Arial" w:hAnsi="Arial" w:cs="Arial"/>
          <w:sz w:val="24"/>
          <w:szCs w:val="24"/>
        </w:rPr>
      </w:pPr>
      <w:r>
        <w:rPr>
          <w:rFonts w:ascii="Arial" w:hAnsi="Arial" w:cs="Arial"/>
          <w:sz w:val="24"/>
          <w:szCs w:val="24"/>
        </w:rPr>
        <w:t>Partindo destas definições, é importante pontuar o momento na relação de consumo, em que se inicia verdadeiramente o relacionamento</w:t>
      </w:r>
      <w:r w:rsidR="008C4AFD">
        <w:rPr>
          <w:rFonts w:ascii="Arial" w:hAnsi="Arial" w:cs="Arial"/>
          <w:sz w:val="24"/>
          <w:szCs w:val="24"/>
        </w:rPr>
        <w:t>.</w:t>
      </w:r>
      <w:r>
        <w:rPr>
          <w:rFonts w:ascii="Arial" w:hAnsi="Arial" w:cs="Arial"/>
          <w:sz w:val="24"/>
          <w:szCs w:val="24"/>
        </w:rPr>
        <w:t xml:space="preserve"> </w:t>
      </w:r>
      <w:r w:rsidRPr="00734579">
        <w:rPr>
          <w:rFonts w:ascii="Arial" w:hAnsi="Arial" w:cs="Arial"/>
          <w:sz w:val="24"/>
          <w:szCs w:val="24"/>
        </w:rPr>
        <w:t>Vavra (1993)</w:t>
      </w:r>
      <w:r w:rsidR="008C4AFD">
        <w:rPr>
          <w:rFonts w:ascii="Arial" w:hAnsi="Arial" w:cs="Arial"/>
          <w:sz w:val="24"/>
          <w:szCs w:val="24"/>
        </w:rPr>
        <w:t>,</w:t>
      </w:r>
      <w:r w:rsidRPr="00734579">
        <w:rPr>
          <w:rFonts w:ascii="Arial" w:hAnsi="Arial" w:cs="Arial"/>
          <w:sz w:val="24"/>
          <w:szCs w:val="24"/>
        </w:rPr>
        <w:t xml:space="preserve"> considera </w:t>
      </w:r>
      <w:r>
        <w:rPr>
          <w:rFonts w:ascii="Arial" w:hAnsi="Arial" w:cs="Arial"/>
          <w:sz w:val="24"/>
          <w:szCs w:val="24"/>
        </w:rPr>
        <w:t>o instante da</w:t>
      </w:r>
      <w:r w:rsidRPr="00734579">
        <w:rPr>
          <w:rFonts w:ascii="Arial" w:hAnsi="Arial" w:cs="Arial"/>
          <w:sz w:val="24"/>
          <w:szCs w:val="24"/>
        </w:rPr>
        <w:t xml:space="preserve"> compra como </w:t>
      </w:r>
      <w:r w:rsidR="008C4AFD">
        <w:rPr>
          <w:rFonts w:ascii="Arial" w:hAnsi="Arial" w:cs="Arial"/>
          <w:sz w:val="24"/>
          <w:szCs w:val="24"/>
        </w:rPr>
        <w:t>o real</w:t>
      </w:r>
      <w:r w:rsidRPr="00734579">
        <w:rPr>
          <w:rFonts w:ascii="Arial" w:hAnsi="Arial" w:cs="Arial"/>
          <w:sz w:val="24"/>
          <w:szCs w:val="24"/>
        </w:rPr>
        <w:t xml:space="preserve"> </w:t>
      </w:r>
      <w:r>
        <w:rPr>
          <w:rFonts w:ascii="Arial" w:hAnsi="Arial" w:cs="Arial"/>
          <w:sz w:val="24"/>
          <w:szCs w:val="24"/>
        </w:rPr>
        <w:t xml:space="preserve">ponto de partida, ressaltando a </w:t>
      </w:r>
      <w:r>
        <w:rPr>
          <w:rFonts w:ascii="Arial" w:hAnsi="Arial" w:cs="Arial"/>
          <w:sz w:val="24"/>
          <w:szCs w:val="24"/>
        </w:rPr>
        <w:lastRenderedPageBreak/>
        <w:t xml:space="preserve">importância da </w:t>
      </w:r>
      <w:r w:rsidRPr="00734579">
        <w:rPr>
          <w:rFonts w:ascii="Arial" w:hAnsi="Arial" w:cs="Arial"/>
          <w:sz w:val="24"/>
          <w:szCs w:val="24"/>
        </w:rPr>
        <w:t>interação continuada</w:t>
      </w:r>
      <w:r>
        <w:rPr>
          <w:rFonts w:ascii="Arial" w:hAnsi="Arial" w:cs="Arial"/>
          <w:sz w:val="24"/>
          <w:szCs w:val="24"/>
        </w:rPr>
        <w:t xml:space="preserve"> no</w:t>
      </w:r>
      <w:r w:rsidRPr="00734579">
        <w:rPr>
          <w:rFonts w:ascii="Arial" w:hAnsi="Arial" w:cs="Arial"/>
          <w:sz w:val="24"/>
          <w:szCs w:val="24"/>
        </w:rPr>
        <w:t xml:space="preserve"> pós-venda para que o relacionamento seja </w:t>
      </w:r>
      <w:r>
        <w:rPr>
          <w:rFonts w:ascii="Arial" w:hAnsi="Arial" w:cs="Arial"/>
          <w:sz w:val="24"/>
          <w:szCs w:val="24"/>
        </w:rPr>
        <w:t>efetivamente estabelecido</w:t>
      </w:r>
      <w:r w:rsidRPr="00734579">
        <w:rPr>
          <w:rFonts w:ascii="Arial" w:hAnsi="Arial" w:cs="Arial"/>
          <w:sz w:val="24"/>
          <w:szCs w:val="24"/>
        </w:rPr>
        <w:t>, sendo</w:t>
      </w:r>
      <w:r>
        <w:rPr>
          <w:rFonts w:ascii="Arial" w:hAnsi="Arial" w:cs="Arial"/>
          <w:sz w:val="24"/>
          <w:szCs w:val="24"/>
        </w:rPr>
        <w:t xml:space="preserve"> esta interação</w:t>
      </w:r>
      <w:r w:rsidRPr="00734579">
        <w:rPr>
          <w:rFonts w:ascii="Arial" w:hAnsi="Arial" w:cs="Arial"/>
          <w:sz w:val="24"/>
          <w:szCs w:val="24"/>
        </w:rPr>
        <w:t xml:space="preserve"> tão necessária quanto </w:t>
      </w:r>
      <w:r w:rsidR="008C4AFD">
        <w:rPr>
          <w:rFonts w:ascii="Arial" w:hAnsi="Arial" w:cs="Arial"/>
          <w:sz w:val="24"/>
          <w:szCs w:val="24"/>
        </w:rPr>
        <w:t>a</w:t>
      </w:r>
      <w:r w:rsidRPr="00734579">
        <w:rPr>
          <w:rFonts w:ascii="Arial" w:hAnsi="Arial" w:cs="Arial"/>
          <w:sz w:val="24"/>
          <w:szCs w:val="24"/>
        </w:rPr>
        <w:t xml:space="preserve"> venda</w:t>
      </w:r>
      <w:r>
        <w:rPr>
          <w:rFonts w:ascii="Arial" w:hAnsi="Arial" w:cs="Arial"/>
          <w:sz w:val="24"/>
          <w:szCs w:val="24"/>
        </w:rPr>
        <w:t xml:space="preserve"> em si</w:t>
      </w:r>
      <w:r w:rsidRPr="00734579">
        <w:rPr>
          <w:rFonts w:ascii="Arial" w:hAnsi="Arial" w:cs="Arial"/>
          <w:sz w:val="24"/>
          <w:szCs w:val="24"/>
        </w:rPr>
        <w:t xml:space="preserve">. Ele defende </w:t>
      </w:r>
      <w:r>
        <w:rPr>
          <w:rFonts w:ascii="Arial" w:hAnsi="Arial" w:cs="Arial"/>
          <w:sz w:val="24"/>
          <w:szCs w:val="24"/>
        </w:rPr>
        <w:t xml:space="preserve">que é preciso promover a mudança na visão de </w:t>
      </w:r>
      <w:r w:rsidRPr="00734579">
        <w:rPr>
          <w:rFonts w:ascii="Arial" w:hAnsi="Arial" w:cs="Arial"/>
          <w:sz w:val="24"/>
          <w:szCs w:val="24"/>
        </w:rPr>
        <w:t xml:space="preserve">“completar uma venda” </w:t>
      </w:r>
      <w:r>
        <w:rPr>
          <w:rFonts w:ascii="Arial" w:hAnsi="Arial" w:cs="Arial"/>
          <w:sz w:val="24"/>
          <w:szCs w:val="24"/>
        </w:rPr>
        <w:t>substituindo-a por</w:t>
      </w:r>
      <w:r w:rsidRPr="00734579">
        <w:rPr>
          <w:rFonts w:ascii="Arial" w:hAnsi="Arial" w:cs="Arial"/>
          <w:sz w:val="24"/>
          <w:szCs w:val="24"/>
        </w:rPr>
        <w:t xml:space="preserve"> “iniciar um relacionamento” </w:t>
      </w:r>
      <w:r>
        <w:rPr>
          <w:rFonts w:ascii="Arial" w:hAnsi="Arial" w:cs="Arial"/>
          <w:sz w:val="24"/>
          <w:szCs w:val="24"/>
        </w:rPr>
        <w:t xml:space="preserve">e ainda redefinir o </w:t>
      </w:r>
      <w:r w:rsidRPr="00734579">
        <w:rPr>
          <w:rFonts w:ascii="Arial" w:hAnsi="Arial" w:cs="Arial"/>
          <w:sz w:val="24"/>
          <w:szCs w:val="24"/>
        </w:rPr>
        <w:t xml:space="preserve">“fechar um negócio” </w:t>
      </w:r>
      <w:r>
        <w:rPr>
          <w:rFonts w:ascii="Arial" w:hAnsi="Arial" w:cs="Arial"/>
          <w:sz w:val="24"/>
          <w:szCs w:val="24"/>
        </w:rPr>
        <w:t>em</w:t>
      </w:r>
      <w:r w:rsidRPr="00734579">
        <w:rPr>
          <w:rFonts w:ascii="Arial" w:hAnsi="Arial" w:cs="Arial"/>
          <w:sz w:val="24"/>
          <w:szCs w:val="24"/>
        </w:rPr>
        <w:t xml:space="preserve"> “construir lealdade”. </w:t>
      </w:r>
      <w:r>
        <w:rPr>
          <w:rFonts w:ascii="Arial" w:hAnsi="Arial" w:cs="Arial"/>
          <w:sz w:val="24"/>
          <w:szCs w:val="24"/>
        </w:rPr>
        <w:t>Estas alterações</w:t>
      </w:r>
      <w:r w:rsidRPr="00734579">
        <w:rPr>
          <w:rFonts w:ascii="Arial" w:hAnsi="Arial" w:cs="Arial"/>
          <w:sz w:val="24"/>
          <w:szCs w:val="24"/>
        </w:rPr>
        <w:t xml:space="preserve"> </w:t>
      </w:r>
      <w:r>
        <w:rPr>
          <w:rFonts w:ascii="Arial" w:hAnsi="Arial" w:cs="Arial"/>
          <w:sz w:val="24"/>
          <w:szCs w:val="24"/>
        </w:rPr>
        <w:t>viabilizam</w:t>
      </w:r>
      <w:r w:rsidRPr="00734579">
        <w:rPr>
          <w:rFonts w:ascii="Arial" w:hAnsi="Arial" w:cs="Arial"/>
          <w:sz w:val="24"/>
          <w:szCs w:val="24"/>
        </w:rPr>
        <w:t xml:space="preserve"> a passagem do marketing transacional para o </w:t>
      </w:r>
      <w:r>
        <w:rPr>
          <w:rFonts w:ascii="Arial" w:hAnsi="Arial" w:cs="Arial"/>
          <w:sz w:val="24"/>
          <w:szCs w:val="24"/>
        </w:rPr>
        <w:t>marketing de relacionamento</w:t>
      </w:r>
      <w:r w:rsidRPr="00734579">
        <w:rPr>
          <w:rFonts w:ascii="Arial" w:hAnsi="Arial" w:cs="Arial"/>
          <w:sz w:val="24"/>
          <w:szCs w:val="24"/>
        </w:rPr>
        <w:t>.</w:t>
      </w:r>
      <w:r>
        <w:rPr>
          <w:rFonts w:ascii="Arial" w:hAnsi="Arial" w:cs="Arial"/>
          <w:sz w:val="24"/>
          <w:szCs w:val="24"/>
        </w:rPr>
        <w:t xml:space="preserve"> </w:t>
      </w:r>
    </w:p>
    <w:p w14:paraId="79247CA8" w14:textId="77777777" w:rsidR="001A414F" w:rsidRDefault="001A414F" w:rsidP="001A414F">
      <w:pPr>
        <w:pStyle w:val="PargrafodaLista"/>
        <w:spacing w:after="0" w:line="360" w:lineRule="auto"/>
        <w:ind w:left="0" w:firstLine="851"/>
        <w:jc w:val="both"/>
        <w:rPr>
          <w:rFonts w:ascii="Arial" w:hAnsi="Arial" w:cs="Arial"/>
          <w:sz w:val="24"/>
          <w:szCs w:val="24"/>
        </w:rPr>
      </w:pPr>
      <w:r>
        <w:rPr>
          <w:rFonts w:ascii="Arial" w:hAnsi="Arial" w:cs="Arial"/>
          <w:sz w:val="24"/>
          <w:szCs w:val="24"/>
        </w:rPr>
        <w:t>C</w:t>
      </w:r>
      <w:r w:rsidRPr="00734579">
        <w:rPr>
          <w:rFonts w:ascii="Arial" w:hAnsi="Arial" w:cs="Arial"/>
          <w:sz w:val="24"/>
          <w:szCs w:val="24"/>
        </w:rPr>
        <w:t xml:space="preserve">onsumidores modernos </w:t>
      </w:r>
      <w:r>
        <w:rPr>
          <w:rFonts w:ascii="Arial" w:hAnsi="Arial" w:cs="Arial"/>
          <w:sz w:val="24"/>
          <w:szCs w:val="24"/>
        </w:rPr>
        <w:t>buscam a</w:t>
      </w:r>
      <w:r w:rsidRPr="00734579">
        <w:rPr>
          <w:rFonts w:ascii="Arial" w:hAnsi="Arial" w:cs="Arial"/>
          <w:sz w:val="24"/>
          <w:szCs w:val="24"/>
        </w:rPr>
        <w:t xml:space="preserve"> informação, </w:t>
      </w:r>
      <w:r>
        <w:rPr>
          <w:rFonts w:ascii="Arial" w:hAnsi="Arial" w:cs="Arial"/>
          <w:sz w:val="24"/>
          <w:szCs w:val="24"/>
        </w:rPr>
        <w:t>almejam</w:t>
      </w:r>
      <w:r w:rsidRPr="00734579">
        <w:rPr>
          <w:rFonts w:ascii="Arial" w:hAnsi="Arial" w:cs="Arial"/>
          <w:sz w:val="24"/>
          <w:szCs w:val="24"/>
        </w:rPr>
        <w:t xml:space="preserve"> os melhores serviços e produtos, e decidem o que realmente</w:t>
      </w:r>
      <w:r>
        <w:rPr>
          <w:rFonts w:ascii="Arial" w:hAnsi="Arial" w:cs="Arial"/>
          <w:sz w:val="24"/>
          <w:szCs w:val="24"/>
        </w:rPr>
        <w:t xml:space="preserve"> vão comprar, transformando-se assim, diante desta demanda,</w:t>
      </w:r>
      <w:r w:rsidRPr="00734579">
        <w:rPr>
          <w:rFonts w:ascii="Arial" w:hAnsi="Arial" w:cs="Arial"/>
          <w:sz w:val="24"/>
          <w:szCs w:val="24"/>
        </w:rPr>
        <w:t xml:space="preserve"> em consumidor</w:t>
      </w:r>
      <w:r>
        <w:rPr>
          <w:rFonts w:ascii="Arial" w:hAnsi="Arial" w:cs="Arial"/>
          <w:sz w:val="24"/>
          <w:szCs w:val="24"/>
        </w:rPr>
        <w:t>es</w:t>
      </w:r>
      <w:r w:rsidRPr="00734579">
        <w:rPr>
          <w:rFonts w:ascii="Arial" w:hAnsi="Arial" w:cs="Arial"/>
          <w:sz w:val="24"/>
          <w:szCs w:val="24"/>
        </w:rPr>
        <w:t xml:space="preserve"> exigente</w:t>
      </w:r>
      <w:r>
        <w:rPr>
          <w:rFonts w:ascii="Arial" w:hAnsi="Arial" w:cs="Arial"/>
          <w:sz w:val="24"/>
          <w:szCs w:val="24"/>
        </w:rPr>
        <w:t>s</w:t>
      </w:r>
      <w:r w:rsidRPr="00734579">
        <w:rPr>
          <w:rFonts w:ascii="Arial" w:hAnsi="Arial" w:cs="Arial"/>
          <w:sz w:val="24"/>
          <w:szCs w:val="24"/>
        </w:rPr>
        <w:t xml:space="preserve"> quanto à satisfação de suas necessidades</w:t>
      </w:r>
      <w:r>
        <w:rPr>
          <w:rFonts w:ascii="Arial" w:hAnsi="Arial" w:cs="Arial"/>
          <w:sz w:val="24"/>
          <w:szCs w:val="24"/>
        </w:rPr>
        <w:t xml:space="preserve">, como pontua </w:t>
      </w:r>
      <w:r w:rsidRPr="00734579">
        <w:rPr>
          <w:rFonts w:ascii="Arial" w:hAnsi="Arial" w:cs="Arial"/>
          <w:sz w:val="24"/>
          <w:szCs w:val="24"/>
        </w:rPr>
        <w:t>Las Casas (2008)</w:t>
      </w:r>
      <w:r>
        <w:rPr>
          <w:rFonts w:ascii="Arial" w:hAnsi="Arial" w:cs="Arial"/>
          <w:sz w:val="24"/>
          <w:szCs w:val="24"/>
        </w:rPr>
        <w:t>.</w:t>
      </w:r>
      <w:r w:rsidRPr="00734579">
        <w:rPr>
          <w:rFonts w:ascii="Arial" w:hAnsi="Arial" w:cs="Arial"/>
          <w:sz w:val="24"/>
          <w:szCs w:val="24"/>
        </w:rPr>
        <w:t xml:space="preserve"> Um cliente satisfeito com o prestador de serviço</w:t>
      </w:r>
      <w:r>
        <w:rPr>
          <w:rFonts w:ascii="Arial" w:hAnsi="Arial" w:cs="Arial"/>
          <w:sz w:val="24"/>
          <w:szCs w:val="24"/>
        </w:rPr>
        <w:t>,</w:t>
      </w:r>
      <w:r w:rsidRPr="00734579">
        <w:rPr>
          <w:rFonts w:ascii="Arial" w:hAnsi="Arial" w:cs="Arial"/>
          <w:sz w:val="24"/>
          <w:szCs w:val="24"/>
        </w:rPr>
        <w:t xml:space="preserve"> </w:t>
      </w:r>
      <w:r>
        <w:rPr>
          <w:rFonts w:ascii="Arial" w:hAnsi="Arial" w:cs="Arial"/>
          <w:sz w:val="24"/>
          <w:szCs w:val="24"/>
        </w:rPr>
        <w:t xml:space="preserve">percebe este serviço contratado </w:t>
      </w:r>
      <w:r w:rsidRPr="00734579">
        <w:rPr>
          <w:rFonts w:ascii="Arial" w:hAnsi="Arial" w:cs="Arial"/>
          <w:sz w:val="24"/>
          <w:szCs w:val="24"/>
        </w:rPr>
        <w:t xml:space="preserve">como </w:t>
      </w:r>
      <w:r>
        <w:rPr>
          <w:rFonts w:ascii="Arial" w:hAnsi="Arial" w:cs="Arial"/>
          <w:sz w:val="24"/>
          <w:szCs w:val="24"/>
        </w:rPr>
        <w:t xml:space="preserve">sendo </w:t>
      </w:r>
      <w:r w:rsidRPr="00734579">
        <w:rPr>
          <w:rFonts w:ascii="Arial" w:hAnsi="Arial" w:cs="Arial"/>
          <w:sz w:val="24"/>
          <w:szCs w:val="24"/>
        </w:rPr>
        <w:t xml:space="preserve">de </w:t>
      </w:r>
      <w:r>
        <w:rPr>
          <w:rFonts w:ascii="Arial" w:hAnsi="Arial" w:cs="Arial"/>
          <w:sz w:val="24"/>
          <w:szCs w:val="24"/>
        </w:rPr>
        <w:t xml:space="preserve">maior </w:t>
      </w:r>
      <w:r w:rsidRPr="00734579">
        <w:rPr>
          <w:rFonts w:ascii="Arial" w:hAnsi="Arial" w:cs="Arial"/>
          <w:sz w:val="24"/>
          <w:szCs w:val="24"/>
        </w:rPr>
        <w:t>qualidad</w:t>
      </w:r>
      <w:r>
        <w:rPr>
          <w:rFonts w:ascii="Arial" w:hAnsi="Arial" w:cs="Arial"/>
          <w:sz w:val="24"/>
          <w:szCs w:val="24"/>
        </w:rPr>
        <w:t>e, e isso ocorre</w:t>
      </w:r>
      <w:r w:rsidRPr="00734579">
        <w:rPr>
          <w:rFonts w:ascii="Arial" w:hAnsi="Arial" w:cs="Arial"/>
          <w:sz w:val="24"/>
          <w:szCs w:val="24"/>
        </w:rPr>
        <w:t xml:space="preserve"> </w:t>
      </w:r>
      <w:r>
        <w:rPr>
          <w:rFonts w:ascii="Arial" w:hAnsi="Arial" w:cs="Arial"/>
          <w:sz w:val="24"/>
          <w:szCs w:val="24"/>
        </w:rPr>
        <w:t>nas</w:t>
      </w:r>
      <w:r w:rsidRPr="00734579">
        <w:rPr>
          <w:rFonts w:ascii="Arial" w:hAnsi="Arial" w:cs="Arial"/>
          <w:sz w:val="24"/>
          <w:szCs w:val="24"/>
        </w:rPr>
        <w:t xml:space="preserve"> situaç</w:t>
      </w:r>
      <w:r>
        <w:rPr>
          <w:rFonts w:ascii="Arial" w:hAnsi="Arial" w:cs="Arial"/>
          <w:sz w:val="24"/>
          <w:szCs w:val="24"/>
        </w:rPr>
        <w:t>ões</w:t>
      </w:r>
      <w:r w:rsidRPr="00734579">
        <w:rPr>
          <w:rFonts w:ascii="Arial" w:hAnsi="Arial" w:cs="Arial"/>
          <w:sz w:val="24"/>
          <w:szCs w:val="24"/>
        </w:rPr>
        <w:t xml:space="preserve"> em que </w:t>
      </w:r>
      <w:r>
        <w:rPr>
          <w:rFonts w:ascii="Arial" w:hAnsi="Arial" w:cs="Arial"/>
          <w:sz w:val="24"/>
          <w:szCs w:val="24"/>
        </w:rPr>
        <w:t>a resultante possa ser a</w:t>
      </w:r>
      <w:r w:rsidRPr="00734579">
        <w:rPr>
          <w:rFonts w:ascii="Arial" w:hAnsi="Arial" w:cs="Arial"/>
          <w:sz w:val="24"/>
          <w:szCs w:val="24"/>
        </w:rPr>
        <w:t xml:space="preserve"> satisfação, como </w:t>
      </w:r>
      <w:r>
        <w:rPr>
          <w:rFonts w:ascii="Arial" w:hAnsi="Arial" w:cs="Arial"/>
          <w:sz w:val="24"/>
          <w:szCs w:val="24"/>
        </w:rPr>
        <w:t xml:space="preserve">por exemplo </w:t>
      </w:r>
      <w:r w:rsidRPr="00734579">
        <w:rPr>
          <w:rFonts w:ascii="Arial" w:hAnsi="Arial" w:cs="Arial"/>
          <w:sz w:val="24"/>
          <w:szCs w:val="24"/>
        </w:rPr>
        <w:t>a solução de um problema</w:t>
      </w:r>
      <w:r>
        <w:rPr>
          <w:rFonts w:ascii="Arial" w:hAnsi="Arial" w:cs="Arial"/>
          <w:sz w:val="24"/>
          <w:szCs w:val="24"/>
        </w:rPr>
        <w:t xml:space="preserve"> ou o</w:t>
      </w:r>
      <w:r w:rsidRPr="00734579">
        <w:rPr>
          <w:rFonts w:ascii="Arial" w:hAnsi="Arial" w:cs="Arial"/>
          <w:sz w:val="24"/>
          <w:szCs w:val="24"/>
        </w:rPr>
        <w:t xml:space="preserve"> atendimento de uma necessidade</w:t>
      </w:r>
      <w:r>
        <w:rPr>
          <w:rFonts w:ascii="Arial" w:hAnsi="Arial" w:cs="Arial"/>
          <w:sz w:val="24"/>
          <w:szCs w:val="24"/>
        </w:rPr>
        <w:t>,</w:t>
      </w:r>
      <w:r w:rsidRPr="00734579">
        <w:rPr>
          <w:rFonts w:ascii="Arial" w:hAnsi="Arial" w:cs="Arial"/>
          <w:sz w:val="24"/>
          <w:szCs w:val="24"/>
        </w:rPr>
        <w:t xml:space="preserve"> </w:t>
      </w:r>
      <w:r>
        <w:rPr>
          <w:rFonts w:ascii="Arial" w:hAnsi="Arial" w:cs="Arial"/>
          <w:sz w:val="24"/>
          <w:szCs w:val="24"/>
        </w:rPr>
        <w:t xml:space="preserve">bem como </w:t>
      </w:r>
      <w:r w:rsidRPr="00734579">
        <w:rPr>
          <w:rFonts w:ascii="Arial" w:hAnsi="Arial" w:cs="Arial"/>
          <w:sz w:val="24"/>
          <w:szCs w:val="24"/>
        </w:rPr>
        <w:t>de qualquer outra expectativa</w:t>
      </w:r>
      <w:r>
        <w:rPr>
          <w:rFonts w:ascii="Arial" w:hAnsi="Arial" w:cs="Arial"/>
          <w:sz w:val="24"/>
          <w:szCs w:val="24"/>
        </w:rPr>
        <w:t xml:space="preserve"> que lhe traga a percepção de valor, reforça </w:t>
      </w:r>
      <w:r w:rsidRPr="00734579">
        <w:rPr>
          <w:rFonts w:ascii="Arial" w:hAnsi="Arial" w:cs="Arial"/>
          <w:sz w:val="24"/>
          <w:szCs w:val="24"/>
        </w:rPr>
        <w:t xml:space="preserve">Las Casas </w:t>
      </w:r>
      <w:r>
        <w:rPr>
          <w:rFonts w:ascii="Arial" w:hAnsi="Arial" w:cs="Arial"/>
          <w:sz w:val="24"/>
          <w:szCs w:val="24"/>
        </w:rPr>
        <w:t>(</w:t>
      </w:r>
      <w:r w:rsidRPr="00734579">
        <w:rPr>
          <w:rFonts w:ascii="Arial" w:hAnsi="Arial" w:cs="Arial"/>
          <w:sz w:val="24"/>
          <w:szCs w:val="24"/>
        </w:rPr>
        <w:t>2006)</w:t>
      </w:r>
      <w:r>
        <w:rPr>
          <w:rFonts w:ascii="Arial" w:hAnsi="Arial" w:cs="Arial"/>
          <w:sz w:val="24"/>
          <w:szCs w:val="24"/>
        </w:rPr>
        <w:t>.</w:t>
      </w:r>
    </w:p>
    <w:p w14:paraId="07CF212F" w14:textId="77777777" w:rsidR="001A414F" w:rsidRPr="008A2098" w:rsidRDefault="001A414F" w:rsidP="001A414F">
      <w:pPr>
        <w:pStyle w:val="PargrafodaLista"/>
        <w:spacing w:after="0" w:line="360" w:lineRule="auto"/>
        <w:ind w:left="0" w:firstLine="851"/>
        <w:jc w:val="both"/>
        <w:rPr>
          <w:rFonts w:ascii="Arial" w:hAnsi="Arial" w:cs="Arial"/>
          <w:sz w:val="24"/>
          <w:szCs w:val="24"/>
        </w:rPr>
      </w:pPr>
      <w:r>
        <w:rPr>
          <w:rFonts w:ascii="Arial" w:hAnsi="Arial" w:cs="Arial"/>
          <w:sz w:val="24"/>
          <w:szCs w:val="24"/>
        </w:rPr>
        <w:t>O</w:t>
      </w:r>
      <w:r w:rsidRPr="000F4B92">
        <w:rPr>
          <w:rFonts w:ascii="Arial" w:hAnsi="Arial" w:cs="Arial"/>
          <w:sz w:val="24"/>
          <w:szCs w:val="24"/>
        </w:rPr>
        <w:t xml:space="preserve"> valor percebido é uma avaliação global do cliente, que compara aquilo</w:t>
      </w:r>
      <w:r>
        <w:rPr>
          <w:rFonts w:ascii="Arial" w:hAnsi="Arial" w:cs="Arial"/>
          <w:sz w:val="24"/>
          <w:szCs w:val="24"/>
        </w:rPr>
        <w:t xml:space="preserve"> </w:t>
      </w:r>
      <w:r w:rsidRPr="000F4B92">
        <w:rPr>
          <w:rFonts w:ascii="Arial" w:hAnsi="Arial" w:cs="Arial"/>
          <w:sz w:val="24"/>
          <w:szCs w:val="24"/>
        </w:rPr>
        <w:t>que recebe com o que lhe é dado em troca (ZEITHAML, 1988). Sob uma perspectiva</w:t>
      </w:r>
      <w:r>
        <w:rPr>
          <w:rFonts w:ascii="Arial" w:hAnsi="Arial" w:cs="Arial"/>
          <w:sz w:val="24"/>
          <w:szCs w:val="24"/>
        </w:rPr>
        <w:t xml:space="preserve"> </w:t>
      </w:r>
      <w:r w:rsidRPr="000F4B92">
        <w:rPr>
          <w:rFonts w:ascii="Arial" w:hAnsi="Arial" w:cs="Arial"/>
          <w:sz w:val="24"/>
          <w:szCs w:val="24"/>
        </w:rPr>
        <w:t>relacional, o valor percebido pelo cliente está relacionado à avaliação comparativa entre os</w:t>
      </w:r>
      <w:r>
        <w:rPr>
          <w:rFonts w:ascii="Arial" w:hAnsi="Arial" w:cs="Arial"/>
          <w:sz w:val="24"/>
          <w:szCs w:val="24"/>
        </w:rPr>
        <w:t xml:space="preserve"> </w:t>
      </w:r>
      <w:r w:rsidRPr="000F4B92">
        <w:rPr>
          <w:rFonts w:ascii="Arial" w:hAnsi="Arial" w:cs="Arial"/>
          <w:sz w:val="24"/>
          <w:szCs w:val="24"/>
        </w:rPr>
        <w:t>benefícios e os custos</w:t>
      </w:r>
      <w:r>
        <w:rPr>
          <w:rFonts w:ascii="Arial" w:hAnsi="Arial" w:cs="Arial"/>
          <w:sz w:val="24"/>
          <w:szCs w:val="24"/>
        </w:rPr>
        <w:t>,</w:t>
      </w:r>
      <w:r w:rsidRPr="000F4B92">
        <w:rPr>
          <w:rFonts w:ascii="Arial" w:hAnsi="Arial" w:cs="Arial"/>
          <w:sz w:val="24"/>
          <w:szCs w:val="24"/>
        </w:rPr>
        <w:t xml:space="preserve"> provenientes da manutenção do relacionamento com determinado</w:t>
      </w:r>
      <w:r>
        <w:rPr>
          <w:rFonts w:ascii="Arial" w:hAnsi="Arial" w:cs="Arial"/>
          <w:sz w:val="24"/>
          <w:szCs w:val="24"/>
        </w:rPr>
        <w:t xml:space="preserve"> </w:t>
      </w:r>
      <w:r w:rsidRPr="000F4B92">
        <w:rPr>
          <w:rFonts w:ascii="Arial" w:hAnsi="Arial" w:cs="Arial"/>
          <w:sz w:val="24"/>
          <w:szCs w:val="24"/>
        </w:rPr>
        <w:t>provedor de serviços (SIRDESHMUKH</w:t>
      </w:r>
      <w:r>
        <w:rPr>
          <w:rFonts w:ascii="Arial" w:hAnsi="Arial" w:cs="Arial"/>
          <w:sz w:val="24"/>
          <w:szCs w:val="24"/>
        </w:rPr>
        <w:t xml:space="preserve"> </w:t>
      </w:r>
      <w:r w:rsidRPr="006E3A56">
        <w:rPr>
          <w:rFonts w:ascii="Arial" w:hAnsi="Arial" w:cs="Arial"/>
          <w:i/>
          <w:sz w:val="24"/>
          <w:szCs w:val="24"/>
        </w:rPr>
        <w:t>et al</w:t>
      </w:r>
      <w:r w:rsidRPr="000F4B92">
        <w:rPr>
          <w:rFonts w:ascii="Arial" w:hAnsi="Arial" w:cs="Arial"/>
          <w:sz w:val="24"/>
          <w:szCs w:val="24"/>
        </w:rPr>
        <w:t>, 2002).</w:t>
      </w:r>
    </w:p>
    <w:p w14:paraId="3038CE22" w14:textId="093EF574" w:rsidR="001A414F" w:rsidRDefault="001A414F" w:rsidP="001A414F">
      <w:pPr>
        <w:pStyle w:val="PargrafodaLista"/>
        <w:spacing w:after="0" w:line="360" w:lineRule="auto"/>
        <w:ind w:left="0" w:firstLine="851"/>
        <w:jc w:val="both"/>
        <w:rPr>
          <w:rFonts w:ascii="Arial" w:hAnsi="Arial" w:cs="Arial"/>
          <w:sz w:val="24"/>
          <w:szCs w:val="24"/>
        </w:rPr>
      </w:pPr>
      <w:r>
        <w:rPr>
          <w:rFonts w:ascii="Arial" w:hAnsi="Arial" w:cs="Arial"/>
          <w:sz w:val="24"/>
          <w:szCs w:val="24"/>
        </w:rPr>
        <w:t>Neste cenário de novos consumidores, uma política de preço baixo pode reter o cliente por algum tempo, mas no longo prazo, vendas e marketing voltados ao preço visando apenas a troca, ou seja</w:t>
      </w:r>
      <w:r w:rsidR="00E73562">
        <w:rPr>
          <w:rFonts w:ascii="Arial" w:hAnsi="Arial" w:cs="Arial"/>
          <w:sz w:val="24"/>
          <w:szCs w:val="24"/>
        </w:rPr>
        <w:t>;</w:t>
      </w:r>
      <w:r>
        <w:rPr>
          <w:rFonts w:ascii="Arial" w:hAnsi="Arial" w:cs="Arial"/>
          <w:sz w:val="24"/>
          <w:szCs w:val="24"/>
        </w:rPr>
        <w:t xml:space="preserve"> a compra e recompra de produtos ou </w:t>
      </w:r>
      <w:r w:rsidR="00E73562">
        <w:rPr>
          <w:rFonts w:ascii="Arial" w:hAnsi="Arial" w:cs="Arial"/>
          <w:sz w:val="24"/>
          <w:szCs w:val="24"/>
        </w:rPr>
        <w:t xml:space="preserve">a </w:t>
      </w:r>
      <w:r>
        <w:rPr>
          <w:rFonts w:ascii="Arial" w:hAnsi="Arial" w:cs="Arial"/>
          <w:sz w:val="24"/>
          <w:szCs w:val="24"/>
        </w:rPr>
        <w:t xml:space="preserve">permanência em serviços, podem não se apresentar verdadeiramente eficazes conforme </w:t>
      </w:r>
      <w:r w:rsidR="00E73562">
        <w:rPr>
          <w:rFonts w:ascii="Arial" w:hAnsi="Arial" w:cs="Arial"/>
          <w:sz w:val="24"/>
          <w:szCs w:val="24"/>
        </w:rPr>
        <w:t xml:space="preserve">o </w:t>
      </w:r>
      <w:r>
        <w:rPr>
          <w:rFonts w:ascii="Arial" w:hAnsi="Arial" w:cs="Arial"/>
          <w:sz w:val="24"/>
          <w:szCs w:val="24"/>
        </w:rPr>
        <w:t xml:space="preserve">raciocínio dos autores </w:t>
      </w:r>
      <w:r w:rsidRPr="00293FEC">
        <w:rPr>
          <w:rFonts w:ascii="Arial" w:hAnsi="Arial" w:cs="Arial"/>
          <w:sz w:val="24"/>
          <w:szCs w:val="24"/>
        </w:rPr>
        <w:t xml:space="preserve">referenciados </w:t>
      </w:r>
      <w:r>
        <w:rPr>
          <w:rFonts w:ascii="Arial" w:hAnsi="Arial" w:cs="Arial"/>
          <w:sz w:val="24"/>
          <w:szCs w:val="24"/>
        </w:rPr>
        <w:t xml:space="preserve">anteriormente. Estratégias voltadas ao relacionamento acrescentam valor ao produto ou serviço oferecido, conserva na empresa </w:t>
      </w:r>
      <w:r w:rsidR="00E73562">
        <w:rPr>
          <w:rFonts w:ascii="Arial" w:hAnsi="Arial" w:cs="Arial"/>
          <w:sz w:val="24"/>
          <w:szCs w:val="24"/>
        </w:rPr>
        <w:t xml:space="preserve">os </w:t>
      </w:r>
      <w:r>
        <w:rPr>
          <w:rFonts w:ascii="Arial" w:hAnsi="Arial" w:cs="Arial"/>
          <w:sz w:val="24"/>
          <w:szCs w:val="24"/>
        </w:rPr>
        <w:t xml:space="preserve">consumidores presentes e lucrativos, em circunstâncias em que é penoso e dispendioso atrair novos clientes em substituição aos perdidos </w:t>
      </w:r>
      <w:r w:rsidRPr="00617E1C">
        <w:rPr>
          <w:rFonts w:ascii="Arial" w:hAnsi="Arial" w:cs="Arial"/>
          <w:sz w:val="24"/>
          <w:szCs w:val="24"/>
        </w:rPr>
        <w:t>(VAVRA, 1993).</w:t>
      </w:r>
    </w:p>
    <w:p w14:paraId="0E48C1D3" w14:textId="76654736" w:rsidR="001A414F" w:rsidRDefault="001A414F" w:rsidP="001A414F">
      <w:pPr>
        <w:pStyle w:val="PargrafodaLista"/>
        <w:spacing w:after="0" w:line="360" w:lineRule="auto"/>
        <w:ind w:left="0" w:firstLine="851"/>
        <w:jc w:val="both"/>
        <w:rPr>
          <w:rFonts w:ascii="Arial" w:hAnsi="Arial" w:cs="Arial"/>
          <w:sz w:val="24"/>
          <w:szCs w:val="24"/>
        </w:rPr>
      </w:pPr>
      <w:r w:rsidRPr="003838DD">
        <w:rPr>
          <w:rFonts w:ascii="Arial" w:hAnsi="Arial" w:cs="Arial"/>
          <w:sz w:val="24"/>
          <w:szCs w:val="24"/>
        </w:rPr>
        <w:t>Ainda nesta linha de pensamento, Reichheld (2001) expõe a importância de manter relacionamentos duradouros com os clientes</w:t>
      </w:r>
      <w:r>
        <w:rPr>
          <w:rFonts w:ascii="Arial" w:hAnsi="Arial" w:cs="Arial"/>
          <w:sz w:val="24"/>
          <w:szCs w:val="24"/>
        </w:rPr>
        <w:t>,</w:t>
      </w:r>
      <w:r w:rsidRPr="003838DD">
        <w:rPr>
          <w:rFonts w:ascii="Arial" w:hAnsi="Arial" w:cs="Arial"/>
          <w:sz w:val="24"/>
          <w:szCs w:val="24"/>
        </w:rPr>
        <w:t xml:space="preserve"> ao afirmar que um acréscimo de 5% na taxa de retenção pode resultar em lucros entre 25% e 90% maiores, e que a lucratividade do cliente está diretamente ligada ao tempo de relacionamento mantido com a empresa. Para</w:t>
      </w:r>
      <w:r>
        <w:rPr>
          <w:rFonts w:ascii="Arial" w:hAnsi="Arial" w:cs="Arial"/>
          <w:sz w:val="24"/>
          <w:szCs w:val="24"/>
        </w:rPr>
        <w:t xml:space="preserve"> </w:t>
      </w:r>
      <w:r w:rsidRPr="005D762A">
        <w:rPr>
          <w:rFonts w:ascii="Arial" w:hAnsi="Arial" w:cs="Arial"/>
          <w:sz w:val="24"/>
          <w:szCs w:val="24"/>
        </w:rPr>
        <w:t xml:space="preserve">McKenna (1997), </w:t>
      </w:r>
      <w:r>
        <w:rPr>
          <w:rFonts w:ascii="Arial" w:hAnsi="Arial" w:cs="Arial"/>
          <w:sz w:val="24"/>
          <w:szCs w:val="24"/>
        </w:rPr>
        <w:t xml:space="preserve">em tempos de transformações rápidas e relevantes, </w:t>
      </w:r>
      <w:r w:rsidRPr="005D762A">
        <w:rPr>
          <w:rFonts w:ascii="Arial" w:hAnsi="Arial" w:cs="Arial"/>
          <w:sz w:val="24"/>
          <w:szCs w:val="24"/>
        </w:rPr>
        <w:t xml:space="preserve">os consumidores </w:t>
      </w:r>
      <w:r>
        <w:rPr>
          <w:rFonts w:ascii="Arial" w:hAnsi="Arial" w:cs="Arial"/>
          <w:sz w:val="24"/>
          <w:szCs w:val="24"/>
        </w:rPr>
        <w:t>ficam confusos em meio</w:t>
      </w:r>
      <w:r w:rsidR="00E73562">
        <w:rPr>
          <w:rFonts w:ascii="Arial" w:hAnsi="Arial" w:cs="Arial"/>
          <w:sz w:val="24"/>
          <w:szCs w:val="24"/>
        </w:rPr>
        <w:t xml:space="preserve"> à</w:t>
      </w:r>
      <w:r>
        <w:rPr>
          <w:rFonts w:ascii="Arial" w:hAnsi="Arial" w:cs="Arial"/>
          <w:sz w:val="24"/>
          <w:szCs w:val="24"/>
        </w:rPr>
        <w:t xml:space="preserve">s informações, portanto </w:t>
      </w:r>
      <w:r w:rsidRPr="005D762A">
        <w:rPr>
          <w:rFonts w:ascii="Arial" w:hAnsi="Arial" w:cs="Arial"/>
          <w:sz w:val="24"/>
          <w:szCs w:val="24"/>
        </w:rPr>
        <w:t xml:space="preserve">as </w:t>
      </w:r>
      <w:r w:rsidRPr="005D762A">
        <w:rPr>
          <w:rFonts w:ascii="Arial" w:hAnsi="Arial" w:cs="Arial"/>
          <w:sz w:val="24"/>
          <w:szCs w:val="24"/>
        </w:rPr>
        <w:lastRenderedPageBreak/>
        <w:t xml:space="preserve">organizações </w:t>
      </w:r>
      <w:r>
        <w:rPr>
          <w:rFonts w:ascii="Arial" w:hAnsi="Arial" w:cs="Arial"/>
          <w:sz w:val="24"/>
          <w:szCs w:val="24"/>
        </w:rPr>
        <w:t>necessitam</w:t>
      </w:r>
      <w:r w:rsidRPr="005D762A">
        <w:rPr>
          <w:rFonts w:ascii="Arial" w:hAnsi="Arial" w:cs="Arial"/>
          <w:sz w:val="24"/>
          <w:szCs w:val="24"/>
        </w:rPr>
        <w:t xml:space="preserve"> estabelecer estratégias</w:t>
      </w:r>
      <w:r>
        <w:rPr>
          <w:rFonts w:ascii="Arial" w:hAnsi="Arial" w:cs="Arial"/>
          <w:sz w:val="24"/>
          <w:szCs w:val="24"/>
        </w:rPr>
        <w:t xml:space="preserve"> </w:t>
      </w:r>
      <w:r w:rsidRPr="005D762A">
        <w:rPr>
          <w:rFonts w:ascii="Arial" w:hAnsi="Arial" w:cs="Arial"/>
          <w:sz w:val="24"/>
          <w:szCs w:val="24"/>
        </w:rPr>
        <w:t xml:space="preserve">que </w:t>
      </w:r>
      <w:r>
        <w:rPr>
          <w:rFonts w:ascii="Arial" w:hAnsi="Arial" w:cs="Arial"/>
          <w:sz w:val="24"/>
          <w:szCs w:val="24"/>
        </w:rPr>
        <w:t xml:space="preserve">orientem os consumidores durante as </w:t>
      </w:r>
      <w:r w:rsidRPr="005D762A">
        <w:rPr>
          <w:rFonts w:ascii="Arial" w:hAnsi="Arial" w:cs="Arial"/>
          <w:sz w:val="24"/>
          <w:szCs w:val="24"/>
        </w:rPr>
        <w:t>mudança</w:t>
      </w:r>
      <w:r>
        <w:rPr>
          <w:rFonts w:ascii="Arial" w:hAnsi="Arial" w:cs="Arial"/>
          <w:sz w:val="24"/>
          <w:szCs w:val="24"/>
        </w:rPr>
        <w:t>s</w:t>
      </w:r>
      <w:r w:rsidRPr="005D762A">
        <w:rPr>
          <w:rFonts w:ascii="Arial" w:hAnsi="Arial" w:cs="Arial"/>
          <w:sz w:val="24"/>
          <w:szCs w:val="24"/>
        </w:rPr>
        <w:t xml:space="preserve">. </w:t>
      </w:r>
      <w:r>
        <w:rPr>
          <w:rFonts w:ascii="Arial" w:hAnsi="Arial" w:cs="Arial"/>
          <w:sz w:val="24"/>
          <w:szCs w:val="24"/>
        </w:rPr>
        <w:t>Assim, se faz necessário estreitar o relacionamento</w:t>
      </w:r>
      <w:r w:rsidRPr="005D762A">
        <w:rPr>
          <w:rFonts w:ascii="Arial" w:hAnsi="Arial" w:cs="Arial"/>
          <w:sz w:val="24"/>
          <w:szCs w:val="24"/>
        </w:rPr>
        <w:t xml:space="preserve">, </w:t>
      </w:r>
      <w:r>
        <w:rPr>
          <w:rFonts w:ascii="Arial" w:hAnsi="Arial" w:cs="Arial"/>
          <w:sz w:val="24"/>
          <w:szCs w:val="24"/>
        </w:rPr>
        <w:t xml:space="preserve">deixando de lado o contexto tradicional de simples troca – o que distancia o cliente da empresa – </w:t>
      </w:r>
      <w:r w:rsidR="00E73562">
        <w:rPr>
          <w:rFonts w:ascii="Arial" w:hAnsi="Arial" w:cs="Arial"/>
          <w:sz w:val="24"/>
          <w:szCs w:val="24"/>
        </w:rPr>
        <w:t xml:space="preserve">e </w:t>
      </w:r>
      <w:r>
        <w:rPr>
          <w:rFonts w:ascii="Arial" w:hAnsi="Arial" w:cs="Arial"/>
          <w:sz w:val="24"/>
          <w:szCs w:val="24"/>
        </w:rPr>
        <w:t xml:space="preserve">promovendo um posicionamento ágil e flexível, que se adapte aos desejos dos consumidores e propicie à empresa, manter uma </w:t>
      </w:r>
      <w:r w:rsidRPr="005D762A">
        <w:rPr>
          <w:rFonts w:ascii="Arial" w:hAnsi="Arial" w:cs="Arial"/>
          <w:sz w:val="24"/>
          <w:szCs w:val="24"/>
        </w:rPr>
        <w:t>posição competitiva no mercado</w:t>
      </w:r>
      <w:r>
        <w:rPr>
          <w:rFonts w:ascii="Arial" w:hAnsi="Arial" w:cs="Arial"/>
          <w:sz w:val="24"/>
          <w:szCs w:val="24"/>
        </w:rPr>
        <w:t>.</w:t>
      </w:r>
    </w:p>
    <w:p w14:paraId="18407C78" w14:textId="12684485" w:rsidR="001A414F" w:rsidRDefault="001A414F" w:rsidP="001A414F">
      <w:pPr>
        <w:pStyle w:val="PargrafodaLista"/>
        <w:spacing w:after="0" w:line="360" w:lineRule="auto"/>
        <w:ind w:left="0" w:firstLine="851"/>
        <w:jc w:val="both"/>
        <w:rPr>
          <w:rFonts w:ascii="Arial" w:hAnsi="Arial" w:cs="Arial"/>
          <w:sz w:val="24"/>
          <w:szCs w:val="24"/>
        </w:rPr>
      </w:pPr>
      <w:r>
        <w:rPr>
          <w:rFonts w:ascii="Arial" w:hAnsi="Arial" w:cs="Arial"/>
          <w:sz w:val="24"/>
          <w:szCs w:val="24"/>
        </w:rPr>
        <w:t xml:space="preserve">Segundo </w:t>
      </w:r>
      <w:r w:rsidRPr="00272DB9">
        <w:rPr>
          <w:rFonts w:ascii="Arial" w:hAnsi="Arial" w:cs="Arial"/>
          <w:sz w:val="24"/>
          <w:szCs w:val="24"/>
        </w:rPr>
        <w:t>S</w:t>
      </w:r>
      <w:r w:rsidR="00C33761">
        <w:rPr>
          <w:rFonts w:ascii="Arial" w:hAnsi="Arial" w:cs="Arial"/>
          <w:sz w:val="24"/>
          <w:szCs w:val="24"/>
        </w:rPr>
        <w:t>c</w:t>
      </w:r>
      <w:r w:rsidRPr="00272DB9">
        <w:rPr>
          <w:rFonts w:ascii="Arial" w:hAnsi="Arial" w:cs="Arial"/>
          <w:sz w:val="24"/>
          <w:szCs w:val="24"/>
        </w:rPr>
        <w:t>hiffman e Kanuk (</w:t>
      </w:r>
      <w:r w:rsidR="00FF49F2">
        <w:rPr>
          <w:rFonts w:ascii="Arial" w:hAnsi="Arial" w:cs="Arial"/>
          <w:sz w:val="24"/>
          <w:szCs w:val="24"/>
        </w:rPr>
        <w:t>2000</w:t>
      </w:r>
      <w:r w:rsidRPr="00272DB9">
        <w:rPr>
          <w:rFonts w:ascii="Arial" w:hAnsi="Arial" w:cs="Arial"/>
          <w:sz w:val="24"/>
          <w:szCs w:val="24"/>
        </w:rPr>
        <w:t>)</w:t>
      </w:r>
      <w:r w:rsidR="004A1743">
        <w:rPr>
          <w:rFonts w:ascii="Arial" w:hAnsi="Arial" w:cs="Arial"/>
          <w:sz w:val="24"/>
          <w:szCs w:val="24"/>
        </w:rPr>
        <w:t>,</w:t>
      </w:r>
      <w:r w:rsidR="004A1743">
        <w:rPr>
          <w:rFonts w:ascii="Arial" w:hAnsi="Arial" w:cs="Arial"/>
          <w:b/>
          <w:color w:val="FF0000"/>
          <w:sz w:val="24"/>
          <w:szCs w:val="24"/>
        </w:rPr>
        <w:t xml:space="preserve"> </w:t>
      </w:r>
      <w:r>
        <w:rPr>
          <w:rFonts w:ascii="Arial" w:hAnsi="Arial" w:cs="Arial"/>
          <w:sz w:val="24"/>
          <w:szCs w:val="24"/>
        </w:rPr>
        <w:t>o</w:t>
      </w:r>
      <w:r w:rsidRPr="00272DB9">
        <w:rPr>
          <w:rFonts w:ascii="Arial" w:hAnsi="Arial" w:cs="Arial"/>
          <w:sz w:val="24"/>
          <w:szCs w:val="24"/>
        </w:rPr>
        <w:t xml:space="preserve"> marketing</w:t>
      </w:r>
      <w:r>
        <w:rPr>
          <w:rFonts w:ascii="Arial" w:hAnsi="Arial" w:cs="Arial"/>
          <w:sz w:val="24"/>
          <w:szCs w:val="24"/>
        </w:rPr>
        <w:t xml:space="preserve"> </w:t>
      </w:r>
      <w:r w:rsidRPr="00272DB9">
        <w:rPr>
          <w:rFonts w:ascii="Arial" w:hAnsi="Arial" w:cs="Arial"/>
          <w:sz w:val="24"/>
          <w:szCs w:val="24"/>
        </w:rPr>
        <w:t xml:space="preserve">de relacionamento </w:t>
      </w:r>
      <w:r>
        <w:rPr>
          <w:rFonts w:ascii="Arial" w:hAnsi="Arial" w:cs="Arial"/>
          <w:sz w:val="24"/>
          <w:szCs w:val="24"/>
        </w:rPr>
        <w:t>deve estabelecer</w:t>
      </w:r>
      <w:r w:rsidRPr="00272DB9">
        <w:rPr>
          <w:rFonts w:ascii="Arial" w:hAnsi="Arial" w:cs="Arial"/>
          <w:sz w:val="24"/>
          <w:szCs w:val="24"/>
        </w:rPr>
        <w:t xml:space="preserve"> </w:t>
      </w:r>
      <w:r>
        <w:rPr>
          <w:rFonts w:ascii="Arial" w:hAnsi="Arial" w:cs="Arial"/>
          <w:sz w:val="24"/>
          <w:szCs w:val="24"/>
        </w:rPr>
        <w:t>laços</w:t>
      </w:r>
      <w:r w:rsidRPr="00272DB9">
        <w:rPr>
          <w:rFonts w:ascii="Arial" w:hAnsi="Arial" w:cs="Arial"/>
          <w:sz w:val="24"/>
          <w:szCs w:val="24"/>
        </w:rPr>
        <w:t xml:space="preserve"> fortes e duradouros </w:t>
      </w:r>
      <w:r>
        <w:rPr>
          <w:rFonts w:ascii="Arial" w:hAnsi="Arial" w:cs="Arial"/>
          <w:sz w:val="24"/>
          <w:szCs w:val="24"/>
        </w:rPr>
        <w:t>e, para isso</w:t>
      </w:r>
      <w:r w:rsidRPr="00272DB9">
        <w:rPr>
          <w:rFonts w:ascii="Arial" w:hAnsi="Arial" w:cs="Arial"/>
          <w:sz w:val="24"/>
          <w:szCs w:val="24"/>
        </w:rPr>
        <w:t xml:space="preserve">, </w:t>
      </w:r>
      <w:r>
        <w:rPr>
          <w:rFonts w:ascii="Arial" w:hAnsi="Arial" w:cs="Arial"/>
          <w:sz w:val="24"/>
          <w:szCs w:val="24"/>
        </w:rPr>
        <w:t>enfatizam</w:t>
      </w:r>
      <w:r w:rsidRPr="00272DB9">
        <w:rPr>
          <w:rFonts w:ascii="Arial" w:hAnsi="Arial" w:cs="Arial"/>
          <w:sz w:val="24"/>
          <w:szCs w:val="24"/>
        </w:rPr>
        <w:t xml:space="preserve"> o comprometimento de</w:t>
      </w:r>
      <w:r>
        <w:rPr>
          <w:rFonts w:ascii="Arial" w:hAnsi="Arial" w:cs="Arial"/>
          <w:sz w:val="24"/>
          <w:szCs w:val="24"/>
        </w:rPr>
        <w:t xml:space="preserve"> </w:t>
      </w:r>
      <w:r w:rsidRPr="00272DB9">
        <w:rPr>
          <w:rFonts w:ascii="Arial" w:hAnsi="Arial" w:cs="Arial"/>
          <w:sz w:val="24"/>
          <w:szCs w:val="24"/>
        </w:rPr>
        <w:t>longo prazo com o cliente individual. Ta</w:t>
      </w:r>
      <w:r>
        <w:rPr>
          <w:rFonts w:ascii="Arial" w:hAnsi="Arial" w:cs="Arial"/>
          <w:sz w:val="24"/>
          <w:szCs w:val="24"/>
        </w:rPr>
        <w:t>l</w:t>
      </w:r>
      <w:r w:rsidRPr="00272DB9">
        <w:rPr>
          <w:rFonts w:ascii="Arial" w:hAnsi="Arial" w:cs="Arial"/>
          <w:sz w:val="24"/>
          <w:szCs w:val="24"/>
        </w:rPr>
        <w:t xml:space="preserve"> relacionamento </w:t>
      </w:r>
      <w:r>
        <w:rPr>
          <w:rFonts w:ascii="Arial" w:hAnsi="Arial" w:cs="Arial"/>
          <w:sz w:val="24"/>
          <w:szCs w:val="24"/>
        </w:rPr>
        <w:t>baseia-se</w:t>
      </w:r>
      <w:r w:rsidRPr="00272DB9">
        <w:rPr>
          <w:rFonts w:ascii="Arial" w:hAnsi="Arial" w:cs="Arial"/>
          <w:sz w:val="24"/>
          <w:szCs w:val="24"/>
        </w:rPr>
        <w:t xml:space="preserve"> </w:t>
      </w:r>
      <w:r>
        <w:rPr>
          <w:rFonts w:ascii="Arial" w:hAnsi="Arial" w:cs="Arial"/>
          <w:sz w:val="24"/>
          <w:szCs w:val="24"/>
        </w:rPr>
        <w:t xml:space="preserve">na </w:t>
      </w:r>
      <w:r w:rsidRPr="00272DB9">
        <w:rPr>
          <w:rFonts w:ascii="Arial" w:hAnsi="Arial" w:cs="Arial"/>
          <w:sz w:val="24"/>
          <w:szCs w:val="24"/>
        </w:rPr>
        <w:t xml:space="preserve">confiança </w:t>
      </w:r>
      <w:r>
        <w:rPr>
          <w:rFonts w:ascii="Arial" w:hAnsi="Arial" w:cs="Arial"/>
          <w:sz w:val="24"/>
          <w:szCs w:val="24"/>
        </w:rPr>
        <w:t xml:space="preserve">entre a </w:t>
      </w:r>
      <w:r w:rsidRPr="00272DB9">
        <w:rPr>
          <w:rFonts w:ascii="Arial" w:hAnsi="Arial" w:cs="Arial"/>
          <w:sz w:val="24"/>
          <w:szCs w:val="24"/>
        </w:rPr>
        <w:t xml:space="preserve">empresa </w:t>
      </w:r>
      <w:r>
        <w:rPr>
          <w:rFonts w:ascii="Arial" w:hAnsi="Arial" w:cs="Arial"/>
          <w:sz w:val="24"/>
          <w:szCs w:val="24"/>
        </w:rPr>
        <w:t xml:space="preserve">e o </w:t>
      </w:r>
      <w:r w:rsidRPr="00272DB9">
        <w:rPr>
          <w:rFonts w:ascii="Arial" w:hAnsi="Arial" w:cs="Arial"/>
          <w:sz w:val="24"/>
          <w:szCs w:val="24"/>
        </w:rPr>
        <w:t>cliente</w:t>
      </w:r>
      <w:r>
        <w:rPr>
          <w:rFonts w:ascii="Arial" w:hAnsi="Arial" w:cs="Arial"/>
          <w:sz w:val="24"/>
          <w:szCs w:val="24"/>
        </w:rPr>
        <w:t xml:space="preserve">, na </w:t>
      </w:r>
      <w:r w:rsidRPr="00272DB9">
        <w:rPr>
          <w:rFonts w:ascii="Arial" w:hAnsi="Arial" w:cs="Arial"/>
          <w:sz w:val="24"/>
          <w:szCs w:val="24"/>
        </w:rPr>
        <w:t>possibilidade</w:t>
      </w:r>
      <w:r>
        <w:rPr>
          <w:rFonts w:ascii="Arial" w:hAnsi="Arial" w:cs="Arial"/>
          <w:sz w:val="24"/>
          <w:szCs w:val="24"/>
        </w:rPr>
        <w:t xml:space="preserve"> </w:t>
      </w:r>
      <w:r w:rsidRPr="00272DB9">
        <w:rPr>
          <w:rFonts w:ascii="Arial" w:hAnsi="Arial" w:cs="Arial"/>
          <w:sz w:val="24"/>
          <w:szCs w:val="24"/>
        </w:rPr>
        <w:t xml:space="preserve">de manter </w:t>
      </w:r>
      <w:r w:rsidRPr="006B4210">
        <w:rPr>
          <w:rFonts w:ascii="Arial" w:hAnsi="Arial" w:cs="Arial"/>
          <w:sz w:val="24"/>
          <w:szCs w:val="24"/>
        </w:rPr>
        <w:t>promessas</w:t>
      </w:r>
      <w:r w:rsidRPr="00272DB9">
        <w:rPr>
          <w:rFonts w:ascii="Arial" w:hAnsi="Arial" w:cs="Arial"/>
          <w:sz w:val="24"/>
          <w:szCs w:val="24"/>
        </w:rPr>
        <w:t xml:space="preserve"> por parte da empresa e</w:t>
      </w:r>
      <w:r>
        <w:rPr>
          <w:rFonts w:ascii="Arial" w:hAnsi="Arial" w:cs="Arial"/>
          <w:sz w:val="24"/>
          <w:szCs w:val="24"/>
        </w:rPr>
        <w:t>,</w:t>
      </w:r>
      <w:r w:rsidRPr="00272DB9">
        <w:rPr>
          <w:rFonts w:ascii="Arial" w:hAnsi="Arial" w:cs="Arial"/>
          <w:sz w:val="24"/>
          <w:szCs w:val="24"/>
        </w:rPr>
        <w:t xml:space="preserve"> possivelmente, por par</w:t>
      </w:r>
      <w:r>
        <w:rPr>
          <w:rFonts w:ascii="Arial" w:hAnsi="Arial" w:cs="Arial"/>
          <w:sz w:val="24"/>
          <w:szCs w:val="24"/>
        </w:rPr>
        <w:t xml:space="preserve">te também </w:t>
      </w:r>
      <w:r w:rsidRPr="00272DB9">
        <w:rPr>
          <w:rFonts w:ascii="Arial" w:hAnsi="Arial" w:cs="Arial"/>
          <w:sz w:val="24"/>
          <w:szCs w:val="24"/>
        </w:rPr>
        <w:t>do</w:t>
      </w:r>
      <w:r>
        <w:rPr>
          <w:rFonts w:ascii="Arial" w:hAnsi="Arial" w:cs="Arial"/>
          <w:sz w:val="24"/>
          <w:szCs w:val="24"/>
        </w:rPr>
        <w:t xml:space="preserve"> </w:t>
      </w:r>
      <w:r w:rsidRPr="00272DB9">
        <w:rPr>
          <w:rFonts w:ascii="Arial" w:hAnsi="Arial" w:cs="Arial"/>
          <w:sz w:val="24"/>
          <w:szCs w:val="24"/>
        </w:rPr>
        <w:t>client</w:t>
      </w:r>
      <w:r>
        <w:rPr>
          <w:rFonts w:ascii="Arial" w:hAnsi="Arial" w:cs="Arial"/>
          <w:sz w:val="24"/>
          <w:szCs w:val="24"/>
        </w:rPr>
        <w:t>e,</w:t>
      </w:r>
      <w:r w:rsidRPr="00272DB9">
        <w:rPr>
          <w:rFonts w:ascii="Arial" w:hAnsi="Arial" w:cs="Arial"/>
          <w:sz w:val="24"/>
          <w:szCs w:val="24"/>
        </w:rPr>
        <w:t xml:space="preserve"> conforme relação apresentada </w:t>
      </w:r>
      <w:commentRangeStart w:id="155"/>
      <w:r w:rsidR="00CA71DA">
        <w:rPr>
          <w:rFonts w:ascii="Arial" w:hAnsi="Arial" w:cs="Arial"/>
          <w:sz w:val="24"/>
          <w:szCs w:val="24"/>
        </w:rPr>
        <w:t>na figura 1</w:t>
      </w:r>
      <w:commentRangeEnd w:id="155"/>
      <w:r w:rsidR="00CA71DA">
        <w:rPr>
          <w:rStyle w:val="Refdecomentrio"/>
          <w:rFonts w:ascii="Arial" w:eastAsia="Calibri" w:hAnsi="Arial" w:cs="Times New Roman"/>
        </w:rPr>
        <w:commentReference w:id="155"/>
      </w:r>
      <w:r>
        <w:rPr>
          <w:rFonts w:ascii="Arial" w:hAnsi="Arial" w:cs="Arial"/>
          <w:sz w:val="24"/>
          <w:szCs w:val="24"/>
        </w:rPr>
        <w:t xml:space="preserve">: </w:t>
      </w:r>
    </w:p>
    <w:p w14:paraId="451952B8" w14:textId="77777777" w:rsidR="0049571E" w:rsidRDefault="0049571E" w:rsidP="001A414F">
      <w:pPr>
        <w:pStyle w:val="PargrafodaLista"/>
        <w:spacing w:after="0" w:line="360" w:lineRule="auto"/>
        <w:ind w:left="0" w:firstLine="851"/>
        <w:jc w:val="both"/>
        <w:rPr>
          <w:rFonts w:ascii="Arial" w:hAnsi="Arial" w:cs="Arial"/>
          <w:sz w:val="24"/>
          <w:szCs w:val="24"/>
        </w:rPr>
      </w:pPr>
    </w:p>
    <w:p w14:paraId="2E0BCB53" w14:textId="77777777" w:rsidR="008F51F8" w:rsidRDefault="003F4145" w:rsidP="008F51F8">
      <w:pPr>
        <w:pStyle w:val="PargrafodaLista"/>
        <w:keepNext/>
        <w:spacing w:after="0" w:line="360" w:lineRule="auto"/>
        <w:ind w:left="0"/>
        <w:jc w:val="center"/>
      </w:pPr>
      <w:r>
        <w:rPr>
          <w:noProof/>
          <w:lang w:eastAsia="pt-BR"/>
        </w:rPr>
        <w:drawing>
          <wp:inline distT="0" distB="0" distL="0" distR="0" wp14:anchorId="3DFDDC2A" wp14:editId="4EF40961">
            <wp:extent cx="5399405" cy="194310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9405" cy="1943100"/>
                    </a:xfrm>
                    <a:prstGeom prst="rect">
                      <a:avLst/>
                    </a:prstGeom>
                    <a:noFill/>
                  </pic:spPr>
                </pic:pic>
              </a:graphicData>
            </a:graphic>
          </wp:inline>
        </w:drawing>
      </w:r>
    </w:p>
    <w:p w14:paraId="46ABD9E2" w14:textId="77777777" w:rsidR="004E5868" w:rsidRPr="0049571E" w:rsidRDefault="004E5868" w:rsidP="004E5868">
      <w:pPr>
        <w:pStyle w:val="Legenda"/>
        <w:rPr>
          <w:color w:val="000000" w:themeColor="text1"/>
        </w:rPr>
      </w:pPr>
      <w:bookmarkStart w:id="156" w:name="_Toc531892784"/>
      <w:r w:rsidRPr="0049571E">
        <w:rPr>
          <w:color w:val="000000" w:themeColor="text1"/>
        </w:rPr>
        <w:t xml:space="preserve">Figura </w:t>
      </w:r>
      <w:r w:rsidRPr="0049571E">
        <w:rPr>
          <w:noProof/>
          <w:color w:val="000000" w:themeColor="text1"/>
        </w:rPr>
        <w:fldChar w:fldCharType="begin"/>
      </w:r>
      <w:r w:rsidRPr="0049571E">
        <w:rPr>
          <w:noProof/>
          <w:color w:val="000000" w:themeColor="text1"/>
        </w:rPr>
        <w:instrText xml:space="preserve"> SEQ Figura \* ARABIC </w:instrText>
      </w:r>
      <w:r w:rsidRPr="0049571E">
        <w:rPr>
          <w:noProof/>
          <w:color w:val="000000" w:themeColor="text1"/>
        </w:rPr>
        <w:fldChar w:fldCharType="separate"/>
      </w:r>
      <w:r w:rsidRPr="0049571E">
        <w:rPr>
          <w:noProof/>
          <w:color w:val="000000" w:themeColor="text1"/>
        </w:rPr>
        <w:t>1</w:t>
      </w:r>
      <w:r w:rsidRPr="0049571E">
        <w:rPr>
          <w:noProof/>
          <w:color w:val="000000" w:themeColor="text1"/>
        </w:rPr>
        <w:fldChar w:fldCharType="end"/>
      </w:r>
      <w:r w:rsidRPr="0049571E">
        <w:rPr>
          <w:color w:val="000000" w:themeColor="text1"/>
        </w:rPr>
        <w:t xml:space="preserve"> - Retrato das características de marketing de relacionamento.</w:t>
      </w:r>
      <w:bookmarkEnd w:id="156"/>
    </w:p>
    <w:p w14:paraId="021DEF32" w14:textId="7B2A467D" w:rsidR="001A414F" w:rsidRPr="0049571E" w:rsidRDefault="005C7C45" w:rsidP="004E5868">
      <w:pPr>
        <w:pStyle w:val="Legenda"/>
        <w:rPr>
          <w:color w:val="000000" w:themeColor="text1"/>
        </w:rPr>
      </w:pPr>
      <w:r w:rsidRPr="0049571E">
        <w:rPr>
          <w:color w:val="000000" w:themeColor="text1"/>
        </w:rPr>
        <w:t xml:space="preserve">Fonte: </w:t>
      </w:r>
      <w:r w:rsidR="0079755E" w:rsidRPr="0049571E">
        <w:rPr>
          <w:color w:val="000000" w:themeColor="text1"/>
        </w:rPr>
        <w:t>b</w:t>
      </w:r>
      <w:r w:rsidRPr="0049571E">
        <w:rPr>
          <w:color w:val="000000" w:themeColor="text1"/>
        </w:rPr>
        <w:t xml:space="preserve">aseada em </w:t>
      </w:r>
      <w:r w:rsidR="00387FC2" w:rsidRPr="0049571E">
        <w:rPr>
          <w:color w:val="000000" w:themeColor="text1"/>
        </w:rPr>
        <w:t>S</w:t>
      </w:r>
      <w:r w:rsidR="00F8023D" w:rsidRPr="0049571E">
        <w:rPr>
          <w:color w:val="000000" w:themeColor="text1"/>
        </w:rPr>
        <w:t>c</w:t>
      </w:r>
      <w:r w:rsidR="00387FC2" w:rsidRPr="0049571E">
        <w:rPr>
          <w:color w:val="000000" w:themeColor="text1"/>
        </w:rPr>
        <w:t>hiffman e Kanuk (</w:t>
      </w:r>
      <w:r w:rsidR="00884C65" w:rsidRPr="0049571E">
        <w:rPr>
          <w:color w:val="000000" w:themeColor="text1"/>
        </w:rPr>
        <w:t>2000, p. 419)</w:t>
      </w:r>
      <w:r w:rsidR="00FF49F2" w:rsidRPr="0049571E">
        <w:rPr>
          <w:color w:val="000000" w:themeColor="text1"/>
        </w:rPr>
        <w:t>.</w:t>
      </w:r>
    </w:p>
    <w:p w14:paraId="1FDF123D" w14:textId="4BCB6622" w:rsidR="008154A0" w:rsidRDefault="008154A0" w:rsidP="008154A0"/>
    <w:p w14:paraId="04479E2C" w14:textId="364CA787" w:rsidR="001A414F" w:rsidRPr="00AF1114" w:rsidRDefault="001A414F" w:rsidP="001A414F">
      <w:pPr>
        <w:pStyle w:val="PargrafodaLista"/>
        <w:spacing w:after="0" w:line="360" w:lineRule="auto"/>
        <w:ind w:left="0" w:firstLine="851"/>
        <w:jc w:val="both"/>
        <w:rPr>
          <w:rFonts w:ascii="Arial" w:hAnsi="Arial" w:cs="Arial"/>
          <w:sz w:val="24"/>
          <w:szCs w:val="24"/>
        </w:rPr>
      </w:pPr>
      <w:r>
        <w:rPr>
          <w:rFonts w:ascii="Arial" w:hAnsi="Arial" w:cs="Arial"/>
          <w:sz w:val="24"/>
          <w:szCs w:val="24"/>
        </w:rPr>
        <w:t>É</w:t>
      </w:r>
      <w:r w:rsidRPr="00EA5BED">
        <w:rPr>
          <w:rFonts w:ascii="Arial" w:hAnsi="Arial" w:cs="Arial"/>
          <w:sz w:val="24"/>
          <w:szCs w:val="24"/>
        </w:rPr>
        <w:t xml:space="preserve"> somente por meio da satisfação dos consumidores</w:t>
      </w:r>
      <w:r>
        <w:rPr>
          <w:rFonts w:ascii="Arial" w:hAnsi="Arial" w:cs="Arial"/>
          <w:sz w:val="24"/>
          <w:szCs w:val="24"/>
        </w:rPr>
        <w:t xml:space="preserve">, segundo </w:t>
      </w:r>
      <w:r w:rsidRPr="00EA5BED">
        <w:rPr>
          <w:rFonts w:ascii="Arial" w:hAnsi="Arial" w:cs="Arial"/>
          <w:sz w:val="24"/>
          <w:szCs w:val="24"/>
        </w:rPr>
        <w:t>Vavra (1993), que as estratégias d</w:t>
      </w:r>
      <w:r w:rsidR="00E73562">
        <w:rPr>
          <w:rFonts w:ascii="Arial" w:hAnsi="Arial" w:cs="Arial"/>
          <w:sz w:val="24"/>
          <w:szCs w:val="24"/>
        </w:rPr>
        <w:t>o</w:t>
      </w:r>
      <w:r w:rsidRPr="00EA5BED">
        <w:rPr>
          <w:rFonts w:ascii="Arial" w:hAnsi="Arial" w:cs="Arial"/>
          <w:sz w:val="24"/>
          <w:szCs w:val="24"/>
        </w:rPr>
        <w:t xml:space="preserve"> marketing de relacionamento terão sucesso. </w:t>
      </w:r>
      <w:r>
        <w:rPr>
          <w:rFonts w:ascii="Arial" w:hAnsi="Arial" w:cs="Arial"/>
          <w:sz w:val="24"/>
          <w:szCs w:val="24"/>
        </w:rPr>
        <w:t>Ele discorre que “s</w:t>
      </w:r>
      <w:r w:rsidRPr="00EA5BED">
        <w:rPr>
          <w:rFonts w:ascii="Arial" w:hAnsi="Arial" w:cs="Arial"/>
          <w:sz w:val="24"/>
          <w:szCs w:val="24"/>
        </w:rPr>
        <w:t>atisfazer clientes e mantê-los para aumentar o valor de duração de sua fidelidade</w:t>
      </w:r>
      <w:r w:rsidR="00E73562">
        <w:rPr>
          <w:rFonts w:ascii="Arial" w:hAnsi="Arial" w:cs="Arial"/>
          <w:sz w:val="24"/>
          <w:szCs w:val="24"/>
        </w:rPr>
        <w:t>,</w:t>
      </w:r>
      <w:r w:rsidRPr="00EA5BED">
        <w:rPr>
          <w:rFonts w:ascii="Arial" w:hAnsi="Arial" w:cs="Arial"/>
          <w:sz w:val="24"/>
          <w:szCs w:val="24"/>
        </w:rPr>
        <w:t xml:space="preserve"> é a chave da rentabilidade e o imperativo do </w:t>
      </w:r>
      <w:r w:rsidR="00421F73">
        <w:rPr>
          <w:rFonts w:ascii="Arial" w:hAnsi="Arial" w:cs="Arial"/>
          <w:sz w:val="24"/>
          <w:szCs w:val="24"/>
        </w:rPr>
        <w:t>m</w:t>
      </w:r>
      <w:r w:rsidRPr="00EA5BED">
        <w:rPr>
          <w:rFonts w:ascii="Arial" w:hAnsi="Arial" w:cs="Arial"/>
          <w:sz w:val="24"/>
          <w:szCs w:val="24"/>
        </w:rPr>
        <w:t xml:space="preserve">arketing de </w:t>
      </w:r>
      <w:r w:rsidR="00421F73">
        <w:rPr>
          <w:rFonts w:ascii="Arial" w:hAnsi="Arial" w:cs="Arial"/>
          <w:sz w:val="24"/>
          <w:szCs w:val="24"/>
        </w:rPr>
        <w:t>r</w:t>
      </w:r>
      <w:r w:rsidRPr="00EA5BED">
        <w:rPr>
          <w:rFonts w:ascii="Arial" w:hAnsi="Arial" w:cs="Arial"/>
          <w:sz w:val="24"/>
          <w:szCs w:val="24"/>
        </w:rPr>
        <w:t>elacionamento” (VAVRA, 1993, p. 285). O processo de satisfação dos clientes é, para McKenna. (1997), S</w:t>
      </w:r>
      <w:r w:rsidR="00C33761">
        <w:rPr>
          <w:rFonts w:ascii="Arial" w:hAnsi="Arial" w:cs="Arial"/>
          <w:sz w:val="24"/>
          <w:szCs w:val="24"/>
        </w:rPr>
        <w:t>c</w:t>
      </w:r>
      <w:r w:rsidRPr="00EA5BED">
        <w:rPr>
          <w:rFonts w:ascii="Arial" w:hAnsi="Arial" w:cs="Arial"/>
          <w:sz w:val="24"/>
          <w:szCs w:val="24"/>
        </w:rPr>
        <w:t>hiffman e Kanuk (</w:t>
      </w:r>
      <w:r w:rsidR="0037654E">
        <w:rPr>
          <w:rFonts w:ascii="Arial" w:hAnsi="Arial" w:cs="Arial"/>
          <w:sz w:val="24"/>
          <w:szCs w:val="24"/>
        </w:rPr>
        <w:t>2000</w:t>
      </w:r>
      <w:r w:rsidRPr="00EA5BED">
        <w:rPr>
          <w:rFonts w:ascii="Arial" w:hAnsi="Arial" w:cs="Arial"/>
          <w:sz w:val="24"/>
          <w:szCs w:val="24"/>
        </w:rPr>
        <w:t>)</w:t>
      </w:r>
      <w:r>
        <w:rPr>
          <w:rFonts w:ascii="Arial" w:hAnsi="Arial" w:cs="Arial"/>
          <w:sz w:val="24"/>
          <w:szCs w:val="24"/>
        </w:rPr>
        <w:t xml:space="preserve"> e </w:t>
      </w:r>
      <w:r w:rsidRPr="00EA5BED">
        <w:rPr>
          <w:rFonts w:ascii="Arial" w:hAnsi="Arial" w:cs="Arial"/>
          <w:sz w:val="24"/>
          <w:szCs w:val="24"/>
        </w:rPr>
        <w:t>Madruga (2004),</w:t>
      </w:r>
      <w:r>
        <w:rPr>
          <w:rFonts w:ascii="Arial" w:hAnsi="Arial" w:cs="Arial"/>
          <w:sz w:val="24"/>
          <w:szCs w:val="24"/>
        </w:rPr>
        <w:t xml:space="preserve"> um</w:t>
      </w:r>
      <w:r w:rsidRPr="00EA5BED">
        <w:rPr>
          <w:rFonts w:ascii="Arial" w:hAnsi="Arial" w:cs="Arial"/>
          <w:sz w:val="24"/>
          <w:szCs w:val="24"/>
        </w:rPr>
        <w:t xml:space="preserve"> </w:t>
      </w:r>
      <w:r>
        <w:rPr>
          <w:rFonts w:ascii="Arial" w:hAnsi="Arial" w:cs="Arial"/>
          <w:sz w:val="24"/>
          <w:szCs w:val="24"/>
        </w:rPr>
        <w:t>requisito</w:t>
      </w:r>
      <w:r w:rsidRPr="00EA5BED">
        <w:rPr>
          <w:rFonts w:ascii="Arial" w:hAnsi="Arial" w:cs="Arial"/>
          <w:sz w:val="24"/>
          <w:szCs w:val="24"/>
        </w:rPr>
        <w:t xml:space="preserve"> básico para </w:t>
      </w:r>
      <w:r w:rsidRPr="00AF1114">
        <w:rPr>
          <w:rFonts w:ascii="Arial" w:hAnsi="Arial" w:cs="Arial"/>
          <w:sz w:val="24"/>
          <w:szCs w:val="24"/>
        </w:rPr>
        <w:t>iniciar o processo de recompra e até mesmo, de fideliza</w:t>
      </w:r>
      <w:r w:rsidR="00E73562">
        <w:rPr>
          <w:rFonts w:ascii="Arial" w:hAnsi="Arial" w:cs="Arial"/>
          <w:sz w:val="24"/>
          <w:szCs w:val="24"/>
        </w:rPr>
        <w:t>r</w:t>
      </w:r>
      <w:r w:rsidRPr="00AF1114">
        <w:rPr>
          <w:rFonts w:ascii="Arial" w:hAnsi="Arial" w:cs="Arial"/>
          <w:sz w:val="24"/>
          <w:szCs w:val="24"/>
        </w:rPr>
        <w:t xml:space="preserve"> dos clientes. </w:t>
      </w:r>
    </w:p>
    <w:p w14:paraId="4A8BA4CC" w14:textId="77777777" w:rsidR="00C36642" w:rsidRDefault="001A414F" w:rsidP="00C36642">
      <w:pPr>
        <w:pStyle w:val="PargrafodaLista"/>
        <w:spacing w:after="0" w:line="360" w:lineRule="auto"/>
        <w:ind w:left="0" w:firstLine="851"/>
        <w:jc w:val="both"/>
        <w:rPr>
          <w:rFonts w:ascii="Arial" w:hAnsi="Arial" w:cs="Arial"/>
          <w:sz w:val="24"/>
          <w:szCs w:val="24"/>
        </w:rPr>
      </w:pPr>
      <w:r w:rsidRPr="00AF1114">
        <w:rPr>
          <w:rFonts w:ascii="Arial" w:hAnsi="Arial" w:cs="Arial"/>
          <w:sz w:val="24"/>
          <w:szCs w:val="24"/>
        </w:rPr>
        <w:t xml:space="preserve">Porém, de acordo com Fornell </w:t>
      </w:r>
      <w:r w:rsidRPr="00572035">
        <w:rPr>
          <w:rFonts w:ascii="Arial" w:hAnsi="Arial" w:cs="Arial"/>
          <w:i/>
          <w:sz w:val="24"/>
          <w:szCs w:val="24"/>
        </w:rPr>
        <w:t>et al</w:t>
      </w:r>
      <w:r w:rsidRPr="00AF1114">
        <w:rPr>
          <w:rFonts w:ascii="Arial" w:hAnsi="Arial" w:cs="Arial"/>
          <w:sz w:val="24"/>
          <w:szCs w:val="24"/>
        </w:rPr>
        <w:t xml:space="preserve"> (1996)</w:t>
      </w:r>
      <w:r>
        <w:rPr>
          <w:rFonts w:ascii="Arial" w:hAnsi="Arial" w:cs="Arial"/>
          <w:sz w:val="24"/>
          <w:szCs w:val="24"/>
        </w:rPr>
        <w:t>,</w:t>
      </w:r>
      <w:r w:rsidRPr="00AF1114">
        <w:rPr>
          <w:rFonts w:ascii="Arial" w:hAnsi="Arial" w:cs="Arial"/>
          <w:sz w:val="24"/>
          <w:szCs w:val="24"/>
        </w:rPr>
        <w:t xml:space="preserve"> estreitar laços de lealdade com os clientes é uma missão árdua, visto que </w:t>
      </w:r>
      <w:r>
        <w:rPr>
          <w:rFonts w:ascii="Arial" w:hAnsi="Arial" w:cs="Arial"/>
          <w:sz w:val="24"/>
          <w:szCs w:val="24"/>
        </w:rPr>
        <w:t>est</w:t>
      </w:r>
      <w:r w:rsidRPr="00AF1114">
        <w:rPr>
          <w:rFonts w:ascii="Arial" w:hAnsi="Arial" w:cs="Arial"/>
          <w:sz w:val="24"/>
          <w:szCs w:val="24"/>
        </w:rPr>
        <w:t>a relação recebe influência de fatores variados como a satisfação, a qualidade percebida do serviço, o valor percebido</w:t>
      </w:r>
      <w:r>
        <w:rPr>
          <w:rFonts w:ascii="Arial" w:hAnsi="Arial" w:cs="Arial"/>
          <w:sz w:val="24"/>
          <w:szCs w:val="24"/>
        </w:rPr>
        <w:t>,</w:t>
      </w:r>
      <w:r w:rsidRPr="00AF1114">
        <w:rPr>
          <w:rFonts w:ascii="Arial" w:hAnsi="Arial" w:cs="Arial"/>
          <w:sz w:val="24"/>
          <w:szCs w:val="24"/>
        </w:rPr>
        <w:t xml:space="preserve"> e as barreiras </w:t>
      </w:r>
      <w:r>
        <w:rPr>
          <w:rFonts w:ascii="Arial" w:hAnsi="Arial" w:cs="Arial"/>
          <w:sz w:val="24"/>
          <w:szCs w:val="24"/>
        </w:rPr>
        <w:t>de</w:t>
      </w:r>
      <w:r w:rsidRPr="00AF1114">
        <w:rPr>
          <w:rFonts w:ascii="Arial" w:hAnsi="Arial" w:cs="Arial"/>
          <w:sz w:val="24"/>
          <w:szCs w:val="24"/>
        </w:rPr>
        <w:t xml:space="preserve"> mudança.</w:t>
      </w:r>
    </w:p>
    <w:p w14:paraId="6A3E0365" w14:textId="77777777" w:rsidR="001A414F" w:rsidRPr="00C36642" w:rsidRDefault="001A414F" w:rsidP="00C36642">
      <w:pPr>
        <w:pStyle w:val="Ttulo2"/>
      </w:pPr>
      <w:bookmarkStart w:id="157" w:name="_Toc531199295"/>
      <w:r w:rsidRPr="00C36642">
        <w:lastRenderedPageBreak/>
        <w:t>SATISFAÇÃO E OS CUSTOS DE MUDANÇA</w:t>
      </w:r>
      <w:bookmarkEnd w:id="157"/>
      <w:r w:rsidRPr="00C36642">
        <w:t xml:space="preserve"> </w:t>
      </w:r>
    </w:p>
    <w:p w14:paraId="62761867" w14:textId="77777777" w:rsidR="008154A0" w:rsidRDefault="001A414F" w:rsidP="001A414F">
      <w:pPr>
        <w:pStyle w:val="PargrafodaLista"/>
        <w:spacing w:after="0" w:line="360" w:lineRule="auto"/>
        <w:ind w:left="0" w:firstLine="851"/>
        <w:jc w:val="both"/>
        <w:rPr>
          <w:rFonts w:ascii="Arial" w:hAnsi="Arial" w:cs="Arial"/>
          <w:sz w:val="24"/>
          <w:szCs w:val="24"/>
        </w:rPr>
      </w:pPr>
      <w:r>
        <w:rPr>
          <w:rFonts w:ascii="Arial" w:hAnsi="Arial" w:cs="Arial"/>
          <w:sz w:val="24"/>
          <w:szCs w:val="24"/>
        </w:rPr>
        <w:t>Entende-se a s</w:t>
      </w:r>
      <w:r w:rsidRPr="001370F9">
        <w:rPr>
          <w:rFonts w:ascii="Arial" w:hAnsi="Arial" w:cs="Arial"/>
          <w:sz w:val="24"/>
          <w:szCs w:val="24"/>
        </w:rPr>
        <w:t>atisfação</w:t>
      </w:r>
      <w:r>
        <w:rPr>
          <w:rFonts w:ascii="Arial" w:hAnsi="Arial" w:cs="Arial"/>
          <w:sz w:val="24"/>
          <w:szCs w:val="24"/>
        </w:rPr>
        <w:t xml:space="preserve">, como </w:t>
      </w:r>
      <w:r w:rsidRPr="001370F9">
        <w:rPr>
          <w:rFonts w:ascii="Arial" w:hAnsi="Arial" w:cs="Arial"/>
          <w:sz w:val="24"/>
          <w:szCs w:val="24"/>
        </w:rPr>
        <w:t>um processo que ocorre durante a avaliação d</w:t>
      </w:r>
      <w:r w:rsidR="00387FC2">
        <w:rPr>
          <w:rFonts w:ascii="Arial" w:hAnsi="Arial" w:cs="Arial"/>
          <w:sz w:val="24"/>
          <w:szCs w:val="24"/>
        </w:rPr>
        <w:t>e pós-compra e pós-uso (</w:t>
      </w:r>
      <w:r w:rsidR="00965BEE" w:rsidRPr="001370F9">
        <w:rPr>
          <w:rFonts w:ascii="Arial" w:hAnsi="Arial" w:cs="Arial"/>
          <w:sz w:val="24"/>
          <w:szCs w:val="24"/>
        </w:rPr>
        <w:t>OLIVER, 1981</w:t>
      </w:r>
      <w:r w:rsidR="00965BEE">
        <w:rPr>
          <w:rFonts w:ascii="Arial" w:hAnsi="Arial" w:cs="Arial"/>
          <w:sz w:val="24"/>
          <w:szCs w:val="24"/>
        </w:rPr>
        <w:t xml:space="preserve">; </w:t>
      </w:r>
      <w:r w:rsidR="00387FC2">
        <w:rPr>
          <w:rFonts w:ascii="Arial" w:hAnsi="Arial" w:cs="Arial"/>
          <w:sz w:val="24"/>
          <w:szCs w:val="24"/>
        </w:rPr>
        <w:t>BOLTON</w:t>
      </w:r>
      <w:r w:rsidR="00344EDA">
        <w:rPr>
          <w:rFonts w:ascii="Arial" w:hAnsi="Arial" w:cs="Arial"/>
          <w:sz w:val="24"/>
          <w:szCs w:val="24"/>
        </w:rPr>
        <w:t xml:space="preserve"> E</w:t>
      </w:r>
      <w:r w:rsidRPr="001370F9">
        <w:rPr>
          <w:rFonts w:ascii="Arial" w:hAnsi="Arial" w:cs="Arial"/>
          <w:sz w:val="24"/>
          <w:szCs w:val="24"/>
        </w:rPr>
        <w:t xml:space="preserve"> DREW, 1991). </w:t>
      </w:r>
      <w:r>
        <w:rPr>
          <w:rFonts w:ascii="Arial" w:hAnsi="Arial" w:cs="Arial"/>
          <w:sz w:val="24"/>
          <w:szCs w:val="24"/>
        </w:rPr>
        <w:t xml:space="preserve">Para </w:t>
      </w:r>
      <w:r w:rsidRPr="00464E90">
        <w:rPr>
          <w:rFonts w:ascii="Arial" w:hAnsi="Arial" w:cs="Arial"/>
          <w:sz w:val="24"/>
          <w:szCs w:val="24"/>
        </w:rPr>
        <w:t>O</w:t>
      </w:r>
      <w:r>
        <w:rPr>
          <w:rFonts w:ascii="Arial" w:hAnsi="Arial" w:cs="Arial"/>
          <w:sz w:val="24"/>
          <w:szCs w:val="24"/>
        </w:rPr>
        <w:t>liver</w:t>
      </w:r>
      <w:r w:rsidRPr="00464E90">
        <w:rPr>
          <w:rFonts w:ascii="Arial" w:hAnsi="Arial" w:cs="Arial"/>
          <w:sz w:val="24"/>
          <w:szCs w:val="24"/>
        </w:rPr>
        <w:t xml:space="preserve"> (1997), </w:t>
      </w:r>
      <w:r>
        <w:rPr>
          <w:rFonts w:ascii="Arial" w:hAnsi="Arial" w:cs="Arial"/>
          <w:sz w:val="24"/>
          <w:szCs w:val="24"/>
        </w:rPr>
        <w:t xml:space="preserve">a </w:t>
      </w:r>
      <w:r w:rsidRPr="00464E90">
        <w:rPr>
          <w:rFonts w:ascii="Arial" w:hAnsi="Arial" w:cs="Arial"/>
          <w:sz w:val="24"/>
          <w:szCs w:val="24"/>
        </w:rPr>
        <w:t>satisfação do cliente é a resposta ao atendimento do consumidor</w:t>
      </w:r>
      <w:r>
        <w:rPr>
          <w:rFonts w:ascii="Arial" w:hAnsi="Arial" w:cs="Arial"/>
          <w:sz w:val="24"/>
          <w:szCs w:val="24"/>
        </w:rPr>
        <w:t>, e que ela está relacionada à</w:t>
      </w:r>
      <w:r w:rsidRPr="00464E90">
        <w:rPr>
          <w:rFonts w:ascii="Arial" w:hAnsi="Arial" w:cs="Arial"/>
          <w:sz w:val="24"/>
          <w:szCs w:val="24"/>
        </w:rPr>
        <w:t xml:space="preserve"> avaliação característica de um produto ou serviço,</w:t>
      </w:r>
      <w:r>
        <w:rPr>
          <w:rFonts w:ascii="Arial" w:hAnsi="Arial" w:cs="Arial"/>
          <w:sz w:val="24"/>
          <w:szCs w:val="24"/>
        </w:rPr>
        <w:t xml:space="preserve"> apontando que em decorrência do seu consumo foi atingido um determinado nível de prazer.</w:t>
      </w:r>
      <w:r w:rsidRPr="002C3177">
        <w:rPr>
          <w:rFonts w:ascii="Arial" w:hAnsi="Arial" w:cs="Arial"/>
          <w:sz w:val="24"/>
          <w:szCs w:val="24"/>
        </w:rPr>
        <w:t xml:space="preserve"> </w:t>
      </w:r>
      <w:r>
        <w:rPr>
          <w:rFonts w:ascii="Arial" w:hAnsi="Arial" w:cs="Arial"/>
          <w:sz w:val="24"/>
          <w:szCs w:val="24"/>
        </w:rPr>
        <w:t>O autor ainda</w:t>
      </w:r>
      <w:r w:rsidRPr="002C3177">
        <w:rPr>
          <w:rFonts w:ascii="Arial" w:hAnsi="Arial" w:cs="Arial"/>
          <w:sz w:val="24"/>
          <w:szCs w:val="24"/>
        </w:rPr>
        <w:t xml:space="preserve"> afirma que</w:t>
      </w:r>
      <w:r w:rsidR="00E73562">
        <w:rPr>
          <w:rFonts w:ascii="Arial" w:hAnsi="Arial" w:cs="Arial"/>
          <w:sz w:val="24"/>
          <w:szCs w:val="24"/>
        </w:rPr>
        <w:t xml:space="preserve"> </w:t>
      </w:r>
      <w:r w:rsidRPr="002C3177">
        <w:rPr>
          <w:rFonts w:ascii="Arial" w:hAnsi="Arial" w:cs="Arial"/>
          <w:sz w:val="24"/>
          <w:szCs w:val="24"/>
        </w:rPr>
        <w:t xml:space="preserve">a satisfação </w:t>
      </w:r>
      <w:r>
        <w:rPr>
          <w:rFonts w:ascii="Arial" w:hAnsi="Arial" w:cs="Arial"/>
          <w:sz w:val="24"/>
          <w:szCs w:val="24"/>
        </w:rPr>
        <w:t>influencia</w:t>
      </w:r>
      <w:r w:rsidRPr="002C3177">
        <w:rPr>
          <w:rFonts w:ascii="Arial" w:hAnsi="Arial" w:cs="Arial"/>
          <w:sz w:val="24"/>
          <w:szCs w:val="24"/>
        </w:rPr>
        <w:t xml:space="preserve"> a</w:t>
      </w:r>
      <w:r>
        <w:rPr>
          <w:rFonts w:ascii="Arial" w:hAnsi="Arial" w:cs="Arial"/>
          <w:sz w:val="24"/>
          <w:szCs w:val="24"/>
        </w:rPr>
        <w:t xml:space="preserve"> lealdade</w:t>
      </w:r>
      <w:r w:rsidRPr="002C3177">
        <w:rPr>
          <w:rFonts w:ascii="Arial" w:hAnsi="Arial" w:cs="Arial"/>
          <w:sz w:val="24"/>
          <w:szCs w:val="24"/>
        </w:rPr>
        <w:t xml:space="preserve">, </w:t>
      </w:r>
      <w:r>
        <w:rPr>
          <w:rFonts w:ascii="Arial" w:hAnsi="Arial" w:cs="Arial"/>
          <w:sz w:val="24"/>
          <w:szCs w:val="24"/>
        </w:rPr>
        <w:t>e que isto viabiliza</w:t>
      </w:r>
      <w:r w:rsidRPr="002C3177">
        <w:rPr>
          <w:rFonts w:ascii="Arial" w:hAnsi="Arial" w:cs="Arial"/>
          <w:sz w:val="24"/>
          <w:szCs w:val="24"/>
        </w:rPr>
        <w:t xml:space="preserve"> que episódios individuais e </w:t>
      </w:r>
      <w:r>
        <w:rPr>
          <w:rFonts w:ascii="Arial" w:hAnsi="Arial" w:cs="Arial"/>
          <w:sz w:val="24"/>
          <w:szCs w:val="24"/>
        </w:rPr>
        <w:t>frequentes</w:t>
      </w:r>
      <w:r w:rsidRPr="002C3177">
        <w:rPr>
          <w:rFonts w:ascii="Arial" w:hAnsi="Arial" w:cs="Arial"/>
          <w:sz w:val="24"/>
          <w:szCs w:val="24"/>
        </w:rPr>
        <w:t xml:space="preserve"> de satisfação</w:t>
      </w:r>
      <w:r>
        <w:rPr>
          <w:rFonts w:ascii="Arial" w:hAnsi="Arial" w:cs="Arial"/>
          <w:sz w:val="24"/>
          <w:szCs w:val="24"/>
        </w:rPr>
        <w:t xml:space="preserve">, construam em conjunto </w:t>
      </w:r>
      <w:r w:rsidRPr="002C3177">
        <w:rPr>
          <w:rFonts w:ascii="Arial" w:hAnsi="Arial" w:cs="Arial"/>
          <w:sz w:val="24"/>
          <w:szCs w:val="24"/>
        </w:rPr>
        <w:t>com outras variáveis</w:t>
      </w:r>
      <w:r>
        <w:rPr>
          <w:rFonts w:ascii="Arial" w:hAnsi="Arial" w:cs="Arial"/>
          <w:sz w:val="24"/>
          <w:szCs w:val="24"/>
        </w:rPr>
        <w:t xml:space="preserve"> de maneira cumulativa</w:t>
      </w:r>
      <w:r w:rsidRPr="002C3177">
        <w:rPr>
          <w:rFonts w:ascii="Arial" w:hAnsi="Arial" w:cs="Arial"/>
          <w:sz w:val="24"/>
          <w:szCs w:val="24"/>
        </w:rPr>
        <w:t xml:space="preserve">, um </w:t>
      </w:r>
      <w:r>
        <w:rPr>
          <w:rFonts w:ascii="Arial" w:hAnsi="Arial" w:cs="Arial"/>
          <w:sz w:val="24"/>
          <w:szCs w:val="24"/>
        </w:rPr>
        <w:t>cenário</w:t>
      </w:r>
      <w:r w:rsidRPr="002C3177">
        <w:rPr>
          <w:rFonts w:ascii="Arial" w:hAnsi="Arial" w:cs="Arial"/>
          <w:sz w:val="24"/>
          <w:szCs w:val="24"/>
        </w:rPr>
        <w:t xml:space="preserve"> de preferência duradoura pela marca.</w:t>
      </w:r>
      <w:r>
        <w:rPr>
          <w:rFonts w:ascii="Arial" w:hAnsi="Arial" w:cs="Arial"/>
          <w:sz w:val="24"/>
          <w:szCs w:val="24"/>
        </w:rPr>
        <w:t xml:space="preserve"> Porém, para </w:t>
      </w:r>
      <w:r w:rsidRPr="004566E5">
        <w:rPr>
          <w:rFonts w:ascii="Arial" w:hAnsi="Arial" w:cs="Arial"/>
          <w:sz w:val="24"/>
          <w:szCs w:val="24"/>
        </w:rPr>
        <w:t>Reichheld (1996)</w:t>
      </w:r>
      <w:r>
        <w:rPr>
          <w:rFonts w:ascii="Arial" w:hAnsi="Arial" w:cs="Arial"/>
          <w:sz w:val="24"/>
          <w:szCs w:val="24"/>
        </w:rPr>
        <w:t>, a</w:t>
      </w:r>
      <w:r w:rsidRPr="004566E5">
        <w:rPr>
          <w:rFonts w:ascii="Arial" w:hAnsi="Arial" w:cs="Arial"/>
          <w:sz w:val="24"/>
          <w:szCs w:val="24"/>
        </w:rPr>
        <w:t xml:space="preserve">penas a satisfação não é suficiente para </w:t>
      </w:r>
      <w:r>
        <w:rPr>
          <w:rFonts w:ascii="Arial" w:hAnsi="Arial" w:cs="Arial"/>
          <w:sz w:val="24"/>
          <w:szCs w:val="24"/>
        </w:rPr>
        <w:t xml:space="preserve">alcançar </w:t>
      </w:r>
      <w:r w:rsidRPr="004566E5">
        <w:rPr>
          <w:rFonts w:ascii="Arial" w:hAnsi="Arial" w:cs="Arial"/>
          <w:sz w:val="24"/>
          <w:szCs w:val="24"/>
        </w:rPr>
        <w:t>resultados de longo praz</w:t>
      </w:r>
      <w:r>
        <w:rPr>
          <w:rFonts w:ascii="Arial" w:hAnsi="Arial" w:cs="Arial"/>
          <w:sz w:val="24"/>
          <w:szCs w:val="24"/>
        </w:rPr>
        <w:t>o, ele a destaca</w:t>
      </w:r>
      <w:r w:rsidRPr="004566E5">
        <w:rPr>
          <w:rFonts w:ascii="Arial" w:hAnsi="Arial" w:cs="Arial"/>
          <w:sz w:val="24"/>
          <w:szCs w:val="24"/>
        </w:rPr>
        <w:t xml:space="preserve"> </w:t>
      </w:r>
      <w:r>
        <w:rPr>
          <w:rFonts w:ascii="Arial" w:hAnsi="Arial" w:cs="Arial"/>
          <w:sz w:val="24"/>
          <w:szCs w:val="24"/>
        </w:rPr>
        <w:t xml:space="preserve">como </w:t>
      </w:r>
      <w:r w:rsidRPr="004566E5">
        <w:rPr>
          <w:rFonts w:ascii="Arial" w:hAnsi="Arial" w:cs="Arial"/>
          <w:sz w:val="24"/>
          <w:szCs w:val="24"/>
        </w:rPr>
        <w:t xml:space="preserve">um passo </w:t>
      </w:r>
      <w:r>
        <w:rPr>
          <w:rFonts w:ascii="Arial" w:hAnsi="Arial" w:cs="Arial"/>
          <w:sz w:val="24"/>
          <w:szCs w:val="24"/>
        </w:rPr>
        <w:t>i</w:t>
      </w:r>
      <w:r w:rsidRPr="004566E5">
        <w:rPr>
          <w:rFonts w:ascii="Arial" w:hAnsi="Arial" w:cs="Arial"/>
          <w:sz w:val="24"/>
          <w:szCs w:val="24"/>
        </w:rPr>
        <w:t xml:space="preserve">mportante para a obtenção da fidelidade, </w:t>
      </w:r>
      <w:r>
        <w:rPr>
          <w:rFonts w:ascii="Arial" w:hAnsi="Arial" w:cs="Arial"/>
          <w:sz w:val="24"/>
          <w:szCs w:val="24"/>
        </w:rPr>
        <w:t>todavia esta perde a importância</w:t>
      </w:r>
      <w:r w:rsidRPr="004566E5">
        <w:rPr>
          <w:rFonts w:ascii="Arial" w:hAnsi="Arial" w:cs="Arial"/>
          <w:sz w:val="24"/>
          <w:szCs w:val="24"/>
        </w:rPr>
        <w:t xml:space="preserve"> a medida em que a fidelidade pode ser alcançada </w:t>
      </w:r>
      <w:r>
        <w:rPr>
          <w:rFonts w:ascii="Arial" w:hAnsi="Arial" w:cs="Arial"/>
          <w:sz w:val="24"/>
          <w:szCs w:val="24"/>
        </w:rPr>
        <w:t>por meio</w:t>
      </w:r>
      <w:r w:rsidRPr="004566E5">
        <w:rPr>
          <w:rFonts w:ascii="Arial" w:hAnsi="Arial" w:cs="Arial"/>
          <w:sz w:val="24"/>
          <w:szCs w:val="24"/>
        </w:rPr>
        <w:t xml:space="preserve"> de outros</w:t>
      </w:r>
      <w:r>
        <w:rPr>
          <w:rFonts w:ascii="Arial" w:hAnsi="Arial" w:cs="Arial"/>
          <w:sz w:val="24"/>
          <w:szCs w:val="24"/>
        </w:rPr>
        <w:t xml:space="preserve"> </w:t>
      </w:r>
      <w:r w:rsidRPr="004566E5">
        <w:rPr>
          <w:rFonts w:ascii="Arial" w:hAnsi="Arial" w:cs="Arial"/>
          <w:sz w:val="24"/>
          <w:szCs w:val="24"/>
        </w:rPr>
        <w:t>mecanismos</w:t>
      </w:r>
      <w:r>
        <w:rPr>
          <w:rFonts w:ascii="Arial" w:hAnsi="Arial" w:cs="Arial"/>
          <w:sz w:val="24"/>
          <w:szCs w:val="24"/>
        </w:rPr>
        <w:t>,</w:t>
      </w:r>
      <w:r w:rsidRPr="004566E5">
        <w:rPr>
          <w:rFonts w:ascii="Arial" w:hAnsi="Arial" w:cs="Arial"/>
          <w:sz w:val="24"/>
          <w:szCs w:val="24"/>
        </w:rPr>
        <w:t xml:space="preserve"> como </w:t>
      </w:r>
      <w:r>
        <w:rPr>
          <w:rFonts w:ascii="Arial" w:hAnsi="Arial" w:cs="Arial"/>
          <w:sz w:val="24"/>
          <w:szCs w:val="24"/>
        </w:rPr>
        <w:t xml:space="preserve">a </w:t>
      </w:r>
      <w:r w:rsidRPr="004566E5">
        <w:rPr>
          <w:rFonts w:ascii="Arial" w:hAnsi="Arial" w:cs="Arial"/>
          <w:sz w:val="24"/>
          <w:szCs w:val="24"/>
        </w:rPr>
        <w:t xml:space="preserve">determinação pessoal, elos sociais, pressões de concorrentes e </w:t>
      </w:r>
      <w:r>
        <w:rPr>
          <w:rFonts w:ascii="Arial" w:hAnsi="Arial" w:cs="Arial"/>
          <w:sz w:val="24"/>
          <w:szCs w:val="24"/>
        </w:rPr>
        <w:t>custos</w:t>
      </w:r>
      <w:r w:rsidRPr="004566E5">
        <w:rPr>
          <w:rFonts w:ascii="Arial" w:hAnsi="Arial" w:cs="Arial"/>
          <w:sz w:val="24"/>
          <w:szCs w:val="24"/>
        </w:rPr>
        <w:t xml:space="preserve"> de</w:t>
      </w:r>
      <w:r>
        <w:rPr>
          <w:rFonts w:ascii="Arial" w:hAnsi="Arial" w:cs="Arial"/>
          <w:sz w:val="24"/>
          <w:szCs w:val="24"/>
        </w:rPr>
        <w:t xml:space="preserve"> </w:t>
      </w:r>
      <w:r w:rsidRPr="004566E5">
        <w:rPr>
          <w:rFonts w:ascii="Arial" w:hAnsi="Arial" w:cs="Arial"/>
          <w:sz w:val="24"/>
          <w:szCs w:val="24"/>
        </w:rPr>
        <w:t>mudança.</w:t>
      </w:r>
      <w:r>
        <w:rPr>
          <w:rFonts w:ascii="Arial" w:hAnsi="Arial" w:cs="Arial"/>
          <w:sz w:val="24"/>
          <w:szCs w:val="24"/>
        </w:rPr>
        <w:t xml:space="preserve"> Portanto, mesmo diante da insatisfação,</w:t>
      </w:r>
      <w:r w:rsidRPr="00EA5BED">
        <w:rPr>
          <w:rFonts w:ascii="Arial" w:hAnsi="Arial" w:cs="Arial"/>
          <w:sz w:val="24"/>
          <w:szCs w:val="24"/>
        </w:rPr>
        <w:t xml:space="preserve"> alguns clientes podem repetir a compra por falta de opção ou por perceberem</w:t>
      </w:r>
      <w:r>
        <w:rPr>
          <w:rFonts w:ascii="Arial" w:hAnsi="Arial" w:cs="Arial"/>
          <w:sz w:val="24"/>
          <w:szCs w:val="24"/>
        </w:rPr>
        <w:t xml:space="preserve"> de forma relevante os custos de mudança para um outro fornecedor</w:t>
      </w:r>
      <w:r w:rsidRPr="00EA5BED">
        <w:rPr>
          <w:rFonts w:ascii="Arial" w:hAnsi="Arial" w:cs="Arial"/>
          <w:sz w:val="24"/>
          <w:szCs w:val="24"/>
        </w:rPr>
        <w:t xml:space="preserve">. </w:t>
      </w:r>
    </w:p>
    <w:p w14:paraId="0C6CF0A4" w14:textId="36A74A45" w:rsidR="001A414F" w:rsidRDefault="008154A0" w:rsidP="001A414F">
      <w:pPr>
        <w:pStyle w:val="PargrafodaLista"/>
        <w:spacing w:after="0" w:line="360" w:lineRule="auto"/>
        <w:ind w:left="0" w:firstLine="851"/>
        <w:jc w:val="both"/>
        <w:rPr>
          <w:rFonts w:ascii="Arial" w:hAnsi="Arial" w:cs="Arial"/>
          <w:sz w:val="24"/>
          <w:szCs w:val="24"/>
        </w:rPr>
      </w:pPr>
      <w:r>
        <w:rPr>
          <w:rFonts w:ascii="Arial" w:hAnsi="Arial" w:cs="Arial"/>
          <w:sz w:val="24"/>
          <w:szCs w:val="24"/>
        </w:rPr>
        <w:t xml:space="preserve">Os autores </w:t>
      </w:r>
      <w:r w:rsidR="001A414F" w:rsidRPr="005B5C5C">
        <w:rPr>
          <w:rFonts w:ascii="Arial" w:hAnsi="Arial" w:cs="Arial"/>
          <w:sz w:val="24"/>
          <w:szCs w:val="24"/>
        </w:rPr>
        <w:t>Burnham</w:t>
      </w:r>
      <w:r w:rsidR="001A414F">
        <w:rPr>
          <w:rFonts w:ascii="Arial" w:hAnsi="Arial" w:cs="Arial"/>
          <w:sz w:val="24"/>
          <w:szCs w:val="24"/>
        </w:rPr>
        <w:t>, Frels e Mahajan</w:t>
      </w:r>
      <w:r w:rsidR="001A414F" w:rsidRPr="005B5C5C">
        <w:rPr>
          <w:rFonts w:ascii="Arial" w:hAnsi="Arial" w:cs="Arial"/>
          <w:sz w:val="24"/>
          <w:szCs w:val="24"/>
        </w:rPr>
        <w:t xml:space="preserve"> (2003)</w:t>
      </w:r>
      <w:r w:rsidR="001A414F">
        <w:rPr>
          <w:rFonts w:ascii="Arial" w:hAnsi="Arial" w:cs="Arial"/>
          <w:sz w:val="24"/>
          <w:szCs w:val="24"/>
        </w:rPr>
        <w:t>,</w:t>
      </w:r>
      <w:r w:rsidR="001A414F" w:rsidRPr="005B5C5C">
        <w:rPr>
          <w:rFonts w:ascii="Arial" w:hAnsi="Arial" w:cs="Arial"/>
          <w:sz w:val="24"/>
          <w:szCs w:val="24"/>
        </w:rPr>
        <w:t xml:space="preserve"> conceituam</w:t>
      </w:r>
      <w:r w:rsidR="001A414F">
        <w:rPr>
          <w:rFonts w:ascii="Arial" w:hAnsi="Arial" w:cs="Arial"/>
          <w:sz w:val="24"/>
          <w:szCs w:val="24"/>
        </w:rPr>
        <w:t xml:space="preserve"> os</w:t>
      </w:r>
      <w:r w:rsidR="001A414F" w:rsidRPr="005B5C5C">
        <w:rPr>
          <w:rFonts w:ascii="Arial" w:hAnsi="Arial" w:cs="Arial"/>
          <w:sz w:val="24"/>
          <w:szCs w:val="24"/>
        </w:rPr>
        <w:t xml:space="preserve"> custos de mudança</w:t>
      </w:r>
      <w:r w:rsidR="00421F73">
        <w:rPr>
          <w:rFonts w:ascii="Arial" w:hAnsi="Arial" w:cs="Arial"/>
          <w:sz w:val="24"/>
          <w:szCs w:val="24"/>
        </w:rPr>
        <w:t xml:space="preserve"> -</w:t>
      </w:r>
      <w:r w:rsidR="001A414F" w:rsidRPr="005B5C5C">
        <w:rPr>
          <w:rFonts w:ascii="Arial" w:hAnsi="Arial" w:cs="Arial"/>
          <w:sz w:val="24"/>
          <w:szCs w:val="24"/>
        </w:rPr>
        <w:t xml:space="preserve"> também conhecido</w:t>
      </w:r>
      <w:r w:rsidR="001A414F">
        <w:rPr>
          <w:rFonts w:ascii="Arial" w:hAnsi="Arial" w:cs="Arial"/>
          <w:sz w:val="24"/>
          <w:szCs w:val="24"/>
        </w:rPr>
        <w:t xml:space="preserve">s </w:t>
      </w:r>
      <w:r w:rsidR="001A414F" w:rsidRPr="005B5C5C">
        <w:rPr>
          <w:rFonts w:ascii="Arial" w:hAnsi="Arial" w:cs="Arial"/>
          <w:sz w:val="24"/>
          <w:szCs w:val="24"/>
        </w:rPr>
        <w:t>como barreiras de troca</w:t>
      </w:r>
      <w:r w:rsidR="001A414F" w:rsidRPr="00425BC7">
        <w:rPr>
          <w:rFonts w:ascii="Arial" w:hAnsi="Arial" w:cs="Arial"/>
          <w:sz w:val="24"/>
          <w:szCs w:val="24"/>
        </w:rPr>
        <w:t xml:space="preserve"> </w:t>
      </w:r>
      <w:r w:rsidR="001A414F" w:rsidRPr="005B5C5C">
        <w:rPr>
          <w:rFonts w:ascii="Arial" w:hAnsi="Arial" w:cs="Arial"/>
          <w:sz w:val="24"/>
          <w:szCs w:val="24"/>
        </w:rPr>
        <w:t>na literatura</w:t>
      </w:r>
      <w:r w:rsidR="00421F73">
        <w:rPr>
          <w:rFonts w:ascii="Arial" w:hAnsi="Arial" w:cs="Arial"/>
          <w:sz w:val="24"/>
          <w:szCs w:val="24"/>
        </w:rPr>
        <w:t xml:space="preserve"> - </w:t>
      </w:r>
      <w:r w:rsidR="00421F73" w:rsidRPr="005B5C5C">
        <w:rPr>
          <w:rFonts w:ascii="Arial" w:hAnsi="Arial" w:cs="Arial"/>
          <w:sz w:val="24"/>
          <w:szCs w:val="24"/>
        </w:rPr>
        <w:t>como</w:t>
      </w:r>
      <w:r w:rsidR="001A414F" w:rsidRPr="005B5C5C">
        <w:rPr>
          <w:rFonts w:ascii="Arial" w:hAnsi="Arial" w:cs="Arial"/>
          <w:sz w:val="24"/>
          <w:szCs w:val="24"/>
        </w:rPr>
        <w:t xml:space="preserve"> sendo os termos utilizados para descrever </w:t>
      </w:r>
      <w:r w:rsidR="001A414F">
        <w:rPr>
          <w:rFonts w:ascii="Arial" w:hAnsi="Arial" w:cs="Arial"/>
          <w:sz w:val="24"/>
          <w:szCs w:val="24"/>
        </w:rPr>
        <w:t xml:space="preserve">os motivadores que podem levar um cliente a resistir </w:t>
      </w:r>
      <w:r w:rsidR="001A414F" w:rsidRPr="005B5C5C">
        <w:rPr>
          <w:rFonts w:ascii="Arial" w:hAnsi="Arial" w:cs="Arial"/>
          <w:sz w:val="24"/>
          <w:szCs w:val="24"/>
        </w:rPr>
        <w:t>à mudança</w:t>
      </w:r>
      <w:r w:rsidR="001A414F">
        <w:rPr>
          <w:rFonts w:ascii="Arial" w:hAnsi="Arial" w:cs="Arial"/>
          <w:sz w:val="24"/>
          <w:szCs w:val="24"/>
        </w:rPr>
        <w:t xml:space="preserve"> </w:t>
      </w:r>
      <w:r w:rsidR="001A414F" w:rsidRPr="005B5C5C">
        <w:rPr>
          <w:rFonts w:ascii="Arial" w:hAnsi="Arial" w:cs="Arial"/>
          <w:sz w:val="24"/>
          <w:szCs w:val="24"/>
        </w:rPr>
        <w:t xml:space="preserve">de um fornecedor para outro. </w:t>
      </w:r>
      <w:r>
        <w:rPr>
          <w:rFonts w:ascii="Arial" w:hAnsi="Arial" w:cs="Arial"/>
          <w:sz w:val="24"/>
          <w:szCs w:val="24"/>
        </w:rPr>
        <w:t>Eles</w:t>
      </w:r>
      <w:r w:rsidR="001A414F">
        <w:rPr>
          <w:rFonts w:ascii="Arial" w:hAnsi="Arial" w:cs="Arial"/>
          <w:sz w:val="24"/>
          <w:szCs w:val="24"/>
        </w:rPr>
        <w:t xml:space="preserve"> d</w:t>
      </w:r>
      <w:r w:rsidR="001A414F" w:rsidRPr="005B5C5C">
        <w:rPr>
          <w:rFonts w:ascii="Arial" w:hAnsi="Arial" w:cs="Arial"/>
          <w:sz w:val="24"/>
          <w:szCs w:val="24"/>
        </w:rPr>
        <w:t>esenvolveram um</w:t>
      </w:r>
      <w:r w:rsidR="001A414F">
        <w:rPr>
          <w:rFonts w:ascii="Arial" w:hAnsi="Arial" w:cs="Arial"/>
          <w:sz w:val="24"/>
          <w:szCs w:val="24"/>
        </w:rPr>
        <w:t xml:space="preserve"> estudo tipográfico,</w:t>
      </w:r>
      <w:r w:rsidR="001A414F" w:rsidRPr="005B5C5C">
        <w:rPr>
          <w:rFonts w:ascii="Arial" w:hAnsi="Arial" w:cs="Arial"/>
          <w:sz w:val="24"/>
          <w:szCs w:val="24"/>
        </w:rPr>
        <w:t xml:space="preserve"> para mensurar os custos de mudança </w:t>
      </w:r>
      <w:r w:rsidR="001A414F">
        <w:rPr>
          <w:rFonts w:ascii="Arial" w:hAnsi="Arial" w:cs="Arial"/>
          <w:sz w:val="24"/>
          <w:szCs w:val="24"/>
        </w:rPr>
        <w:t>de maior influência</w:t>
      </w:r>
      <w:r w:rsidR="001A414F" w:rsidRPr="005B5C5C">
        <w:rPr>
          <w:rFonts w:ascii="Arial" w:hAnsi="Arial" w:cs="Arial"/>
          <w:sz w:val="24"/>
          <w:szCs w:val="24"/>
        </w:rPr>
        <w:t xml:space="preserve"> sobre os consumidores</w:t>
      </w:r>
      <w:r w:rsidR="001A414F">
        <w:rPr>
          <w:rFonts w:ascii="Arial" w:hAnsi="Arial" w:cs="Arial"/>
          <w:sz w:val="24"/>
          <w:szCs w:val="24"/>
        </w:rPr>
        <w:t>, e chegaram à conclusão de que</w:t>
      </w:r>
      <w:r w:rsidR="001A414F" w:rsidRPr="005B5C5C">
        <w:rPr>
          <w:rFonts w:ascii="Arial" w:hAnsi="Arial" w:cs="Arial"/>
          <w:sz w:val="24"/>
          <w:szCs w:val="24"/>
        </w:rPr>
        <w:t xml:space="preserve"> </w:t>
      </w:r>
      <w:r w:rsidR="001A414F">
        <w:rPr>
          <w:rFonts w:ascii="Arial" w:hAnsi="Arial" w:cs="Arial"/>
          <w:sz w:val="24"/>
          <w:szCs w:val="24"/>
        </w:rPr>
        <w:t>eles</w:t>
      </w:r>
      <w:r w:rsidR="001A414F" w:rsidRPr="005B5C5C">
        <w:rPr>
          <w:rFonts w:ascii="Arial" w:hAnsi="Arial" w:cs="Arial"/>
          <w:sz w:val="24"/>
          <w:szCs w:val="24"/>
        </w:rPr>
        <w:t xml:space="preserve"> são divididos da seguinte forma: </w:t>
      </w:r>
      <w:r w:rsidR="001A414F">
        <w:rPr>
          <w:rFonts w:ascii="Arial" w:hAnsi="Arial" w:cs="Arial"/>
          <w:sz w:val="24"/>
          <w:szCs w:val="24"/>
        </w:rPr>
        <w:t xml:space="preserve">(1) </w:t>
      </w:r>
      <w:r w:rsidR="001A414F" w:rsidRPr="005B5C5C">
        <w:rPr>
          <w:rFonts w:ascii="Arial" w:hAnsi="Arial" w:cs="Arial"/>
          <w:sz w:val="24"/>
          <w:szCs w:val="24"/>
        </w:rPr>
        <w:t xml:space="preserve">custos de risco econômico, </w:t>
      </w:r>
      <w:r w:rsidR="001A414F">
        <w:rPr>
          <w:rFonts w:ascii="Arial" w:hAnsi="Arial" w:cs="Arial"/>
          <w:sz w:val="24"/>
          <w:szCs w:val="24"/>
        </w:rPr>
        <w:t xml:space="preserve">(2) </w:t>
      </w:r>
      <w:r w:rsidR="001A414F" w:rsidRPr="005B5C5C">
        <w:rPr>
          <w:rFonts w:ascii="Arial" w:hAnsi="Arial" w:cs="Arial"/>
          <w:sz w:val="24"/>
          <w:szCs w:val="24"/>
        </w:rPr>
        <w:t xml:space="preserve">de avaliação, </w:t>
      </w:r>
      <w:r w:rsidR="001A414F">
        <w:rPr>
          <w:rFonts w:ascii="Arial" w:hAnsi="Arial" w:cs="Arial"/>
          <w:sz w:val="24"/>
          <w:szCs w:val="24"/>
        </w:rPr>
        <w:t xml:space="preserve">(3) </w:t>
      </w:r>
      <w:r w:rsidR="001A414F" w:rsidRPr="005B5C5C">
        <w:rPr>
          <w:rFonts w:ascii="Arial" w:hAnsi="Arial" w:cs="Arial"/>
          <w:sz w:val="24"/>
          <w:szCs w:val="24"/>
        </w:rPr>
        <w:t>de</w:t>
      </w:r>
      <w:r w:rsidR="001A414F">
        <w:rPr>
          <w:rFonts w:ascii="Arial" w:hAnsi="Arial" w:cs="Arial"/>
          <w:sz w:val="24"/>
          <w:szCs w:val="24"/>
        </w:rPr>
        <w:t xml:space="preserve"> </w:t>
      </w:r>
      <w:r w:rsidR="001A414F" w:rsidRPr="005B5C5C">
        <w:rPr>
          <w:rFonts w:ascii="Arial" w:hAnsi="Arial" w:cs="Arial"/>
          <w:sz w:val="24"/>
          <w:szCs w:val="24"/>
        </w:rPr>
        <w:t xml:space="preserve">aprendizagem, </w:t>
      </w:r>
      <w:r w:rsidR="001A414F">
        <w:rPr>
          <w:rFonts w:ascii="Arial" w:hAnsi="Arial" w:cs="Arial"/>
          <w:sz w:val="24"/>
          <w:szCs w:val="24"/>
        </w:rPr>
        <w:t xml:space="preserve">(4) </w:t>
      </w:r>
      <w:r w:rsidR="001A414F" w:rsidRPr="005B5C5C">
        <w:rPr>
          <w:rFonts w:ascii="Arial" w:hAnsi="Arial" w:cs="Arial"/>
          <w:sz w:val="24"/>
          <w:szCs w:val="24"/>
        </w:rPr>
        <w:t xml:space="preserve">de iniciação, </w:t>
      </w:r>
      <w:r w:rsidR="001A414F">
        <w:rPr>
          <w:rFonts w:ascii="Arial" w:hAnsi="Arial" w:cs="Arial"/>
          <w:sz w:val="24"/>
          <w:szCs w:val="24"/>
        </w:rPr>
        <w:t xml:space="preserve">(5) </w:t>
      </w:r>
      <w:r w:rsidR="001A414F" w:rsidRPr="005B5C5C">
        <w:rPr>
          <w:rFonts w:ascii="Arial" w:hAnsi="Arial" w:cs="Arial"/>
          <w:sz w:val="24"/>
          <w:szCs w:val="24"/>
        </w:rPr>
        <w:t xml:space="preserve">de perda de benefícios, </w:t>
      </w:r>
      <w:r w:rsidR="001A414F">
        <w:rPr>
          <w:rFonts w:ascii="Arial" w:hAnsi="Arial" w:cs="Arial"/>
          <w:sz w:val="24"/>
          <w:szCs w:val="24"/>
        </w:rPr>
        <w:t xml:space="preserve">(6) </w:t>
      </w:r>
      <w:r w:rsidR="001A414F" w:rsidRPr="005B5C5C">
        <w:rPr>
          <w:rFonts w:ascii="Arial" w:hAnsi="Arial" w:cs="Arial"/>
          <w:sz w:val="24"/>
          <w:szCs w:val="24"/>
        </w:rPr>
        <w:t>de perdas monetárias</w:t>
      </w:r>
      <w:r w:rsidR="001A414F">
        <w:rPr>
          <w:rFonts w:ascii="Arial" w:hAnsi="Arial" w:cs="Arial"/>
          <w:sz w:val="24"/>
          <w:szCs w:val="24"/>
        </w:rPr>
        <w:t>,</w:t>
      </w:r>
      <w:r w:rsidR="001A414F" w:rsidRPr="005B5C5C">
        <w:rPr>
          <w:rFonts w:ascii="Arial" w:hAnsi="Arial" w:cs="Arial"/>
          <w:sz w:val="24"/>
          <w:szCs w:val="24"/>
        </w:rPr>
        <w:t xml:space="preserve"> </w:t>
      </w:r>
      <w:r w:rsidR="001A414F">
        <w:rPr>
          <w:rFonts w:ascii="Arial" w:hAnsi="Arial" w:cs="Arial"/>
          <w:sz w:val="24"/>
          <w:szCs w:val="24"/>
        </w:rPr>
        <w:t xml:space="preserve">e por último o (7) </w:t>
      </w:r>
      <w:r w:rsidR="001A414F" w:rsidRPr="005B5C5C">
        <w:rPr>
          <w:rFonts w:ascii="Arial" w:hAnsi="Arial" w:cs="Arial"/>
          <w:sz w:val="24"/>
          <w:szCs w:val="24"/>
        </w:rPr>
        <w:t>de perda de</w:t>
      </w:r>
      <w:r w:rsidR="001A414F">
        <w:rPr>
          <w:rFonts w:ascii="Arial" w:hAnsi="Arial" w:cs="Arial"/>
          <w:sz w:val="24"/>
          <w:szCs w:val="24"/>
        </w:rPr>
        <w:t xml:space="preserve"> </w:t>
      </w:r>
      <w:r w:rsidR="001A414F" w:rsidRPr="005B5C5C">
        <w:rPr>
          <w:rFonts w:ascii="Arial" w:hAnsi="Arial" w:cs="Arial"/>
          <w:sz w:val="24"/>
          <w:szCs w:val="24"/>
        </w:rPr>
        <w:t>relacionamento</w:t>
      </w:r>
      <w:r w:rsidR="001A414F">
        <w:rPr>
          <w:rFonts w:ascii="Arial" w:hAnsi="Arial" w:cs="Arial"/>
          <w:sz w:val="24"/>
          <w:szCs w:val="24"/>
        </w:rPr>
        <w:t xml:space="preserve"> pessoal e de marca. Cada um dos sete custos mencionados, </w:t>
      </w:r>
      <w:r w:rsidR="001A414F" w:rsidRPr="00130BC8">
        <w:rPr>
          <w:rFonts w:ascii="Arial" w:hAnsi="Arial" w:cs="Arial"/>
          <w:sz w:val="24"/>
          <w:szCs w:val="24"/>
        </w:rPr>
        <w:t>estão descritos abaixo</w:t>
      </w:r>
      <w:r w:rsidR="001A414F">
        <w:rPr>
          <w:rFonts w:ascii="Arial" w:hAnsi="Arial" w:cs="Arial"/>
          <w:sz w:val="24"/>
          <w:szCs w:val="24"/>
        </w:rPr>
        <w:t xml:space="preserve"> respectivamente:</w:t>
      </w:r>
    </w:p>
    <w:p w14:paraId="4A587CAC" w14:textId="40D572B5" w:rsidR="001A414F" w:rsidRDefault="001A414F" w:rsidP="00E20896">
      <w:pPr>
        <w:pStyle w:val="PargrafodaLista"/>
        <w:numPr>
          <w:ilvl w:val="1"/>
          <w:numId w:val="6"/>
        </w:numPr>
        <w:spacing w:after="0" w:line="360" w:lineRule="auto"/>
        <w:ind w:left="0" w:firstLine="851"/>
        <w:jc w:val="both"/>
        <w:rPr>
          <w:rFonts w:ascii="Arial" w:hAnsi="Arial" w:cs="Arial"/>
          <w:sz w:val="24"/>
          <w:szCs w:val="24"/>
        </w:rPr>
      </w:pPr>
      <w:r>
        <w:rPr>
          <w:rFonts w:ascii="Arial" w:hAnsi="Arial" w:cs="Arial"/>
          <w:sz w:val="24"/>
          <w:szCs w:val="24"/>
        </w:rPr>
        <w:t>Os c</w:t>
      </w:r>
      <w:r w:rsidRPr="00FD053E">
        <w:rPr>
          <w:rFonts w:ascii="Arial" w:hAnsi="Arial" w:cs="Arial"/>
          <w:sz w:val="24"/>
          <w:szCs w:val="24"/>
        </w:rPr>
        <w:t>ustos de risco econômico</w:t>
      </w:r>
      <w:r>
        <w:rPr>
          <w:rFonts w:ascii="Arial" w:hAnsi="Arial" w:cs="Arial"/>
          <w:sz w:val="24"/>
          <w:szCs w:val="24"/>
        </w:rPr>
        <w:t>,</w:t>
      </w:r>
      <w:r w:rsidRPr="00FD053E">
        <w:rPr>
          <w:rFonts w:ascii="Arial" w:hAnsi="Arial" w:cs="Arial"/>
          <w:sz w:val="24"/>
          <w:szCs w:val="24"/>
        </w:rPr>
        <w:t xml:space="preserve"> </w:t>
      </w:r>
      <w:r>
        <w:rPr>
          <w:rFonts w:ascii="Arial" w:hAnsi="Arial" w:cs="Arial"/>
          <w:sz w:val="24"/>
          <w:szCs w:val="24"/>
        </w:rPr>
        <w:t>se referem ao risco monetário assumido diante da incerteza, que pode acarretar um resultado negativo</w:t>
      </w:r>
      <w:r w:rsidRPr="00FD053E">
        <w:rPr>
          <w:rFonts w:ascii="Arial" w:hAnsi="Arial" w:cs="Arial"/>
          <w:sz w:val="24"/>
          <w:szCs w:val="24"/>
        </w:rPr>
        <w:t xml:space="preserve"> </w:t>
      </w:r>
      <w:r>
        <w:rPr>
          <w:rFonts w:ascii="Arial" w:hAnsi="Arial" w:cs="Arial"/>
          <w:sz w:val="24"/>
          <w:szCs w:val="24"/>
        </w:rPr>
        <w:t xml:space="preserve">com perda de valores, </w:t>
      </w:r>
      <w:r w:rsidRPr="00FD053E">
        <w:rPr>
          <w:rFonts w:ascii="Arial" w:hAnsi="Arial" w:cs="Arial"/>
          <w:sz w:val="24"/>
          <w:szCs w:val="24"/>
        </w:rPr>
        <w:t>quando</w:t>
      </w:r>
      <w:r>
        <w:rPr>
          <w:rFonts w:ascii="Arial" w:hAnsi="Arial" w:cs="Arial"/>
          <w:sz w:val="24"/>
          <w:szCs w:val="24"/>
        </w:rPr>
        <w:t xml:space="preserve"> se escolhe migrar para um</w:t>
      </w:r>
      <w:r w:rsidRPr="00FD053E">
        <w:rPr>
          <w:rFonts w:ascii="Arial" w:hAnsi="Arial" w:cs="Arial"/>
          <w:sz w:val="24"/>
          <w:szCs w:val="24"/>
        </w:rPr>
        <w:t xml:space="preserve"> novo </w:t>
      </w:r>
      <w:r>
        <w:rPr>
          <w:rFonts w:ascii="Arial" w:hAnsi="Arial" w:cs="Arial"/>
          <w:sz w:val="24"/>
          <w:szCs w:val="24"/>
        </w:rPr>
        <w:t>fornecedor. Este risco discorre sobre a possibilidade de assumir prejuízos financeiros diante da troca por uma nova alternativa.</w:t>
      </w:r>
    </w:p>
    <w:p w14:paraId="3FB3BC0F" w14:textId="0F60E78A" w:rsidR="001A414F" w:rsidRDefault="001A414F" w:rsidP="00E20896">
      <w:pPr>
        <w:pStyle w:val="PargrafodaLista"/>
        <w:numPr>
          <w:ilvl w:val="1"/>
          <w:numId w:val="6"/>
        </w:numPr>
        <w:spacing w:after="0" w:line="360" w:lineRule="auto"/>
        <w:ind w:left="0" w:firstLine="851"/>
        <w:jc w:val="both"/>
        <w:rPr>
          <w:rFonts w:ascii="Arial" w:hAnsi="Arial" w:cs="Arial"/>
          <w:sz w:val="24"/>
          <w:szCs w:val="24"/>
        </w:rPr>
      </w:pPr>
      <w:r w:rsidRPr="00527177">
        <w:rPr>
          <w:rFonts w:ascii="Arial" w:hAnsi="Arial" w:cs="Arial"/>
          <w:sz w:val="24"/>
          <w:szCs w:val="24"/>
        </w:rPr>
        <w:t>Os custos de avaliação são os custos de tempo e esforço</w:t>
      </w:r>
      <w:r>
        <w:rPr>
          <w:rFonts w:ascii="Arial" w:hAnsi="Arial" w:cs="Arial"/>
          <w:sz w:val="24"/>
          <w:szCs w:val="24"/>
        </w:rPr>
        <w:t>s</w:t>
      </w:r>
      <w:r w:rsidRPr="00527177">
        <w:rPr>
          <w:rFonts w:ascii="Arial" w:hAnsi="Arial" w:cs="Arial"/>
          <w:sz w:val="24"/>
          <w:szCs w:val="24"/>
        </w:rPr>
        <w:t xml:space="preserve"> </w:t>
      </w:r>
      <w:r>
        <w:rPr>
          <w:rFonts w:ascii="Arial" w:hAnsi="Arial" w:cs="Arial"/>
          <w:sz w:val="24"/>
          <w:szCs w:val="24"/>
        </w:rPr>
        <w:t>investidos para a realização de</w:t>
      </w:r>
      <w:r w:rsidRPr="00FD053E">
        <w:rPr>
          <w:rFonts w:ascii="Arial" w:hAnsi="Arial" w:cs="Arial"/>
          <w:sz w:val="24"/>
          <w:szCs w:val="24"/>
        </w:rPr>
        <w:t xml:space="preserve"> pesquisa e</w:t>
      </w:r>
      <w:r>
        <w:rPr>
          <w:rFonts w:ascii="Arial" w:hAnsi="Arial" w:cs="Arial"/>
          <w:sz w:val="24"/>
          <w:szCs w:val="24"/>
        </w:rPr>
        <w:t>/ou</w:t>
      </w:r>
      <w:r w:rsidRPr="00FD053E">
        <w:rPr>
          <w:rFonts w:ascii="Arial" w:hAnsi="Arial" w:cs="Arial"/>
          <w:sz w:val="24"/>
          <w:szCs w:val="24"/>
        </w:rPr>
        <w:t xml:space="preserve"> análise</w:t>
      </w:r>
      <w:r>
        <w:rPr>
          <w:rFonts w:ascii="Arial" w:hAnsi="Arial" w:cs="Arial"/>
          <w:sz w:val="24"/>
          <w:szCs w:val="24"/>
        </w:rPr>
        <w:t>,</w:t>
      </w:r>
      <w:r w:rsidRPr="00FD053E">
        <w:rPr>
          <w:rFonts w:ascii="Arial" w:hAnsi="Arial" w:cs="Arial"/>
          <w:sz w:val="24"/>
          <w:szCs w:val="24"/>
        </w:rPr>
        <w:t xml:space="preserve"> necessárias para </w:t>
      </w:r>
      <w:r>
        <w:rPr>
          <w:rFonts w:ascii="Arial" w:hAnsi="Arial" w:cs="Arial"/>
          <w:sz w:val="24"/>
          <w:szCs w:val="24"/>
        </w:rPr>
        <w:t xml:space="preserve">a tomada de decisão. </w:t>
      </w:r>
      <w:r>
        <w:rPr>
          <w:rFonts w:ascii="Arial" w:hAnsi="Arial" w:cs="Arial"/>
          <w:sz w:val="24"/>
          <w:szCs w:val="24"/>
        </w:rPr>
        <w:lastRenderedPageBreak/>
        <w:t>Na dimensão temporal, refere-se ao tempo destinado à</w:t>
      </w:r>
      <w:r w:rsidRPr="00FD053E">
        <w:rPr>
          <w:rFonts w:ascii="Arial" w:hAnsi="Arial" w:cs="Arial"/>
          <w:sz w:val="24"/>
          <w:szCs w:val="24"/>
        </w:rPr>
        <w:t xml:space="preserve"> coleta d</w:t>
      </w:r>
      <w:r>
        <w:rPr>
          <w:rFonts w:ascii="Arial" w:hAnsi="Arial" w:cs="Arial"/>
          <w:sz w:val="24"/>
          <w:szCs w:val="24"/>
        </w:rPr>
        <w:t xml:space="preserve">e </w:t>
      </w:r>
      <w:r w:rsidRPr="00FD053E">
        <w:rPr>
          <w:rFonts w:ascii="Arial" w:hAnsi="Arial" w:cs="Arial"/>
          <w:sz w:val="24"/>
          <w:szCs w:val="24"/>
        </w:rPr>
        <w:t xml:space="preserve">informações </w:t>
      </w:r>
      <w:r>
        <w:rPr>
          <w:rFonts w:ascii="Arial" w:hAnsi="Arial" w:cs="Arial"/>
          <w:sz w:val="24"/>
          <w:szCs w:val="24"/>
        </w:rPr>
        <w:t>importantes</w:t>
      </w:r>
      <w:r w:rsidRPr="00FD053E">
        <w:rPr>
          <w:rFonts w:ascii="Arial" w:hAnsi="Arial" w:cs="Arial"/>
          <w:sz w:val="24"/>
          <w:szCs w:val="24"/>
        </w:rPr>
        <w:t xml:space="preserve"> para avaliar potenciais fornecedores alternativos.</w:t>
      </w:r>
      <w:r>
        <w:rPr>
          <w:rFonts w:ascii="Arial" w:hAnsi="Arial" w:cs="Arial"/>
          <w:sz w:val="24"/>
          <w:szCs w:val="24"/>
        </w:rPr>
        <w:t xml:space="preserve"> Inclui-se também neste custo, o </w:t>
      </w:r>
      <w:r w:rsidRPr="00FD053E">
        <w:rPr>
          <w:rFonts w:ascii="Arial" w:hAnsi="Arial" w:cs="Arial"/>
          <w:sz w:val="24"/>
          <w:szCs w:val="24"/>
        </w:rPr>
        <w:t>esforço mental para reestruturar e analisar</w:t>
      </w:r>
      <w:r>
        <w:rPr>
          <w:rFonts w:ascii="Arial" w:hAnsi="Arial" w:cs="Arial"/>
          <w:sz w:val="24"/>
          <w:szCs w:val="24"/>
        </w:rPr>
        <w:t xml:space="preserve"> </w:t>
      </w:r>
      <w:r w:rsidRPr="00FD053E">
        <w:rPr>
          <w:rFonts w:ascii="Arial" w:hAnsi="Arial" w:cs="Arial"/>
          <w:sz w:val="24"/>
          <w:szCs w:val="24"/>
        </w:rPr>
        <w:t>informações disponíveis</w:t>
      </w:r>
      <w:r>
        <w:rPr>
          <w:rFonts w:ascii="Arial" w:hAnsi="Arial" w:cs="Arial"/>
          <w:sz w:val="24"/>
          <w:szCs w:val="24"/>
        </w:rPr>
        <w:t xml:space="preserve"> que justifiquem a nova escolha.</w:t>
      </w:r>
    </w:p>
    <w:p w14:paraId="6D4262AA" w14:textId="139F57C7" w:rsidR="001A414F" w:rsidRDefault="001A414F" w:rsidP="00E20896">
      <w:pPr>
        <w:pStyle w:val="PargrafodaLista"/>
        <w:numPr>
          <w:ilvl w:val="1"/>
          <w:numId w:val="6"/>
        </w:numPr>
        <w:spacing w:after="0" w:line="360" w:lineRule="auto"/>
        <w:ind w:left="0" w:firstLine="851"/>
        <w:jc w:val="both"/>
        <w:rPr>
          <w:rFonts w:ascii="Arial" w:hAnsi="Arial" w:cs="Arial"/>
          <w:sz w:val="24"/>
          <w:szCs w:val="24"/>
        </w:rPr>
      </w:pPr>
      <w:r w:rsidRPr="00FD053E">
        <w:rPr>
          <w:rFonts w:ascii="Arial" w:hAnsi="Arial" w:cs="Arial"/>
          <w:sz w:val="24"/>
          <w:szCs w:val="24"/>
        </w:rPr>
        <w:t>Os custos de aprendizagem</w:t>
      </w:r>
      <w:r w:rsidR="00E73562">
        <w:rPr>
          <w:rFonts w:ascii="Arial" w:hAnsi="Arial" w:cs="Arial"/>
          <w:sz w:val="24"/>
          <w:szCs w:val="24"/>
        </w:rPr>
        <w:t>,</w:t>
      </w:r>
      <w:r w:rsidRPr="00FD053E">
        <w:rPr>
          <w:rFonts w:ascii="Arial" w:hAnsi="Arial" w:cs="Arial"/>
          <w:sz w:val="24"/>
          <w:szCs w:val="24"/>
        </w:rPr>
        <w:t xml:space="preserve"> </w:t>
      </w:r>
      <w:r>
        <w:rPr>
          <w:rFonts w:ascii="Arial" w:hAnsi="Arial" w:cs="Arial"/>
          <w:sz w:val="24"/>
          <w:szCs w:val="24"/>
        </w:rPr>
        <w:t>tratam do</w:t>
      </w:r>
      <w:r w:rsidRPr="00FD053E">
        <w:rPr>
          <w:rFonts w:ascii="Arial" w:hAnsi="Arial" w:cs="Arial"/>
          <w:sz w:val="24"/>
          <w:szCs w:val="24"/>
        </w:rPr>
        <w:t xml:space="preserve"> tempo e </w:t>
      </w:r>
      <w:r>
        <w:rPr>
          <w:rFonts w:ascii="Arial" w:hAnsi="Arial" w:cs="Arial"/>
          <w:sz w:val="24"/>
          <w:szCs w:val="24"/>
        </w:rPr>
        <w:t>d</w:t>
      </w:r>
      <w:r w:rsidRPr="00FD053E">
        <w:rPr>
          <w:rFonts w:ascii="Arial" w:hAnsi="Arial" w:cs="Arial"/>
          <w:sz w:val="24"/>
          <w:szCs w:val="24"/>
        </w:rPr>
        <w:t>os esforço</w:t>
      </w:r>
      <w:r>
        <w:rPr>
          <w:rFonts w:ascii="Arial" w:hAnsi="Arial" w:cs="Arial"/>
          <w:sz w:val="24"/>
          <w:szCs w:val="24"/>
        </w:rPr>
        <w:t>s essenciais</w:t>
      </w:r>
      <w:r w:rsidRPr="00FD053E">
        <w:rPr>
          <w:rFonts w:ascii="Arial" w:hAnsi="Arial" w:cs="Arial"/>
          <w:sz w:val="24"/>
          <w:szCs w:val="24"/>
        </w:rPr>
        <w:t xml:space="preserve"> para adquirir</w:t>
      </w:r>
      <w:r>
        <w:rPr>
          <w:rFonts w:ascii="Arial" w:hAnsi="Arial" w:cs="Arial"/>
          <w:sz w:val="24"/>
          <w:szCs w:val="24"/>
        </w:rPr>
        <w:t xml:space="preserve"> </w:t>
      </w:r>
      <w:r w:rsidRPr="00FD053E">
        <w:rPr>
          <w:rFonts w:ascii="Arial" w:hAnsi="Arial" w:cs="Arial"/>
          <w:sz w:val="24"/>
          <w:szCs w:val="24"/>
        </w:rPr>
        <w:t>novas habilidade</w:t>
      </w:r>
      <w:r>
        <w:rPr>
          <w:rFonts w:ascii="Arial" w:hAnsi="Arial" w:cs="Arial"/>
          <w:sz w:val="24"/>
          <w:szCs w:val="24"/>
        </w:rPr>
        <w:t>s,</w:t>
      </w:r>
      <w:r w:rsidRPr="00FD053E">
        <w:rPr>
          <w:rFonts w:ascii="Arial" w:hAnsi="Arial" w:cs="Arial"/>
          <w:sz w:val="24"/>
          <w:szCs w:val="24"/>
        </w:rPr>
        <w:t xml:space="preserve"> a fim de usar um novo produto</w:t>
      </w:r>
      <w:r>
        <w:rPr>
          <w:rFonts w:ascii="Arial" w:hAnsi="Arial" w:cs="Arial"/>
          <w:sz w:val="24"/>
          <w:szCs w:val="24"/>
        </w:rPr>
        <w:t xml:space="preserve"> </w:t>
      </w:r>
      <w:r w:rsidRPr="00FD053E">
        <w:rPr>
          <w:rFonts w:ascii="Arial" w:hAnsi="Arial" w:cs="Arial"/>
          <w:sz w:val="24"/>
          <w:szCs w:val="24"/>
        </w:rPr>
        <w:t xml:space="preserve">ou serviço </w:t>
      </w:r>
      <w:r>
        <w:rPr>
          <w:rFonts w:ascii="Arial" w:hAnsi="Arial" w:cs="Arial"/>
          <w:sz w:val="24"/>
          <w:szCs w:val="24"/>
        </w:rPr>
        <w:t>de maneira eficaz.</w:t>
      </w:r>
      <w:r w:rsidRPr="00FD053E">
        <w:rPr>
          <w:rFonts w:ascii="Arial" w:hAnsi="Arial" w:cs="Arial"/>
          <w:sz w:val="24"/>
          <w:szCs w:val="24"/>
        </w:rPr>
        <w:t xml:space="preserve"> </w:t>
      </w:r>
      <w:r>
        <w:rPr>
          <w:rFonts w:ascii="Arial" w:hAnsi="Arial" w:cs="Arial"/>
          <w:sz w:val="24"/>
          <w:szCs w:val="24"/>
        </w:rPr>
        <w:t>O conteúdo a ser aprendido</w:t>
      </w:r>
      <w:r w:rsidRPr="00FD053E">
        <w:rPr>
          <w:rFonts w:ascii="Arial" w:hAnsi="Arial" w:cs="Arial"/>
          <w:sz w:val="24"/>
          <w:szCs w:val="24"/>
        </w:rPr>
        <w:t xml:space="preserve"> costuma ser específico </w:t>
      </w:r>
      <w:r>
        <w:rPr>
          <w:rFonts w:ascii="Arial" w:hAnsi="Arial" w:cs="Arial"/>
          <w:sz w:val="24"/>
          <w:szCs w:val="24"/>
        </w:rPr>
        <w:t>e diferente para cada fornecedor</w:t>
      </w:r>
      <w:r w:rsidRPr="00FD053E">
        <w:rPr>
          <w:rFonts w:ascii="Arial" w:hAnsi="Arial" w:cs="Arial"/>
          <w:sz w:val="24"/>
          <w:szCs w:val="24"/>
        </w:rPr>
        <w:t>,</w:t>
      </w:r>
      <w:r>
        <w:rPr>
          <w:rFonts w:ascii="Arial" w:hAnsi="Arial" w:cs="Arial"/>
          <w:sz w:val="24"/>
          <w:szCs w:val="24"/>
        </w:rPr>
        <w:t xml:space="preserve"> portanto é necessário investir energia</w:t>
      </w:r>
      <w:r w:rsidRPr="00FD053E">
        <w:rPr>
          <w:rFonts w:ascii="Arial" w:hAnsi="Arial" w:cs="Arial"/>
          <w:sz w:val="24"/>
          <w:szCs w:val="24"/>
        </w:rPr>
        <w:t xml:space="preserve"> para se adaptar </w:t>
      </w:r>
      <w:r>
        <w:rPr>
          <w:rFonts w:ascii="Arial" w:hAnsi="Arial" w:cs="Arial"/>
          <w:sz w:val="24"/>
          <w:szCs w:val="24"/>
        </w:rPr>
        <w:t>às novas orientações.</w:t>
      </w:r>
    </w:p>
    <w:p w14:paraId="26CFFE15" w14:textId="62F71B13" w:rsidR="001A414F" w:rsidRDefault="001A414F" w:rsidP="00E20896">
      <w:pPr>
        <w:pStyle w:val="PargrafodaLista"/>
        <w:numPr>
          <w:ilvl w:val="1"/>
          <w:numId w:val="6"/>
        </w:numPr>
        <w:spacing w:after="0" w:line="360" w:lineRule="auto"/>
        <w:ind w:left="0" w:firstLine="851"/>
        <w:jc w:val="both"/>
        <w:rPr>
          <w:rFonts w:ascii="Arial" w:hAnsi="Arial" w:cs="Arial"/>
          <w:sz w:val="24"/>
          <w:szCs w:val="24"/>
        </w:rPr>
      </w:pPr>
      <w:r w:rsidRPr="00527177">
        <w:rPr>
          <w:rFonts w:ascii="Arial" w:hAnsi="Arial" w:cs="Arial"/>
          <w:sz w:val="24"/>
          <w:szCs w:val="24"/>
        </w:rPr>
        <w:t>Os custos de instalação</w:t>
      </w:r>
      <w:r w:rsidR="00E73562">
        <w:rPr>
          <w:rFonts w:ascii="Arial" w:hAnsi="Arial" w:cs="Arial"/>
          <w:sz w:val="24"/>
          <w:szCs w:val="24"/>
        </w:rPr>
        <w:t>,</w:t>
      </w:r>
      <w:r w:rsidRPr="00527177">
        <w:rPr>
          <w:rFonts w:ascii="Arial" w:hAnsi="Arial" w:cs="Arial"/>
          <w:sz w:val="24"/>
          <w:szCs w:val="24"/>
        </w:rPr>
        <w:t xml:space="preserve"> </w:t>
      </w:r>
      <w:r>
        <w:rPr>
          <w:rFonts w:ascii="Arial" w:hAnsi="Arial" w:cs="Arial"/>
          <w:sz w:val="24"/>
          <w:szCs w:val="24"/>
        </w:rPr>
        <w:t xml:space="preserve">são </w:t>
      </w:r>
      <w:r w:rsidR="00E73562">
        <w:rPr>
          <w:rFonts w:ascii="Arial" w:hAnsi="Arial" w:cs="Arial"/>
          <w:sz w:val="24"/>
          <w:szCs w:val="24"/>
        </w:rPr>
        <w:t xml:space="preserve">os </w:t>
      </w:r>
      <w:r>
        <w:rPr>
          <w:rFonts w:ascii="Arial" w:hAnsi="Arial" w:cs="Arial"/>
          <w:sz w:val="24"/>
          <w:szCs w:val="24"/>
        </w:rPr>
        <w:t xml:space="preserve">relativos ao </w:t>
      </w:r>
      <w:r w:rsidRPr="00527177">
        <w:rPr>
          <w:rFonts w:ascii="Arial" w:hAnsi="Arial" w:cs="Arial"/>
          <w:sz w:val="24"/>
          <w:szCs w:val="24"/>
        </w:rPr>
        <w:t>tempo e esforço</w:t>
      </w:r>
      <w:r>
        <w:rPr>
          <w:rFonts w:ascii="Arial" w:hAnsi="Arial" w:cs="Arial"/>
          <w:sz w:val="24"/>
          <w:szCs w:val="24"/>
        </w:rPr>
        <w:t>s</w:t>
      </w:r>
      <w:r w:rsidRPr="00527177">
        <w:rPr>
          <w:rFonts w:ascii="Arial" w:hAnsi="Arial" w:cs="Arial"/>
          <w:sz w:val="24"/>
          <w:szCs w:val="24"/>
        </w:rPr>
        <w:t xml:space="preserve"> associados</w:t>
      </w:r>
      <w:r w:rsidR="00E73562">
        <w:rPr>
          <w:rFonts w:ascii="Arial" w:hAnsi="Arial" w:cs="Arial"/>
          <w:sz w:val="24"/>
          <w:szCs w:val="24"/>
        </w:rPr>
        <w:t xml:space="preserve"> </w:t>
      </w:r>
      <w:r>
        <w:rPr>
          <w:rFonts w:ascii="Arial" w:hAnsi="Arial" w:cs="Arial"/>
          <w:sz w:val="24"/>
          <w:szCs w:val="24"/>
        </w:rPr>
        <w:t>a</w:t>
      </w:r>
      <w:r w:rsidRPr="00527177">
        <w:rPr>
          <w:rFonts w:ascii="Arial" w:hAnsi="Arial" w:cs="Arial"/>
          <w:sz w:val="24"/>
          <w:szCs w:val="24"/>
        </w:rPr>
        <w:t xml:space="preserve">o processo de iniciar </w:t>
      </w:r>
      <w:r>
        <w:rPr>
          <w:rFonts w:ascii="Arial" w:hAnsi="Arial" w:cs="Arial"/>
          <w:sz w:val="24"/>
          <w:szCs w:val="24"/>
        </w:rPr>
        <w:t>o contato</w:t>
      </w:r>
      <w:r w:rsidRPr="00527177">
        <w:rPr>
          <w:rFonts w:ascii="Arial" w:hAnsi="Arial" w:cs="Arial"/>
          <w:sz w:val="24"/>
          <w:szCs w:val="24"/>
        </w:rPr>
        <w:t xml:space="preserve"> </w:t>
      </w:r>
      <w:r>
        <w:rPr>
          <w:rFonts w:ascii="Arial" w:hAnsi="Arial" w:cs="Arial"/>
          <w:sz w:val="24"/>
          <w:szCs w:val="24"/>
        </w:rPr>
        <w:t xml:space="preserve">com um </w:t>
      </w:r>
      <w:r w:rsidRPr="00527177">
        <w:rPr>
          <w:rFonts w:ascii="Arial" w:hAnsi="Arial" w:cs="Arial"/>
          <w:sz w:val="24"/>
          <w:szCs w:val="24"/>
        </w:rPr>
        <w:t xml:space="preserve">novo </w:t>
      </w:r>
      <w:r>
        <w:rPr>
          <w:rFonts w:ascii="Arial" w:hAnsi="Arial" w:cs="Arial"/>
          <w:sz w:val="24"/>
          <w:szCs w:val="24"/>
        </w:rPr>
        <w:t xml:space="preserve">fornecedor, </w:t>
      </w:r>
      <w:r w:rsidRPr="00FD053E">
        <w:rPr>
          <w:rFonts w:ascii="Arial" w:hAnsi="Arial" w:cs="Arial"/>
          <w:sz w:val="24"/>
          <w:szCs w:val="24"/>
        </w:rPr>
        <w:t>ou</w:t>
      </w:r>
      <w:r>
        <w:rPr>
          <w:rFonts w:ascii="Arial" w:hAnsi="Arial" w:cs="Arial"/>
          <w:sz w:val="24"/>
          <w:szCs w:val="24"/>
        </w:rPr>
        <w:t xml:space="preserve"> ainda</w:t>
      </w:r>
      <w:r w:rsidRPr="00FD053E">
        <w:rPr>
          <w:rFonts w:ascii="Arial" w:hAnsi="Arial" w:cs="Arial"/>
          <w:sz w:val="24"/>
          <w:szCs w:val="24"/>
        </w:rPr>
        <w:t xml:space="preserve"> </w:t>
      </w:r>
      <w:r>
        <w:rPr>
          <w:rFonts w:ascii="Arial" w:hAnsi="Arial" w:cs="Arial"/>
          <w:sz w:val="24"/>
          <w:szCs w:val="24"/>
        </w:rPr>
        <w:t xml:space="preserve">de </w:t>
      </w:r>
      <w:r w:rsidRPr="00FD053E">
        <w:rPr>
          <w:rFonts w:ascii="Arial" w:hAnsi="Arial" w:cs="Arial"/>
          <w:sz w:val="24"/>
          <w:szCs w:val="24"/>
        </w:rPr>
        <w:t>criar um produto para uso inicial</w:t>
      </w:r>
      <w:r>
        <w:rPr>
          <w:rFonts w:ascii="Arial" w:hAnsi="Arial" w:cs="Arial"/>
          <w:sz w:val="24"/>
          <w:szCs w:val="24"/>
        </w:rPr>
        <w:t xml:space="preserve">. </w:t>
      </w:r>
      <w:r w:rsidRPr="00FD053E">
        <w:rPr>
          <w:rFonts w:ascii="Arial" w:hAnsi="Arial" w:cs="Arial"/>
          <w:sz w:val="24"/>
          <w:szCs w:val="24"/>
        </w:rPr>
        <w:t>Os custos de instalação dos serviços</w:t>
      </w:r>
      <w:r w:rsidR="00E73562">
        <w:rPr>
          <w:rFonts w:ascii="Arial" w:hAnsi="Arial" w:cs="Arial"/>
          <w:sz w:val="24"/>
          <w:szCs w:val="24"/>
        </w:rPr>
        <w:t>,</w:t>
      </w:r>
      <w:r w:rsidRPr="00FD053E">
        <w:rPr>
          <w:rFonts w:ascii="Arial" w:hAnsi="Arial" w:cs="Arial"/>
          <w:sz w:val="24"/>
          <w:szCs w:val="24"/>
        </w:rPr>
        <w:t xml:space="preserve"> </w:t>
      </w:r>
      <w:r>
        <w:rPr>
          <w:rFonts w:ascii="Arial" w:hAnsi="Arial" w:cs="Arial"/>
          <w:sz w:val="24"/>
          <w:szCs w:val="24"/>
        </w:rPr>
        <w:t>envolvem a</w:t>
      </w:r>
      <w:r w:rsidRPr="00FD053E">
        <w:rPr>
          <w:rFonts w:ascii="Arial" w:hAnsi="Arial" w:cs="Arial"/>
          <w:sz w:val="24"/>
          <w:szCs w:val="24"/>
        </w:rPr>
        <w:t xml:space="preserve"> troca de informações necessárias para que </w:t>
      </w:r>
      <w:r>
        <w:rPr>
          <w:rFonts w:ascii="Arial" w:hAnsi="Arial" w:cs="Arial"/>
          <w:sz w:val="24"/>
          <w:szCs w:val="24"/>
        </w:rPr>
        <w:t>o novo fornecedor passe a c</w:t>
      </w:r>
      <w:r w:rsidRPr="00527177">
        <w:rPr>
          <w:rFonts w:ascii="Arial" w:hAnsi="Arial" w:cs="Arial"/>
          <w:sz w:val="24"/>
          <w:szCs w:val="24"/>
        </w:rPr>
        <w:t>ompreender as necessidades específicas do cliente</w:t>
      </w:r>
      <w:r>
        <w:rPr>
          <w:rFonts w:ascii="Arial" w:hAnsi="Arial" w:cs="Arial"/>
          <w:sz w:val="24"/>
          <w:szCs w:val="24"/>
        </w:rPr>
        <w:t>, e assim possam minimizar interpretações incorretas de acordo com a solução esperada.</w:t>
      </w:r>
    </w:p>
    <w:p w14:paraId="14533BE1" w14:textId="3CD68111" w:rsidR="001A414F" w:rsidRDefault="001A414F" w:rsidP="00E20896">
      <w:pPr>
        <w:pStyle w:val="PargrafodaLista"/>
        <w:numPr>
          <w:ilvl w:val="1"/>
          <w:numId w:val="6"/>
        </w:numPr>
        <w:spacing w:after="0" w:line="360" w:lineRule="auto"/>
        <w:ind w:left="0" w:firstLine="851"/>
        <w:jc w:val="both"/>
        <w:rPr>
          <w:rFonts w:ascii="Arial" w:hAnsi="Arial" w:cs="Arial"/>
          <w:sz w:val="24"/>
          <w:szCs w:val="24"/>
        </w:rPr>
      </w:pPr>
      <w:r w:rsidRPr="00FD053E">
        <w:rPr>
          <w:rFonts w:ascii="Arial" w:hAnsi="Arial" w:cs="Arial"/>
          <w:sz w:val="24"/>
          <w:szCs w:val="24"/>
        </w:rPr>
        <w:t xml:space="preserve">Os custos de perda de benefícios são os custos associados </w:t>
      </w:r>
      <w:r>
        <w:rPr>
          <w:rFonts w:ascii="Arial" w:hAnsi="Arial" w:cs="Arial"/>
          <w:sz w:val="24"/>
          <w:szCs w:val="24"/>
        </w:rPr>
        <w:t xml:space="preserve">às </w:t>
      </w:r>
      <w:r w:rsidRPr="00FD053E">
        <w:rPr>
          <w:rFonts w:ascii="Arial" w:hAnsi="Arial" w:cs="Arial"/>
          <w:sz w:val="24"/>
          <w:szCs w:val="24"/>
        </w:rPr>
        <w:t xml:space="preserve">ligações que criam benefícios </w:t>
      </w:r>
      <w:r>
        <w:rPr>
          <w:rFonts w:ascii="Arial" w:hAnsi="Arial" w:cs="Arial"/>
          <w:sz w:val="24"/>
          <w:szCs w:val="24"/>
        </w:rPr>
        <w:t xml:space="preserve">financeiros, mas que ao contrário do risco econômico, não se trata de valor monetário e sim de vantagens adquiridas ao longo do tempo de relacionamento, como a perda de </w:t>
      </w:r>
      <w:r w:rsidRPr="00FD053E">
        <w:rPr>
          <w:rFonts w:ascii="Arial" w:hAnsi="Arial" w:cs="Arial"/>
          <w:sz w:val="24"/>
          <w:szCs w:val="24"/>
        </w:rPr>
        <w:t>pontos acumulados</w:t>
      </w:r>
      <w:r>
        <w:rPr>
          <w:rFonts w:ascii="Arial" w:hAnsi="Arial" w:cs="Arial"/>
          <w:sz w:val="24"/>
          <w:szCs w:val="24"/>
        </w:rPr>
        <w:t xml:space="preserve"> ou</w:t>
      </w:r>
      <w:r w:rsidRPr="00FD053E">
        <w:rPr>
          <w:rFonts w:ascii="Arial" w:hAnsi="Arial" w:cs="Arial"/>
          <w:sz w:val="24"/>
          <w:szCs w:val="24"/>
        </w:rPr>
        <w:t xml:space="preserve"> descontos </w:t>
      </w:r>
      <w:r>
        <w:rPr>
          <w:rFonts w:ascii="Arial" w:hAnsi="Arial" w:cs="Arial"/>
          <w:sz w:val="24"/>
          <w:szCs w:val="24"/>
        </w:rPr>
        <w:t>não concedidos a novos clientes.</w:t>
      </w:r>
    </w:p>
    <w:p w14:paraId="582CEED1" w14:textId="0C2248DD" w:rsidR="001A414F" w:rsidRDefault="001A414F" w:rsidP="00E20896">
      <w:pPr>
        <w:pStyle w:val="PargrafodaLista"/>
        <w:numPr>
          <w:ilvl w:val="1"/>
          <w:numId w:val="6"/>
        </w:numPr>
        <w:spacing w:after="0" w:line="360" w:lineRule="auto"/>
        <w:ind w:left="0" w:firstLine="851"/>
        <w:jc w:val="both"/>
        <w:rPr>
          <w:rFonts w:ascii="Arial" w:hAnsi="Arial" w:cs="Arial"/>
          <w:sz w:val="24"/>
          <w:szCs w:val="24"/>
        </w:rPr>
      </w:pPr>
      <w:r w:rsidRPr="00FD053E">
        <w:rPr>
          <w:rFonts w:ascii="Arial" w:hAnsi="Arial" w:cs="Arial"/>
          <w:sz w:val="24"/>
          <w:szCs w:val="24"/>
        </w:rPr>
        <w:t>Custos de perdas monetárias são os gastos financeiros</w:t>
      </w:r>
      <w:r>
        <w:rPr>
          <w:rFonts w:ascii="Arial" w:hAnsi="Arial" w:cs="Arial"/>
          <w:sz w:val="24"/>
          <w:szCs w:val="24"/>
        </w:rPr>
        <w:t xml:space="preserve"> que podem ocorrer </w:t>
      </w:r>
      <w:r w:rsidRPr="00FD053E">
        <w:rPr>
          <w:rFonts w:ascii="Arial" w:hAnsi="Arial" w:cs="Arial"/>
          <w:sz w:val="24"/>
          <w:szCs w:val="24"/>
        </w:rPr>
        <w:t>na troca de provedores</w:t>
      </w:r>
      <w:r>
        <w:rPr>
          <w:rFonts w:ascii="Arial" w:hAnsi="Arial" w:cs="Arial"/>
          <w:sz w:val="24"/>
          <w:szCs w:val="24"/>
        </w:rPr>
        <w:t>, mas que estão</w:t>
      </w:r>
      <w:r w:rsidRPr="00FD053E">
        <w:rPr>
          <w:rFonts w:ascii="Arial" w:hAnsi="Arial" w:cs="Arial"/>
          <w:sz w:val="24"/>
          <w:szCs w:val="24"/>
        </w:rPr>
        <w:t xml:space="preserve"> além </w:t>
      </w:r>
      <w:r>
        <w:rPr>
          <w:rFonts w:ascii="Arial" w:hAnsi="Arial" w:cs="Arial"/>
          <w:sz w:val="24"/>
          <w:szCs w:val="24"/>
        </w:rPr>
        <w:t xml:space="preserve">da compra do novo produto ou serviço </w:t>
      </w:r>
      <w:r w:rsidRPr="00FD053E">
        <w:rPr>
          <w:rFonts w:ascii="Arial" w:hAnsi="Arial" w:cs="Arial"/>
          <w:sz w:val="24"/>
          <w:szCs w:val="24"/>
        </w:rPr>
        <w:t>em si</w:t>
      </w:r>
      <w:r>
        <w:rPr>
          <w:rFonts w:ascii="Arial" w:hAnsi="Arial" w:cs="Arial"/>
          <w:sz w:val="24"/>
          <w:szCs w:val="24"/>
        </w:rPr>
        <w:t xml:space="preserve">. </w:t>
      </w:r>
      <w:r w:rsidRPr="00FD053E">
        <w:rPr>
          <w:rFonts w:ascii="Arial" w:hAnsi="Arial" w:cs="Arial"/>
          <w:sz w:val="24"/>
          <w:szCs w:val="24"/>
        </w:rPr>
        <w:t xml:space="preserve">A adoção de um novo </w:t>
      </w:r>
      <w:r>
        <w:rPr>
          <w:rFonts w:ascii="Arial" w:hAnsi="Arial" w:cs="Arial"/>
          <w:sz w:val="24"/>
          <w:szCs w:val="24"/>
        </w:rPr>
        <w:t>fornecedor</w:t>
      </w:r>
      <w:r w:rsidRPr="00FD053E">
        <w:rPr>
          <w:rFonts w:ascii="Arial" w:hAnsi="Arial" w:cs="Arial"/>
          <w:sz w:val="24"/>
          <w:szCs w:val="24"/>
        </w:rPr>
        <w:t xml:space="preserve"> </w:t>
      </w:r>
      <w:r>
        <w:rPr>
          <w:rFonts w:ascii="Arial" w:hAnsi="Arial" w:cs="Arial"/>
          <w:sz w:val="24"/>
          <w:szCs w:val="24"/>
        </w:rPr>
        <w:t xml:space="preserve">pode gerar </w:t>
      </w:r>
      <w:r w:rsidRPr="00FD053E">
        <w:rPr>
          <w:rFonts w:ascii="Arial" w:hAnsi="Arial" w:cs="Arial"/>
          <w:sz w:val="24"/>
          <w:szCs w:val="24"/>
        </w:rPr>
        <w:t>despesas d</w:t>
      </w:r>
      <w:r>
        <w:rPr>
          <w:rFonts w:ascii="Arial" w:hAnsi="Arial" w:cs="Arial"/>
          <w:sz w:val="24"/>
          <w:szCs w:val="24"/>
        </w:rPr>
        <w:t xml:space="preserve">e instalação </w:t>
      </w:r>
      <w:r w:rsidR="0050442F">
        <w:rPr>
          <w:rFonts w:ascii="Arial" w:hAnsi="Arial" w:cs="Arial"/>
          <w:sz w:val="24"/>
          <w:szCs w:val="24"/>
        </w:rPr>
        <w:t>aos</w:t>
      </w:r>
      <w:r>
        <w:rPr>
          <w:rFonts w:ascii="Arial" w:hAnsi="Arial" w:cs="Arial"/>
          <w:sz w:val="24"/>
          <w:szCs w:val="24"/>
        </w:rPr>
        <w:t xml:space="preserve"> </w:t>
      </w:r>
      <w:r w:rsidRPr="00FD053E">
        <w:rPr>
          <w:rFonts w:ascii="Arial" w:hAnsi="Arial" w:cs="Arial"/>
          <w:sz w:val="24"/>
          <w:szCs w:val="24"/>
        </w:rPr>
        <w:t>novos clientes</w:t>
      </w:r>
      <w:r>
        <w:rPr>
          <w:rFonts w:ascii="Arial" w:hAnsi="Arial" w:cs="Arial"/>
          <w:sz w:val="24"/>
          <w:szCs w:val="24"/>
        </w:rPr>
        <w:t xml:space="preserve">, justificado pela necessidade de </w:t>
      </w:r>
      <w:r w:rsidRPr="00FD053E">
        <w:rPr>
          <w:rFonts w:ascii="Arial" w:hAnsi="Arial" w:cs="Arial"/>
          <w:sz w:val="24"/>
          <w:szCs w:val="24"/>
        </w:rPr>
        <w:t xml:space="preserve">substituição </w:t>
      </w:r>
      <w:r>
        <w:rPr>
          <w:rFonts w:ascii="Arial" w:hAnsi="Arial" w:cs="Arial"/>
          <w:sz w:val="24"/>
          <w:szCs w:val="24"/>
        </w:rPr>
        <w:t>ou retirada de equipamentos, ou pela necessidade de uma visita técnica.</w:t>
      </w:r>
    </w:p>
    <w:p w14:paraId="4ED2BE16" w14:textId="1A51F80A" w:rsidR="001A414F" w:rsidRDefault="001A414F" w:rsidP="00E20896">
      <w:pPr>
        <w:pStyle w:val="PargrafodaLista"/>
        <w:numPr>
          <w:ilvl w:val="1"/>
          <w:numId w:val="6"/>
        </w:numPr>
        <w:spacing w:after="0" w:line="360" w:lineRule="auto"/>
        <w:ind w:left="0" w:firstLine="851"/>
        <w:jc w:val="both"/>
        <w:rPr>
          <w:rFonts w:ascii="Arial" w:hAnsi="Arial" w:cs="Arial"/>
          <w:sz w:val="24"/>
          <w:szCs w:val="24"/>
        </w:rPr>
      </w:pPr>
      <w:r w:rsidRPr="00FD053E">
        <w:rPr>
          <w:rFonts w:ascii="Arial" w:hAnsi="Arial" w:cs="Arial"/>
          <w:sz w:val="24"/>
          <w:szCs w:val="24"/>
        </w:rPr>
        <w:t xml:space="preserve">Os custos de perda de relacionamento pessoal são associados à quebra dos laços de </w:t>
      </w:r>
      <w:r>
        <w:rPr>
          <w:rFonts w:ascii="Arial" w:hAnsi="Arial" w:cs="Arial"/>
          <w:sz w:val="24"/>
          <w:szCs w:val="24"/>
        </w:rPr>
        <w:t xml:space="preserve">convivência, </w:t>
      </w:r>
      <w:r w:rsidRPr="00FD053E">
        <w:rPr>
          <w:rFonts w:ascii="Arial" w:hAnsi="Arial" w:cs="Arial"/>
          <w:sz w:val="24"/>
          <w:szCs w:val="24"/>
        </w:rPr>
        <w:t xml:space="preserve">que foram formados com as pessoas com quem o cliente </w:t>
      </w:r>
      <w:r>
        <w:rPr>
          <w:rFonts w:ascii="Arial" w:hAnsi="Arial" w:cs="Arial"/>
          <w:sz w:val="24"/>
          <w:szCs w:val="24"/>
        </w:rPr>
        <w:t>interagiu durante sua permanência.</w:t>
      </w:r>
      <w:r w:rsidRPr="00FD053E">
        <w:rPr>
          <w:rFonts w:ascii="Arial" w:hAnsi="Arial" w:cs="Arial"/>
          <w:sz w:val="24"/>
          <w:szCs w:val="24"/>
        </w:rPr>
        <w:t xml:space="preserve"> </w:t>
      </w:r>
      <w:r>
        <w:rPr>
          <w:rFonts w:ascii="Arial" w:hAnsi="Arial" w:cs="Arial"/>
          <w:sz w:val="24"/>
          <w:szCs w:val="24"/>
        </w:rPr>
        <w:t xml:space="preserve">O contínuo contato entre </w:t>
      </w:r>
      <w:r w:rsidRPr="00FD053E">
        <w:rPr>
          <w:rFonts w:ascii="Arial" w:hAnsi="Arial" w:cs="Arial"/>
          <w:sz w:val="24"/>
          <w:szCs w:val="24"/>
        </w:rPr>
        <w:t xml:space="preserve">consumidores </w:t>
      </w:r>
      <w:r>
        <w:rPr>
          <w:rFonts w:ascii="Arial" w:hAnsi="Arial" w:cs="Arial"/>
          <w:sz w:val="24"/>
          <w:szCs w:val="24"/>
        </w:rPr>
        <w:t>e</w:t>
      </w:r>
      <w:r w:rsidRPr="00FD053E">
        <w:rPr>
          <w:rFonts w:ascii="Arial" w:hAnsi="Arial" w:cs="Arial"/>
          <w:sz w:val="24"/>
          <w:szCs w:val="24"/>
        </w:rPr>
        <w:t xml:space="preserve"> </w:t>
      </w:r>
      <w:r>
        <w:rPr>
          <w:rFonts w:ascii="Arial" w:hAnsi="Arial" w:cs="Arial"/>
          <w:sz w:val="24"/>
          <w:szCs w:val="24"/>
        </w:rPr>
        <w:t>funcionários</w:t>
      </w:r>
      <w:r w:rsidRPr="00FD053E">
        <w:rPr>
          <w:rFonts w:ascii="Arial" w:hAnsi="Arial" w:cs="Arial"/>
          <w:sz w:val="24"/>
          <w:szCs w:val="24"/>
        </w:rPr>
        <w:t xml:space="preserve"> </w:t>
      </w:r>
      <w:r>
        <w:rPr>
          <w:rFonts w:ascii="Arial" w:hAnsi="Arial" w:cs="Arial"/>
          <w:sz w:val="24"/>
          <w:szCs w:val="24"/>
        </w:rPr>
        <w:t xml:space="preserve">ao longo do tempo, </w:t>
      </w:r>
      <w:r w:rsidRPr="00FD053E">
        <w:rPr>
          <w:rFonts w:ascii="Arial" w:hAnsi="Arial" w:cs="Arial"/>
          <w:sz w:val="24"/>
          <w:szCs w:val="24"/>
        </w:rPr>
        <w:t>cria um nível de conforto</w:t>
      </w:r>
      <w:r>
        <w:rPr>
          <w:rFonts w:ascii="Arial" w:hAnsi="Arial" w:cs="Arial"/>
          <w:sz w:val="24"/>
          <w:szCs w:val="24"/>
        </w:rPr>
        <w:t xml:space="preserve"> e confiança</w:t>
      </w:r>
      <w:r w:rsidRPr="00FD053E">
        <w:rPr>
          <w:rFonts w:ascii="Arial" w:hAnsi="Arial" w:cs="Arial"/>
          <w:sz w:val="24"/>
          <w:szCs w:val="24"/>
        </w:rPr>
        <w:t xml:space="preserve"> que não é</w:t>
      </w:r>
      <w:r>
        <w:rPr>
          <w:rFonts w:ascii="Arial" w:hAnsi="Arial" w:cs="Arial"/>
          <w:sz w:val="24"/>
          <w:szCs w:val="24"/>
        </w:rPr>
        <w:t xml:space="preserve"> alcançada imediatamente quando ocorre a troca de fornecedor. Já os c</w:t>
      </w:r>
      <w:r w:rsidRPr="00FD053E">
        <w:rPr>
          <w:rFonts w:ascii="Arial" w:hAnsi="Arial" w:cs="Arial"/>
          <w:sz w:val="24"/>
          <w:szCs w:val="24"/>
        </w:rPr>
        <w:t>ustos de perda de relacionamento de marca</w:t>
      </w:r>
      <w:r>
        <w:rPr>
          <w:rFonts w:ascii="Arial" w:hAnsi="Arial" w:cs="Arial"/>
          <w:sz w:val="24"/>
          <w:szCs w:val="24"/>
        </w:rPr>
        <w:t>,</w:t>
      </w:r>
      <w:r w:rsidRPr="00FD053E">
        <w:rPr>
          <w:rFonts w:ascii="Arial" w:hAnsi="Arial" w:cs="Arial"/>
          <w:sz w:val="24"/>
          <w:szCs w:val="24"/>
        </w:rPr>
        <w:t xml:space="preserve"> são as perdas associad</w:t>
      </w:r>
      <w:r>
        <w:rPr>
          <w:rFonts w:ascii="Arial" w:hAnsi="Arial" w:cs="Arial"/>
          <w:sz w:val="24"/>
          <w:szCs w:val="24"/>
        </w:rPr>
        <w:t>as</w:t>
      </w:r>
      <w:r w:rsidRPr="00FD053E">
        <w:rPr>
          <w:rFonts w:ascii="Arial" w:hAnsi="Arial" w:cs="Arial"/>
          <w:sz w:val="24"/>
          <w:szCs w:val="24"/>
        </w:rPr>
        <w:t xml:space="preserve"> </w:t>
      </w:r>
      <w:r w:rsidR="0050442F">
        <w:rPr>
          <w:rFonts w:ascii="Arial" w:hAnsi="Arial" w:cs="Arial"/>
          <w:sz w:val="24"/>
          <w:szCs w:val="24"/>
        </w:rPr>
        <w:t>à</w:t>
      </w:r>
      <w:r w:rsidRPr="00FD053E">
        <w:rPr>
          <w:rFonts w:ascii="Arial" w:hAnsi="Arial" w:cs="Arial"/>
          <w:sz w:val="24"/>
          <w:szCs w:val="24"/>
        </w:rPr>
        <w:t xml:space="preserve"> quebra</w:t>
      </w:r>
      <w:r>
        <w:rPr>
          <w:rFonts w:ascii="Arial" w:hAnsi="Arial" w:cs="Arial"/>
          <w:sz w:val="24"/>
          <w:szCs w:val="24"/>
        </w:rPr>
        <w:t xml:space="preserve"> dos</w:t>
      </w:r>
      <w:r w:rsidRPr="00FD053E">
        <w:rPr>
          <w:rFonts w:ascii="Arial" w:hAnsi="Arial" w:cs="Arial"/>
          <w:sz w:val="24"/>
          <w:szCs w:val="24"/>
        </w:rPr>
        <w:t xml:space="preserve"> laços de </w:t>
      </w:r>
      <w:r>
        <w:rPr>
          <w:rFonts w:ascii="Arial" w:hAnsi="Arial" w:cs="Arial"/>
          <w:sz w:val="24"/>
          <w:szCs w:val="24"/>
        </w:rPr>
        <w:t xml:space="preserve">convivência </w:t>
      </w:r>
      <w:r w:rsidRPr="00FD053E">
        <w:rPr>
          <w:rFonts w:ascii="Arial" w:hAnsi="Arial" w:cs="Arial"/>
          <w:sz w:val="24"/>
          <w:szCs w:val="24"/>
        </w:rPr>
        <w:t>formados com a marca ou empresa</w:t>
      </w:r>
      <w:r w:rsidR="0050442F">
        <w:rPr>
          <w:rFonts w:ascii="Arial" w:hAnsi="Arial" w:cs="Arial"/>
          <w:sz w:val="24"/>
          <w:szCs w:val="24"/>
        </w:rPr>
        <w:t>,</w:t>
      </w:r>
      <w:r w:rsidRPr="00FD053E">
        <w:rPr>
          <w:rFonts w:ascii="Arial" w:hAnsi="Arial" w:cs="Arial"/>
          <w:sz w:val="24"/>
          <w:szCs w:val="24"/>
        </w:rPr>
        <w:t xml:space="preserve"> com a qual </w:t>
      </w:r>
      <w:r>
        <w:rPr>
          <w:rFonts w:ascii="Arial" w:hAnsi="Arial" w:cs="Arial"/>
          <w:sz w:val="24"/>
          <w:szCs w:val="24"/>
        </w:rPr>
        <w:t xml:space="preserve">o </w:t>
      </w:r>
      <w:r w:rsidRPr="00FD053E">
        <w:rPr>
          <w:rFonts w:ascii="Arial" w:hAnsi="Arial" w:cs="Arial"/>
          <w:sz w:val="24"/>
          <w:szCs w:val="24"/>
        </w:rPr>
        <w:t xml:space="preserve">cliente </w:t>
      </w:r>
      <w:r>
        <w:rPr>
          <w:rFonts w:ascii="Arial" w:hAnsi="Arial" w:cs="Arial"/>
          <w:sz w:val="24"/>
          <w:szCs w:val="24"/>
        </w:rPr>
        <w:t>esteve associado</w:t>
      </w:r>
      <w:r w:rsidR="0050442F">
        <w:rPr>
          <w:rFonts w:ascii="Arial" w:hAnsi="Arial" w:cs="Arial"/>
          <w:sz w:val="24"/>
          <w:szCs w:val="24"/>
        </w:rPr>
        <w:t xml:space="preserve">, tornando-se parte de sua </w:t>
      </w:r>
      <w:r>
        <w:rPr>
          <w:rFonts w:ascii="Arial" w:hAnsi="Arial" w:cs="Arial"/>
          <w:sz w:val="24"/>
          <w:szCs w:val="24"/>
        </w:rPr>
        <w:t>identidade</w:t>
      </w:r>
      <w:r w:rsidR="0050442F">
        <w:rPr>
          <w:rFonts w:ascii="Arial" w:hAnsi="Arial" w:cs="Arial"/>
          <w:sz w:val="24"/>
          <w:szCs w:val="24"/>
        </w:rPr>
        <w:t xml:space="preserve"> e que sã</w:t>
      </w:r>
      <w:r w:rsidRPr="00FD053E">
        <w:rPr>
          <w:rFonts w:ascii="Arial" w:hAnsi="Arial" w:cs="Arial"/>
          <w:sz w:val="24"/>
          <w:szCs w:val="24"/>
        </w:rPr>
        <w:t xml:space="preserve">o perdidos </w:t>
      </w:r>
      <w:r>
        <w:rPr>
          <w:rFonts w:ascii="Arial" w:hAnsi="Arial" w:cs="Arial"/>
          <w:sz w:val="24"/>
          <w:szCs w:val="24"/>
        </w:rPr>
        <w:t>na mudança de fornecedor.</w:t>
      </w:r>
    </w:p>
    <w:p w14:paraId="05D33CFE" w14:textId="35B73803" w:rsidR="001A414F" w:rsidRDefault="001A414F" w:rsidP="001A414F">
      <w:pPr>
        <w:tabs>
          <w:tab w:val="left" w:pos="993"/>
        </w:tabs>
        <w:ind w:firstLine="851"/>
        <w:jc w:val="both"/>
        <w:rPr>
          <w:rFonts w:cs="Arial"/>
          <w:szCs w:val="24"/>
        </w:rPr>
      </w:pPr>
      <w:r>
        <w:rPr>
          <w:rFonts w:cs="Arial"/>
          <w:szCs w:val="24"/>
        </w:rPr>
        <w:lastRenderedPageBreak/>
        <w:t>Dadas às dimensões d</w:t>
      </w:r>
      <w:r w:rsidR="0050442F">
        <w:rPr>
          <w:rFonts w:cs="Arial"/>
          <w:szCs w:val="24"/>
        </w:rPr>
        <w:t>o</w:t>
      </w:r>
      <w:r>
        <w:rPr>
          <w:rFonts w:cs="Arial"/>
          <w:szCs w:val="24"/>
        </w:rPr>
        <w:t xml:space="preserve"> risco e custos de mudanças apresentados acima, e ao conceito de que a </w:t>
      </w:r>
      <w:r w:rsidRPr="00F75E9C">
        <w:rPr>
          <w:rFonts w:cs="Arial"/>
          <w:szCs w:val="24"/>
        </w:rPr>
        <w:t xml:space="preserve">satisfação está </w:t>
      </w:r>
      <w:r>
        <w:rPr>
          <w:rFonts w:cs="Arial"/>
          <w:szCs w:val="24"/>
        </w:rPr>
        <w:t>diretamente atrelada</w:t>
      </w:r>
      <w:r w:rsidRPr="00F75E9C">
        <w:rPr>
          <w:rFonts w:cs="Arial"/>
          <w:szCs w:val="24"/>
        </w:rPr>
        <w:t xml:space="preserve"> às experiências </w:t>
      </w:r>
      <w:r>
        <w:rPr>
          <w:rFonts w:cs="Arial"/>
          <w:szCs w:val="24"/>
        </w:rPr>
        <w:t xml:space="preserve">pessoais dos </w:t>
      </w:r>
      <w:r w:rsidRPr="00F75E9C">
        <w:rPr>
          <w:rFonts w:cs="Arial"/>
          <w:szCs w:val="24"/>
        </w:rPr>
        <w:t xml:space="preserve">clientes, ao abordar questões </w:t>
      </w:r>
      <w:r>
        <w:rPr>
          <w:rFonts w:cs="Arial"/>
          <w:szCs w:val="24"/>
        </w:rPr>
        <w:t>sobre</w:t>
      </w:r>
      <w:r w:rsidRPr="00F75E9C">
        <w:rPr>
          <w:rFonts w:cs="Arial"/>
          <w:szCs w:val="24"/>
        </w:rPr>
        <w:t xml:space="preserve"> </w:t>
      </w:r>
      <w:r>
        <w:rPr>
          <w:rFonts w:cs="Arial"/>
          <w:szCs w:val="24"/>
        </w:rPr>
        <w:t>a</w:t>
      </w:r>
      <w:r w:rsidRPr="00F75E9C">
        <w:rPr>
          <w:rFonts w:cs="Arial"/>
          <w:szCs w:val="24"/>
        </w:rPr>
        <w:t xml:space="preserve"> qualidade em serviços, </w:t>
      </w:r>
      <w:r>
        <w:rPr>
          <w:rFonts w:cs="Arial"/>
          <w:szCs w:val="24"/>
        </w:rPr>
        <w:t>a percepção</w:t>
      </w:r>
      <w:r w:rsidRPr="00F75E9C">
        <w:rPr>
          <w:rFonts w:cs="Arial"/>
          <w:szCs w:val="24"/>
        </w:rPr>
        <w:t xml:space="preserve"> de satisfação se baseia tanto na experiência </w:t>
      </w:r>
      <w:r>
        <w:rPr>
          <w:rFonts w:cs="Arial"/>
          <w:szCs w:val="24"/>
        </w:rPr>
        <w:t>vivenciada no momento atual, quanto em</w:t>
      </w:r>
      <w:r w:rsidRPr="00F75E9C">
        <w:rPr>
          <w:rFonts w:cs="Arial"/>
          <w:szCs w:val="24"/>
        </w:rPr>
        <w:t xml:space="preserve"> experiências passadas, </w:t>
      </w:r>
      <w:r>
        <w:rPr>
          <w:rFonts w:cs="Arial"/>
          <w:szCs w:val="24"/>
        </w:rPr>
        <w:t>atestando</w:t>
      </w:r>
      <w:r w:rsidRPr="00F75E9C">
        <w:rPr>
          <w:rFonts w:cs="Arial"/>
          <w:szCs w:val="24"/>
        </w:rPr>
        <w:t xml:space="preserve"> o aspecto cumulativo da  definição de satisfação propost</w:t>
      </w:r>
      <w:r>
        <w:rPr>
          <w:rFonts w:cs="Arial"/>
          <w:szCs w:val="24"/>
        </w:rPr>
        <w:t>a</w:t>
      </w:r>
      <w:r w:rsidRPr="00F75E9C">
        <w:rPr>
          <w:rFonts w:cs="Arial"/>
          <w:szCs w:val="24"/>
        </w:rPr>
        <w:t xml:space="preserve"> por </w:t>
      </w:r>
      <w:r>
        <w:rPr>
          <w:rFonts w:cs="Arial"/>
          <w:szCs w:val="24"/>
        </w:rPr>
        <w:t>Oliver (</w:t>
      </w:r>
      <w:r w:rsidR="002343F7">
        <w:rPr>
          <w:rFonts w:cs="Arial"/>
          <w:szCs w:val="24"/>
        </w:rPr>
        <w:t>1999</w:t>
      </w:r>
      <w:r>
        <w:rPr>
          <w:rFonts w:cs="Arial"/>
          <w:szCs w:val="24"/>
        </w:rPr>
        <w:t xml:space="preserve">), </w:t>
      </w:r>
      <w:r w:rsidRPr="00F20A5C">
        <w:rPr>
          <w:rFonts w:cs="Arial"/>
          <w:szCs w:val="24"/>
        </w:rPr>
        <w:t xml:space="preserve"> </w:t>
      </w:r>
      <w:r>
        <w:rPr>
          <w:rFonts w:cs="Arial"/>
          <w:szCs w:val="24"/>
        </w:rPr>
        <w:t xml:space="preserve">que coloca a </w:t>
      </w:r>
      <w:r w:rsidRPr="00F20A5C">
        <w:rPr>
          <w:rFonts w:cs="Arial"/>
          <w:szCs w:val="24"/>
        </w:rPr>
        <w:t xml:space="preserve">satisfação de clientes como uma avaliação global baseada </w:t>
      </w:r>
      <w:r>
        <w:rPr>
          <w:rFonts w:cs="Arial"/>
          <w:szCs w:val="24"/>
        </w:rPr>
        <w:t>nas diferentes</w:t>
      </w:r>
      <w:r w:rsidRPr="00726993">
        <w:rPr>
          <w:rFonts w:cs="Arial"/>
          <w:szCs w:val="24"/>
        </w:rPr>
        <w:t xml:space="preserve"> experiências de compra e </w:t>
      </w:r>
      <w:r>
        <w:rPr>
          <w:rFonts w:cs="Arial"/>
          <w:szCs w:val="24"/>
        </w:rPr>
        <w:t>de c</w:t>
      </w:r>
      <w:r w:rsidRPr="00726993">
        <w:rPr>
          <w:rFonts w:cs="Arial"/>
          <w:szCs w:val="24"/>
        </w:rPr>
        <w:t>onsumo ao longo do tempo</w:t>
      </w:r>
      <w:r>
        <w:rPr>
          <w:rFonts w:cs="Arial"/>
          <w:szCs w:val="24"/>
        </w:rPr>
        <w:t>, conceito este também apresentado por</w:t>
      </w:r>
      <w:r w:rsidRPr="00746148">
        <w:rPr>
          <w:rFonts w:cs="Arial"/>
          <w:szCs w:val="24"/>
        </w:rPr>
        <w:t xml:space="preserve"> Anderson</w:t>
      </w:r>
      <w:r w:rsidR="001E6026">
        <w:rPr>
          <w:rFonts w:cs="Arial"/>
          <w:szCs w:val="24"/>
        </w:rPr>
        <w:t>, Fornell e Alehmann</w:t>
      </w:r>
      <w:r>
        <w:rPr>
          <w:rFonts w:cs="Arial"/>
          <w:szCs w:val="24"/>
        </w:rPr>
        <w:t xml:space="preserve"> </w:t>
      </w:r>
      <w:r w:rsidRPr="00746148">
        <w:rPr>
          <w:rFonts w:cs="Arial"/>
          <w:szCs w:val="24"/>
        </w:rPr>
        <w:t xml:space="preserve"> (1992).</w:t>
      </w:r>
      <w:r>
        <w:rPr>
          <w:rFonts w:cs="Arial"/>
          <w:szCs w:val="24"/>
        </w:rPr>
        <w:t xml:space="preserve"> </w:t>
      </w:r>
    </w:p>
    <w:p w14:paraId="13D79E70" w14:textId="50ECABD2" w:rsidR="00C36642" w:rsidRDefault="001A414F" w:rsidP="00C36642">
      <w:pPr>
        <w:tabs>
          <w:tab w:val="left" w:pos="993"/>
        </w:tabs>
        <w:ind w:firstLine="851"/>
        <w:jc w:val="both"/>
        <w:rPr>
          <w:rFonts w:cs="Arial"/>
          <w:szCs w:val="24"/>
        </w:rPr>
      </w:pPr>
      <w:r w:rsidRPr="006F5FF3">
        <w:rPr>
          <w:rFonts w:cs="Arial"/>
          <w:szCs w:val="24"/>
        </w:rPr>
        <w:t xml:space="preserve">Oliver (1999), </w:t>
      </w:r>
      <w:r>
        <w:rPr>
          <w:rFonts w:cs="Arial"/>
          <w:szCs w:val="24"/>
        </w:rPr>
        <w:t>define a</w:t>
      </w:r>
      <w:r w:rsidRPr="006F5FF3">
        <w:rPr>
          <w:rFonts w:cs="Arial"/>
          <w:szCs w:val="24"/>
        </w:rPr>
        <w:t xml:space="preserve"> satisfação </w:t>
      </w:r>
      <w:r>
        <w:rPr>
          <w:rFonts w:cs="Arial"/>
          <w:szCs w:val="24"/>
        </w:rPr>
        <w:t>como</w:t>
      </w:r>
      <w:r w:rsidRPr="006F5FF3">
        <w:rPr>
          <w:rFonts w:cs="Arial"/>
          <w:szCs w:val="24"/>
        </w:rPr>
        <w:t xml:space="preserve"> um </w:t>
      </w:r>
      <w:r>
        <w:rPr>
          <w:rFonts w:cs="Arial"/>
          <w:szCs w:val="24"/>
        </w:rPr>
        <w:t xml:space="preserve">importante passo de caráter </w:t>
      </w:r>
      <w:r w:rsidRPr="006F5FF3">
        <w:rPr>
          <w:rFonts w:cs="Arial"/>
          <w:szCs w:val="24"/>
        </w:rPr>
        <w:t>indispensável</w:t>
      </w:r>
      <w:r>
        <w:rPr>
          <w:rFonts w:cs="Arial"/>
          <w:szCs w:val="24"/>
        </w:rPr>
        <w:t xml:space="preserve"> </w:t>
      </w:r>
      <w:r w:rsidRPr="006F5FF3">
        <w:rPr>
          <w:rFonts w:cs="Arial"/>
          <w:szCs w:val="24"/>
        </w:rPr>
        <w:t>em direção à retenção de clientes</w:t>
      </w:r>
      <w:r>
        <w:rPr>
          <w:rFonts w:cs="Arial"/>
          <w:szCs w:val="24"/>
        </w:rPr>
        <w:t xml:space="preserve"> </w:t>
      </w:r>
      <w:r w:rsidRPr="006F5FF3">
        <w:rPr>
          <w:rFonts w:cs="Arial"/>
          <w:szCs w:val="24"/>
        </w:rPr>
        <w:t xml:space="preserve">e </w:t>
      </w:r>
      <w:r>
        <w:rPr>
          <w:rFonts w:cs="Arial"/>
          <w:szCs w:val="24"/>
        </w:rPr>
        <w:t>a</w:t>
      </w:r>
      <w:r w:rsidRPr="006F5FF3">
        <w:rPr>
          <w:rFonts w:cs="Arial"/>
          <w:szCs w:val="24"/>
        </w:rPr>
        <w:t xml:space="preserve"> formação de lealdade,</w:t>
      </w:r>
      <w:r w:rsidR="00DC67A5">
        <w:rPr>
          <w:rFonts w:cs="Arial"/>
          <w:szCs w:val="24"/>
        </w:rPr>
        <w:t xml:space="preserve"> construto abordado no tópico seguinte</w:t>
      </w:r>
      <w:r w:rsidRPr="006F5FF3">
        <w:rPr>
          <w:rFonts w:cs="Arial"/>
          <w:szCs w:val="24"/>
        </w:rPr>
        <w:t>.</w:t>
      </w:r>
    </w:p>
    <w:p w14:paraId="51E5F113" w14:textId="77777777" w:rsidR="001A414F" w:rsidRPr="001B06A3" w:rsidRDefault="001A414F" w:rsidP="00C36642">
      <w:pPr>
        <w:pStyle w:val="Ttulo2"/>
      </w:pPr>
      <w:bookmarkStart w:id="158" w:name="_Toc531199296"/>
      <w:r w:rsidRPr="001B06A3">
        <w:t>LEALDADE</w:t>
      </w:r>
      <w:bookmarkEnd w:id="158"/>
      <w:r w:rsidRPr="001B06A3">
        <w:t xml:space="preserve"> </w:t>
      </w:r>
    </w:p>
    <w:p w14:paraId="7D5E3D31" w14:textId="77777777" w:rsidR="001A414F" w:rsidRDefault="001A414F" w:rsidP="001A414F">
      <w:pPr>
        <w:tabs>
          <w:tab w:val="left" w:pos="993"/>
        </w:tabs>
        <w:ind w:firstLine="851"/>
        <w:jc w:val="both"/>
        <w:rPr>
          <w:rFonts w:cs="Arial"/>
          <w:szCs w:val="24"/>
        </w:rPr>
      </w:pPr>
      <w:r>
        <w:rPr>
          <w:rFonts w:cs="Arial"/>
          <w:szCs w:val="24"/>
        </w:rPr>
        <w:t xml:space="preserve">Quando </w:t>
      </w:r>
      <w:r w:rsidRPr="00F20A94">
        <w:rPr>
          <w:rFonts w:cs="Arial"/>
          <w:szCs w:val="24"/>
        </w:rPr>
        <w:t xml:space="preserve">o cliente percebe uma relação </w:t>
      </w:r>
      <w:r>
        <w:rPr>
          <w:rFonts w:cs="Arial"/>
          <w:szCs w:val="24"/>
        </w:rPr>
        <w:t>satisfatória</w:t>
      </w:r>
      <w:r w:rsidRPr="00F20A94">
        <w:rPr>
          <w:rFonts w:cs="Arial"/>
          <w:szCs w:val="24"/>
        </w:rPr>
        <w:t xml:space="preserve"> </w:t>
      </w:r>
      <w:r>
        <w:rPr>
          <w:rFonts w:cs="Arial"/>
          <w:szCs w:val="24"/>
        </w:rPr>
        <w:t>entre</w:t>
      </w:r>
      <w:r w:rsidRPr="00F20A94">
        <w:rPr>
          <w:rFonts w:cs="Arial"/>
          <w:szCs w:val="24"/>
        </w:rPr>
        <w:t xml:space="preserve"> custo e benefício</w:t>
      </w:r>
      <w:r>
        <w:rPr>
          <w:rFonts w:cs="Arial"/>
          <w:szCs w:val="24"/>
        </w:rPr>
        <w:t xml:space="preserve">, </w:t>
      </w:r>
      <w:r w:rsidRPr="00F20A94">
        <w:rPr>
          <w:rFonts w:cs="Arial"/>
          <w:szCs w:val="24"/>
        </w:rPr>
        <w:t xml:space="preserve">ele </w:t>
      </w:r>
      <w:r>
        <w:rPr>
          <w:rFonts w:cs="Arial"/>
          <w:szCs w:val="24"/>
        </w:rPr>
        <w:t xml:space="preserve">tende continuar a </w:t>
      </w:r>
      <w:r w:rsidRPr="00F20A94">
        <w:rPr>
          <w:rFonts w:cs="Arial"/>
          <w:szCs w:val="24"/>
        </w:rPr>
        <w:t>consumi</w:t>
      </w:r>
      <w:r>
        <w:rPr>
          <w:rFonts w:cs="Arial"/>
          <w:szCs w:val="24"/>
        </w:rPr>
        <w:t>r</w:t>
      </w:r>
      <w:r w:rsidRPr="002D7123">
        <w:rPr>
          <w:rFonts w:cs="Arial"/>
          <w:szCs w:val="24"/>
        </w:rPr>
        <w:t xml:space="preserve"> </w:t>
      </w:r>
      <w:r>
        <w:rPr>
          <w:rFonts w:cs="Arial"/>
          <w:szCs w:val="24"/>
        </w:rPr>
        <w:t xml:space="preserve">e, a sua </w:t>
      </w:r>
      <w:r w:rsidRPr="00F20A94">
        <w:rPr>
          <w:rFonts w:cs="Arial"/>
          <w:szCs w:val="24"/>
        </w:rPr>
        <w:t>satisfação com a</w:t>
      </w:r>
      <w:r>
        <w:rPr>
          <w:rFonts w:cs="Arial"/>
          <w:szCs w:val="24"/>
        </w:rPr>
        <w:t xml:space="preserve"> </w:t>
      </w:r>
      <w:r w:rsidRPr="00F20A94">
        <w:rPr>
          <w:rFonts w:cs="Arial"/>
          <w:szCs w:val="24"/>
        </w:rPr>
        <w:t>empresa</w:t>
      </w:r>
      <w:r>
        <w:rPr>
          <w:rFonts w:cs="Arial"/>
          <w:szCs w:val="24"/>
        </w:rPr>
        <w:t>, está entre os principais fatores para alcançar a lealdade (SCHULTZ, 2005</w:t>
      </w:r>
      <w:r w:rsidRPr="00F20A94">
        <w:rPr>
          <w:rFonts w:cs="Arial"/>
          <w:szCs w:val="24"/>
        </w:rPr>
        <w:t>).</w:t>
      </w:r>
      <w:r>
        <w:rPr>
          <w:rFonts w:cs="Arial"/>
          <w:szCs w:val="24"/>
        </w:rPr>
        <w:t xml:space="preserve"> </w:t>
      </w:r>
      <w:r w:rsidRPr="00977F03">
        <w:rPr>
          <w:rFonts w:cs="Arial"/>
          <w:szCs w:val="24"/>
        </w:rPr>
        <w:t>Lovelock e Wright (2001, p. 113)</w:t>
      </w:r>
      <w:r>
        <w:rPr>
          <w:rFonts w:cs="Arial"/>
          <w:szCs w:val="24"/>
        </w:rPr>
        <w:t>, colocam que:</w:t>
      </w:r>
    </w:p>
    <w:p w14:paraId="235E7218" w14:textId="77777777" w:rsidR="001A414F" w:rsidRDefault="001A414F" w:rsidP="001A414F">
      <w:pPr>
        <w:tabs>
          <w:tab w:val="left" w:pos="993"/>
        </w:tabs>
        <w:ind w:firstLine="851"/>
        <w:jc w:val="both"/>
        <w:rPr>
          <w:rFonts w:cs="Arial"/>
          <w:szCs w:val="24"/>
        </w:rPr>
      </w:pPr>
    </w:p>
    <w:p w14:paraId="6C48436A" w14:textId="6D2C2DD0" w:rsidR="001A414F" w:rsidRPr="00593E8A" w:rsidRDefault="001A414F" w:rsidP="00593E8A">
      <w:pPr>
        <w:pStyle w:val="PargrafodaLista"/>
        <w:spacing w:after="0" w:line="240" w:lineRule="auto"/>
        <w:ind w:left="2268"/>
        <w:jc w:val="both"/>
        <w:rPr>
          <w:rFonts w:ascii="Arial" w:hAnsi="Arial" w:cs="Arial"/>
          <w:sz w:val="20"/>
          <w:szCs w:val="20"/>
        </w:rPr>
      </w:pPr>
      <w:r w:rsidRPr="006F5FF3">
        <w:rPr>
          <w:rFonts w:ascii="Arial" w:hAnsi="Arial" w:cs="Arial"/>
          <w:sz w:val="20"/>
          <w:szCs w:val="20"/>
        </w:rPr>
        <w:t>A satisfação do cliente desempenha um papel particularmente crítico em ramos altamente competitivos em que há uma enorme diferença entre fidelidade de clientes meramente satisfeitos, e a de clientes completa</w:t>
      </w:r>
      <w:r w:rsidR="00B4214C">
        <w:rPr>
          <w:rFonts w:ascii="Arial" w:hAnsi="Arial" w:cs="Arial"/>
          <w:sz w:val="20"/>
          <w:szCs w:val="20"/>
        </w:rPr>
        <w:t>mente satisfeitos ou encantados</w:t>
      </w:r>
      <w:r w:rsidRPr="006F5FF3">
        <w:rPr>
          <w:rFonts w:ascii="Arial" w:hAnsi="Arial" w:cs="Arial"/>
          <w:sz w:val="20"/>
          <w:szCs w:val="20"/>
        </w:rPr>
        <w:t>.</w:t>
      </w:r>
    </w:p>
    <w:p w14:paraId="6CF98D8E" w14:textId="77777777" w:rsidR="00593E8A" w:rsidRDefault="00593E8A" w:rsidP="001A414F">
      <w:pPr>
        <w:ind w:firstLine="851"/>
        <w:jc w:val="both"/>
        <w:rPr>
          <w:rFonts w:cs="Arial"/>
          <w:szCs w:val="24"/>
        </w:rPr>
      </w:pPr>
    </w:p>
    <w:p w14:paraId="2B4F306C" w14:textId="52E66D3D" w:rsidR="001A414F" w:rsidRDefault="001A414F" w:rsidP="001A414F">
      <w:pPr>
        <w:ind w:firstLine="851"/>
        <w:jc w:val="both"/>
        <w:rPr>
          <w:rFonts w:cs="Arial"/>
          <w:szCs w:val="24"/>
        </w:rPr>
      </w:pPr>
      <w:r>
        <w:rPr>
          <w:rFonts w:cs="Arial"/>
          <w:szCs w:val="24"/>
        </w:rPr>
        <w:t xml:space="preserve">De acordo com </w:t>
      </w:r>
      <w:r w:rsidRPr="00E041F4">
        <w:rPr>
          <w:rFonts w:cs="Arial"/>
          <w:szCs w:val="24"/>
        </w:rPr>
        <w:t>Oliver (1999), lealdade é</w:t>
      </w:r>
      <w:r>
        <w:rPr>
          <w:rFonts w:cs="Arial"/>
          <w:szCs w:val="24"/>
        </w:rPr>
        <w:t xml:space="preserve"> u</w:t>
      </w:r>
      <w:r w:rsidRPr="00E041F4">
        <w:rPr>
          <w:rFonts w:cs="Arial"/>
          <w:szCs w:val="24"/>
        </w:rPr>
        <w:t>m profundo compromisso para a recompra ou renovação de um produto</w:t>
      </w:r>
      <w:r w:rsidR="007C31A3">
        <w:rPr>
          <w:rFonts w:cs="Arial"/>
          <w:szCs w:val="24"/>
        </w:rPr>
        <w:t xml:space="preserve"> ou </w:t>
      </w:r>
      <w:r w:rsidRPr="00E041F4">
        <w:rPr>
          <w:rFonts w:cs="Arial"/>
          <w:szCs w:val="24"/>
        </w:rPr>
        <w:t>serviço preferido</w:t>
      </w:r>
      <w:r w:rsidR="0050442F">
        <w:rPr>
          <w:rFonts w:cs="Arial"/>
          <w:szCs w:val="24"/>
        </w:rPr>
        <w:t>,</w:t>
      </w:r>
      <w:r w:rsidRPr="00E041F4">
        <w:rPr>
          <w:rFonts w:cs="Arial"/>
          <w:szCs w:val="24"/>
        </w:rPr>
        <w:t xml:space="preserve"> de forma consistente </w:t>
      </w:r>
      <w:r>
        <w:rPr>
          <w:rFonts w:cs="Arial"/>
          <w:szCs w:val="24"/>
        </w:rPr>
        <w:t>em situações futuras resultando em</w:t>
      </w:r>
      <w:r w:rsidRPr="00E041F4">
        <w:rPr>
          <w:rFonts w:cs="Arial"/>
          <w:szCs w:val="24"/>
        </w:rPr>
        <w:t xml:space="preserve"> compras repetitivas da mesma marca</w:t>
      </w:r>
      <w:r w:rsidR="007C31A3">
        <w:rPr>
          <w:rFonts w:cs="Arial"/>
          <w:szCs w:val="24"/>
        </w:rPr>
        <w:t>,</w:t>
      </w:r>
      <w:r>
        <w:rPr>
          <w:rFonts w:cs="Arial"/>
          <w:szCs w:val="24"/>
        </w:rPr>
        <w:t xml:space="preserve"> </w:t>
      </w:r>
      <w:r w:rsidRPr="00E041F4">
        <w:rPr>
          <w:rFonts w:cs="Arial"/>
          <w:szCs w:val="24"/>
        </w:rPr>
        <w:t xml:space="preserve">apesar das influências situacionais e dos esforços de marketing </w:t>
      </w:r>
      <w:r>
        <w:rPr>
          <w:rFonts w:cs="Arial"/>
          <w:szCs w:val="24"/>
        </w:rPr>
        <w:t>com</w:t>
      </w:r>
      <w:r w:rsidRPr="00E041F4">
        <w:rPr>
          <w:rFonts w:cs="Arial"/>
          <w:szCs w:val="24"/>
        </w:rPr>
        <w:t xml:space="preserve"> potencial de causar </w:t>
      </w:r>
      <w:r>
        <w:rPr>
          <w:rFonts w:cs="Arial"/>
          <w:szCs w:val="24"/>
        </w:rPr>
        <w:t xml:space="preserve">mudanças </w:t>
      </w:r>
      <w:r w:rsidR="0050442F">
        <w:rPr>
          <w:rFonts w:cs="Arial"/>
          <w:szCs w:val="24"/>
        </w:rPr>
        <w:t>no</w:t>
      </w:r>
      <w:r>
        <w:rPr>
          <w:rFonts w:cs="Arial"/>
          <w:szCs w:val="24"/>
        </w:rPr>
        <w:t xml:space="preserve"> comportamento</w:t>
      </w:r>
      <w:r w:rsidRPr="00E041F4">
        <w:rPr>
          <w:rFonts w:cs="Arial"/>
          <w:szCs w:val="24"/>
        </w:rPr>
        <w:t xml:space="preserve">. </w:t>
      </w:r>
      <w:r>
        <w:rPr>
          <w:rFonts w:cs="Arial"/>
          <w:szCs w:val="24"/>
        </w:rPr>
        <w:t xml:space="preserve">Este conceito é completado por </w:t>
      </w:r>
      <w:r w:rsidRPr="00C072C9">
        <w:rPr>
          <w:rFonts w:cs="Arial"/>
          <w:szCs w:val="24"/>
        </w:rPr>
        <w:t>Reichheld (2003</w:t>
      </w:r>
      <w:r w:rsidR="00630EDD">
        <w:rPr>
          <w:rFonts w:cs="Arial"/>
          <w:szCs w:val="24"/>
        </w:rPr>
        <w:t>, p.03</w:t>
      </w:r>
      <w:r w:rsidRPr="00C072C9">
        <w:rPr>
          <w:rFonts w:cs="Arial"/>
          <w:szCs w:val="24"/>
        </w:rPr>
        <w:t>), que coloca que ter lealdade significa “permanecer com um fornecedor que o trata bem e lhe dá um bom valor no longo prazo, mesmo que o fornecedor não ofereça o melhor pre</w:t>
      </w:r>
      <w:r w:rsidR="00630EDD">
        <w:rPr>
          <w:rFonts w:cs="Arial"/>
          <w:szCs w:val="24"/>
        </w:rPr>
        <w:t>ço em uma transação particular”.</w:t>
      </w:r>
      <w:r w:rsidR="00C072C9">
        <w:rPr>
          <w:rFonts w:cs="Arial"/>
          <w:color w:val="FF0000"/>
          <w:szCs w:val="24"/>
        </w:rPr>
        <w:t xml:space="preserve"> </w:t>
      </w:r>
      <w:r w:rsidRPr="00860CEB">
        <w:rPr>
          <w:rFonts w:cs="Arial"/>
          <w:szCs w:val="24"/>
        </w:rPr>
        <w:t xml:space="preserve">Reichheld (1996), pontua que </w:t>
      </w:r>
      <w:r>
        <w:rPr>
          <w:rFonts w:cs="Arial"/>
          <w:szCs w:val="24"/>
        </w:rPr>
        <w:t>c</w:t>
      </w:r>
      <w:r w:rsidRPr="00860CEB">
        <w:rPr>
          <w:rFonts w:cs="Arial"/>
          <w:szCs w:val="24"/>
        </w:rPr>
        <w:t xml:space="preserve">lientes leais também </w:t>
      </w:r>
      <w:r w:rsidR="002778DC">
        <w:rPr>
          <w:rFonts w:cs="Arial"/>
          <w:szCs w:val="24"/>
        </w:rPr>
        <w:t>estão</w:t>
      </w:r>
      <w:r w:rsidR="002778DC" w:rsidRPr="00860CEB">
        <w:rPr>
          <w:rFonts w:cs="Arial"/>
          <w:szCs w:val="24"/>
        </w:rPr>
        <w:t xml:space="preserve"> </w:t>
      </w:r>
      <w:r w:rsidRPr="00860CEB">
        <w:rPr>
          <w:rFonts w:cs="Arial"/>
          <w:szCs w:val="24"/>
        </w:rPr>
        <w:t>mais dispostos a relevar</w:t>
      </w:r>
      <w:r>
        <w:rPr>
          <w:rFonts w:cs="Arial"/>
          <w:szCs w:val="24"/>
        </w:rPr>
        <w:t>,</w:t>
      </w:r>
      <w:r w:rsidRPr="00860CEB">
        <w:rPr>
          <w:rFonts w:cs="Arial"/>
          <w:szCs w:val="24"/>
        </w:rPr>
        <w:t xml:space="preserve"> se sua marca preferida cometer um erro.</w:t>
      </w:r>
    </w:p>
    <w:p w14:paraId="18015CE7" w14:textId="77777777" w:rsidR="001A414F" w:rsidRDefault="001A414F" w:rsidP="001A414F">
      <w:pPr>
        <w:ind w:firstLine="851"/>
        <w:jc w:val="both"/>
        <w:rPr>
          <w:rFonts w:cs="Arial"/>
          <w:szCs w:val="24"/>
        </w:rPr>
      </w:pPr>
      <w:r>
        <w:rPr>
          <w:rFonts w:cs="Arial"/>
          <w:szCs w:val="24"/>
        </w:rPr>
        <w:t xml:space="preserve">Tendo que a </w:t>
      </w:r>
      <w:r w:rsidRPr="00420A34">
        <w:rPr>
          <w:rFonts w:cs="Arial"/>
          <w:szCs w:val="24"/>
        </w:rPr>
        <w:t>lealdade</w:t>
      </w:r>
      <w:r>
        <w:rPr>
          <w:rFonts w:cs="Arial"/>
          <w:szCs w:val="24"/>
        </w:rPr>
        <w:t xml:space="preserve"> </w:t>
      </w:r>
      <w:r w:rsidR="007C31A3">
        <w:rPr>
          <w:rFonts w:cs="Arial"/>
          <w:szCs w:val="24"/>
        </w:rPr>
        <w:t>trata, entre outros assuntos, sobre a</w:t>
      </w:r>
      <w:r w:rsidRPr="00420A34">
        <w:rPr>
          <w:rFonts w:cs="Arial"/>
          <w:szCs w:val="24"/>
        </w:rPr>
        <w:t xml:space="preserve"> retenção de clientes</w:t>
      </w:r>
      <w:r>
        <w:rPr>
          <w:rFonts w:cs="Arial"/>
          <w:szCs w:val="24"/>
        </w:rPr>
        <w:t>, é preciso considerar</w:t>
      </w:r>
      <w:r w:rsidRPr="00420A34">
        <w:rPr>
          <w:rFonts w:cs="Arial"/>
          <w:szCs w:val="24"/>
        </w:rPr>
        <w:t xml:space="preserve"> </w:t>
      </w:r>
      <w:r>
        <w:rPr>
          <w:rFonts w:cs="Arial"/>
          <w:szCs w:val="24"/>
        </w:rPr>
        <w:t xml:space="preserve">que </w:t>
      </w:r>
      <w:r w:rsidRPr="00420A34">
        <w:rPr>
          <w:rFonts w:cs="Arial"/>
          <w:szCs w:val="24"/>
        </w:rPr>
        <w:t xml:space="preserve">o comportamento de recompra </w:t>
      </w:r>
      <w:r>
        <w:rPr>
          <w:rFonts w:cs="Arial"/>
          <w:szCs w:val="24"/>
        </w:rPr>
        <w:t>não refletirá obrigatoriamente n</w:t>
      </w:r>
      <w:r w:rsidRPr="00420A34">
        <w:rPr>
          <w:rFonts w:cs="Arial"/>
          <w:szCs w:val="24"/>
        </w:rPr>
        <w:t xml:space="preserve">a lealdade de um cliente em relação a uma marca, conforme </w:t>
      </w:r>
      <w:r w:rsidRPr="00420A34">
        <w:rPr>
          <w:rFonts w:cs="Arial"/>
          <w:szCs w:val="24"/>
        </w:rPr>
        <w:lastRenderedPageBreak/>
        <w:t xml:space="preserve">proposto por Dick e Basu (1994). </w:t>
      </w:r>
      <w:r>
        <w:rPr>
          <w:rFonts w:cs="Arial"/>
          <w:szCs w:val="24"/>
        </w:rPr>
        <w:t>Em complemento ao apresentado, R</w:t>
      </w:r>
      <w:r w:rsidRPr="00420A34">
        <w:rPr>
          <w:rFonts w:cs="Arial"/>
          <w:szCs w:val="24"/>
        </w:rPr>
        <w:t>eichheld</w:t>
      </w:r>
      <w:r>
        <w:rPr>
          <w:rFonts w:cs="Arial"/>
          <w:szCs w:val="24"/>
        </w:rPr>
        <w:t xml:space="preserve"> (</w:t>
      </w:r>
      <w:r w:rsidRPr="00420A34">
        <w:rPr>
          <w:rFonts w:cs="Arial"/>
          <w:szCs w:val="24"/>
        </w:rPr>
        <w:t>2003</w:t>
      </w:r>
      <w:r>
        <w:rPr>
          <w:rFonts w:cs="Arial"/>
          <w:szCs w:val="24"/>
        </w:rPr>
        <w:t xml:space="preserve">) exemplifica que </w:t>
      </w:r>
      <w:r w:rsidRPr="00420A34">
        <w:rPr>
          <w:rFonts w:cs="Arial"/>
          <w:szCs w:val="24"/>
        </w:rPr>
        <w:t>um indivíduo pode se manter cliente de uma determinada empresa por inércia, indiferença, barreira</w:t>
      </w:r>
      <w:r w:rsidR="007C31A3">
        <w:rPr>
          <w:rFonts w:cs="Arial"/>
          <w:szCs w:val="24"/>
        </w:rPr>
        <w:t>s</w:t>
      </w:r>
      <w:r w:rsidRPr="00420A34">
        <w:rPr>
          <w:rFonts w:cs="Arial"/>
          <w:szCs w:val="24"/>
        </w:rPr>
        <w:t xml:space="preserve"> </w:t>
      </w:r>
      <w:r>
        <w:rPr>
          <w:rFonts w:cs="Arial"/>
          <w:szCs w:val="24"/>
        </w:rPr>
        <w:t>de</w:t>
      </w:r>
      <w:r w:rsidRPr="00420A34">
        <w:rPr>
          <w:rFonts w:cs="Arial"/>
          <w:szCs w:val="24"/>
        </w:rPr>
        <w:t xml:space="preserve"> mudança</w:t>
      </w:r>
      <w:r>
        <w:rPr>
          <w:rFonts w:cs="Arial"/>
          <w:szCs w:val="24"/>
        </w:rPr>
        <w:t>,</w:t>
      </w:r>
      <w:r w:rsidRPr="00420A34">
        <w:rPr>
          <w:rFonts w:cs="Arial"/>
          <w:szCs w:val="24"/>
        </w:rPr>
        <w:t xml:space="preserve"> ou por </w:t>
      </w:r>
      <w:r>
        <w:rPr>
          <w:rFonts w:cs="Arial"/>
          <w:szCs w:val="24"/>
        </w:rPr>
        <w:t>uma</w:t>
      </w:r>
      <w:r w:rsidRPr="00420A34">
        <w:rPr>
          <w:rFonts w:cs="Arial"/>
          <w:szCs w:val="24"/>
        </w:rPr>
        <w:t xml:space="preserve"> circunstância</w:t>
      </w:r>
      <w:r>
        <w:rPr>
          <w:rFonts w:cs="Arial"/>
          <w:szCs w:val="24"/>
        </w:rPr>
        <w:t xml:space="preserve">, </w:t>
      </w:r>
      <w:r w:rsidRPr="00420A34">
        <w:rPr>
          <w:rFonts w:cs="Arial"/>
          <w:szCs w:val="24"/>
        </w:rPr>
        <w:t>sem</w:t>
      </w:r>
      <w:r>
        <w:rPr>
          <w:rFonts w:cs="Arial"/>
          <w:szCs w:val="24"/>
        </w:rPr>
        <w:t xml:space="preserve"> necessariamente</w:t>
      </w:r>
      <w:r w:rsidRPr="00420A34">
        <w:rPr>
          <w:rFonts w:cs="Arial"/>
          <w:szCs w:val="24"/>
        </w:rPr>
        <w:t xml:space="preserve"> evidenciar um grau de </w:t>
      </w:r>
      <w:r>
        <w:rPr>
          <w:rFonts w:cs="Arial"/>
          <w:szCs w:val="24"/>
        </w:rPr>
        <w:t>pr</w:t>
      </w:r>
      <w:r w:rsidRPr="00420A34">
        <w:rPr>
          <w:rFonts w:cs="Arial"/>
          <w:szCs w:val="24"/>
        </w:rPr>
        <w:t xml:space="preserve">eferência à mesma, </w:t>
      </w:r>
      <w:r>
        <w:rPr>
          <w:rFonts w:cs="Arial"/>
          <w:szCs w:val="24"/>
        </w:rPr>
        <w:t>indicando um</w:t>
      </w:r>
      <w:r w:rsidRPr="00420A34">
        <w:rPr>
          <w:rFonts w:cs="Arial"/>
          <w:szCs w:val="24"/>
        </w:rPr>
        <w:t xml:space="preserve"> quadro de “falsa lealdade”. </w:t>
      </w:r>
      <w:r>
        <w:rPr>
          <w:rFonts w:cs="Arial"/>
          <w:szCs w:val="24"/>
        </w:rPr>
        <w:t>No entanto</w:t>
      </w:r>
      <w:r w:rsidRPr="00420A34">
        <w:rPr>
          <w:rFonts w:cs="Arial"/>
          <w:szCs w:val="24"/>
        </w:rPr>
        <w:t xml:space="preserve">, </w:t>
      </w:r>
      <w:r>
        <w:rPr>
          <w:rFonts w:cs="Arial"/>
          <w:szCs w:val="24"/>
        </w:rPr>
        <w:t>um outro indivíduo</w:t>
      </w:r>
      <w:r w:rsidRPr="00420A34">
        <w:rPr>
          <w:rFonts w:cs="Arial"/>
          <w:szCs w:val="24"/>
        </w:rPr>
        <w:t xml:space="preserve"> pode estar </w:t>
      </w:r>
      <w:r>
        <w:rPr>
          <w:rFonts w:cs="Arial"/>
          <w:szCs w:val="24"/>
        </w:rPr>
        <w:t>temporariamente</w:t>
      </w:r>
      <w:r w:rsidRPr="00420A34">
        <w:rPr>
          <w:rFonts w:cs="Arial"/>
          <w:szCs w:val="24"/>
        </w:rPr>
        <w:t xml:space="preserve"> impossibilitad</w:t>
      </w:r>
      <w:r>
        <w:rPr>
          <w:rFonts w:cs="Arial"/>
          <w:szCs w:val="24"/>
        </w:rPr>
        <w:t>o</w:t>
      </w:r>
      <w:r w:rsidRPr="00420A34">
        <w:rPr>
          <w:rFonts w:cs="Arial"/>
          <w:szCs w:val="24"/>
        </w:rPr>
        <w:t xml:space="preserve"> </w:t>
      </w:r>
      <w:r>
        <w:rPr>
          <w:rFonts w:cs="Arial"/>
          <w:szCs w:val="24"/>
        </w:rPr>
        <w:t xml:space="preserve">de adquirir um produto ou de permanecer </w:t>
      </w:r>
      <w:r w:rsidRPr="00420A34">
        <w:rPr>
          <w:rFonts w:cs="Arial"/>
          <w:szCs w:val="24"/>
        </w:rPr>
        <w:t>com</w:t>
      </w:r>
      <w:r>
        <w:rPr>
          <w:rFonts w:cs="Arial"/>
          <w:szCs w:val="24"/>
        </w:rPr>
        <w:t xml:space="preserve"> um serviço </w:t>
      </w:r>
      <w:r w:rsidRPr="00420A34">
        <w:rPr>
          <w:rFonts w:cs="Arial"/>
          <w:szCs w:val="24"/>
        </w:rPr>
        <w:t xml:space="preserve">devido </w:t>
      </w:r>
      <w:r>
        <w:rPr>
          <w:rFonts w:cs="Arial"/>
          <w:szCs w:val="24"/>
        </w:rPr>
        <w:t>a uma desfavorável condição financeira, mas mesmo</w:t>
      </w:r>
      <w:r w:rsidRPr="00420A34">
        <w:rPr>
          <w:rFonts w:cs="Arial"/>
          <w:szCs w:val="24"/>
        </w:rPr>
        <w:t xml:space="preserve"> assim, </w:t>
      </w:r>
      <w:r>
        <w:rPr>
          <w:rFonts w:cs="Arial"/>
          <w:szCs w:val="24"/>
        </w:rPr>
        <w:t>ainda fazer uma</w:t>
      </w:r>
      <w:r w:rsidRPr="00420A34">
        <w:rPr>
          <w:rFonts w:cs="Arial"/>
          <w:szCs w:val="24"/>
        </w:rPr>
        <w:t xml:space="preserve"> comunicação positiva </w:t>
      </w:r>
      <w:r>
        <w:rPr>
          <w:rFonts w:cs="Arial"/>
          <w:szCs w:val="24"/>
        </w:rPr>
        <w:t>da marca</w:t>
      </w:r>
      <w:r w:rsidRPr="00420A34">
        <w:rPr>
          <w:rFonts w:cs="Arial"/>
          <w:szCs w:val="24"/>
        </w:rPr>
        <w:t xml:space="preserve"> incentivando outras pessoas a </w:t>
      </w:r>
      <w:r>
        <w:rPr>
          <w:rFonts w:cs="Arial"/>
          <w:szCs w:val="24"/>
        </w:rPr>
        <w:t xml:space="preserve">procurarem, o que evidencia </w:t>
      </w:r>
      <w:r w:rsidRPr="00420A34">
        <w:rPr>
          <w:rFonts w:cs="Arial"/>
          <w:szCs w:val="24"/>
        </w:rPr>
        <w:t>um quadro de “lealdade latente”.</w:t>
      </w:r>
      <w:r>
        <w:rPr>
          <w:rFonts w:cs="Arial"/>
          <w:szCs w:val="24"/>
        </w:rPr>
        <w:t xml:space="preserve"> </w:t>
      </w:r>
      <w:r w:rsidRPr="00420A34">
        <w:rPr>
          <w:rFonts w:cs="Arial"/>
          <w:szCs w:val="24"/>
        </w:rPr>
        <w:t xml:space="preserve"> </w:t>
      </w:r>
    </w:p>
    <w:p w14:paraId="0755D034" w14:textId="47055F6E" w:rsidR="001A414F" w:rsidRDefault="001A414F" w:rsidP="001A414F">
      <w:pPr>
        <w:ind w:firstLine="851"/>
        <w:jc w:val="both"/>
        <w:rPr>
          <w:rFonts w:cs="Arial"/>
          <w:szCs w:val="24"/>
        </w:rPr>
      </w:pPr>
      <w:r>
        <w:rPr>
          <w:rFonts w:cs="Arial"/>
          <w:szCs w:val="24"/>
        </w:rPr>
        <w:t xml:space="preserve">Vale destacar, conforme exposto por </w:t>
      </w:r>
      <w:r w:rsidRPr="00420A34">
        <w:rPr>
          <w:rFonts w:cs="Arial"/>
          <w:szCs w:val="24"/>
        </w:rPr>
        <w:t xml:space="preserve">Ajzen </w:t>
      </w:r>
      <w:r>
        <w:rPr>
          <w:rFonts w:cs="Arial"/>
          <w:szCs w:val="24"/>
        </w:rPr>
        <w:t>(</w:t>
      </w:r>
      <w:r w:rsidRPr="00420A34">
        <w:rPr>
          <w:rFonts w:cs="Arial"/>
          <w:szCs w:val="24"/>
        </w:rPr>
        <w:t>1991</w:t>
      </w:r>
      <w:r>
        <w:rPr>
          <w:rFonts w:cs="Arial"/>
          <w:szCs w:val="24"/>
        </w:rPr>
        <w:t>)</w:t>
      </w:r>
      <w:r w:rsidR="007C31A3">
        <w:rPr>
          <w:rFonts w:cs="Arial"/>
          <w:szCs w:val="24"/>
        </w:rPr>
        <w:t>,</w:t>
      </w:r>
      <w:r w:rsidRPr="00420A34">
        <w:rPr>
          <w:rFonts w:cs="Arial"/>
          <w:szCs w:val="24"/>
        </w:rPr>
        <w:t xml:space="preserve"> que normas sociais, aspectos situacionais</w:t>
      </w:r>
      <w:r>
        <w:rPr>
          <w:rFonts w:cs="Arial"/>
          <w:szCs w:val="24"/>
        </w:rPr>
        <w:t xml:space="preserve">, </w:t>
      </w:r>
      <w:r w:rsidRPr="00420A34">
        <w:rPr>
          <w:rFonts w:cs="Arial"/>
          <w:szCs w:val="24"/>
        </w:rPr>
        <w:t xml:space="preserve">percepção de controle entre </w:t>
      </w:r>
      <w:r>
        <w:rPr>
          <w:rFonts w:cs="Arial"/>
          <w:szCs w:val="24"/>
        </w:rPr>
        <w:t>alguns outros</w:t>
      </w:r>
      <w:r w:rsidRPr="00420A34">
        <w:rPr>
          <w:rFonts w:cs="Arial"/>
          <w:szCs w:val="24"/>
        </w:rPr>
        <w:t xml:space="preserve"> </w:t>
      </w:r>
      <w:r>
        <w:rPr>
          <w:rFonts w:cs="Arial"/>
          <w:szCs w:val="24"/>
        </w:rPr>
        <w:t>pontos</w:t>
      </w:r>
      <w:r w:rsidRPr="00420A34">
        <w:rPr>
          <w:rFonts w:cs="Arial"/>
          <w:szCs w:val="24"/>
        </w:rPr>
        <w:t xml:space="preserve">, são </w:t>
      </w:r>
      <w:r>
        <w:rPr>
          <w:rFonts w:cs="Arial"/>
          <w:szCs w:val="24"/>
        </w:rPr>
        <w:t>aceitos</w:t>
      </w:r>
      <w:r w:rsidRPr="00420A34">
        <w:rPr>
          <w:rFonts w:cs="Arial"/>
          <w:szCs w:val="24"/>
        </w:rPr>
        <w:t xml:space="preserve"> na literatura como </w:t>
      </w:r>
      <w:r>
        <w:rPr>
          <w:rFonts w:cs="Arial"/>
          <w:szCs w:val="24"/>
        </w:rPr>
        <w:t xml:space="preserve">fatores </w:t>
      </w:r>
      <w:r w:rsidRPr="00420A34">
        <w:rPr>
          <w:rFonts w:cs="Arial"/>
          <w:szCs w:val="24"/>
        </w:rPr>
        <w:t>capazes de modificar a relação entre a atitude e o comportamento de lealdade</w:t>
      </w:r>
      <w:r>
        <w:rPr>
          <w:rFonts w:cs="Arial"/>
          <w:szCs w:val="24"/>
        </w:rPr>
        <w:t xml:space="preserve">. </w:t>
      </w:r>
      <w:r w:rsidRPr="00420A34">
        <w:rPr>
          <w:rFonts w:cs="Arial"/>
          <w:szCs w:val="24"/>
        </w:rPr>
        <w:t xml:space="preserve">Dick e Basu (1994) </w:t>
      </w:r>
      <w:r>
        <w:rPr>
          <w:rFonts w:cs="Arial"/>
          <w:szCs w:val="24"/>
        </w:rPr>
        <w:t>usam</w:t>
      </w:r>
      <w:r w:rsidRPr="00420A34">
        <w:rPr>
          <w:rFonts w:cs="Arial"/>
          <w:szCs w:val="24"/>
        </w:rPr>
        <w:t xml:space="preserve"> o termo “atitude relativa” para </w:t>
      </w:r>
      <w:r>
        <w:rPr>
          <w:rFonts w:cs="Arial"/>
          <w:szCs w:val="24"/>
        </w:rPr>
        <w:t>especificar</w:t>
      </w:r>
      <w:r w:rsidRPr="00420A34">
        <w:rPr>
          <w:rFonts w:cs="Arial"/>
          <w:szCs w:val="24"/>
        </w:rPr>
        <w:t xml:space="preserve"> o grau de favorabilidade e preferência </w:t>
      </w:r>
      <w:r>
        <w:rPr>
          <w:rFonts w:cs="Arial"/>
          <w:szCs w:val="24"/>
        </w:rPr>
        <w:t>por</w:t>
      </w:r>
      <w:r w:rsidRPr="00420A34">
        <w:rPr>
          <w:rFonts w:cs="Arial"/>
          <w:szCs w:val="24"/>
        </w:rPr>
        <w:t xml:space="preserve"> uma marca</w:t>
      </w:r>
      <w:r>
        <w:rPr>
          <w:rFonts w:cs="Arial"/>
          <w:szCs w:val="24"/>
        </w:rPr>
        <w:t xml:space="preserve"> dentre </w:t>
      </w:r>
      <w:r w:rsidRPr="00420A34">
        <w:rPr>
          <w:rFonts w:cs="Arial"/>
          <w:szCs w:val="24"/>
        </w:rPr>
        <w:t>outros potenciais fornecedores</w:t>
      </w:r>
      <w:r>
        <w:rPr>
          <w:rFonts w:cs="Arial"/>
          <w:szCs w:val="24"/>
        </w:rPr>
        <w:t>, p</w:t>
      </w:r>
      <w:r w:rsidRPr="00420A34">
        <w:rPr>
          <w:rFonts w:cs="Arial"/>
          <w:szCs w:val="24"/>
        </w:rPr>
        <w:t xml:space="preserve">ara </w:t>
      </w:r>
      <w:r>
        <w:rPr>
          <w:rFonts w:cs="Arial"/>
          <w:szCs w:val="24"/>
        </w:rPr>
        <w:t>os</w:t>
      </w:r>
      <w:r w:rsidRPr="00420A34">
        <w:rPr>
          <w:rFonts w:cs="Arial"/>
          <w:szCs w:val="24"/>
        </w:rPr>
        <w:t xml:space="preserve"> autores</w:t>
      </w:r>
      <w:r w:rsidR="000E124A">
        <w:rPr>
          <w:rFonts w:cs="Arial"/>
          <w:szCs w:val="24"/>
        </w:rPr>
        <w:t>,</w:t>
      </w:r>
      <w:r>
        <w:rPr>
          <w:rFonts w:cs="Arial"/>
          <w:szCs w:val="24"/>
        </w:rPr>
        <w:t xml:space="preserve"> porém</w:t>
      </w:r>
      <w:r w:rsidRPr="00420A34">
        <w:rPr>
          <w:rFonts w:cs="Arial"/>
          <w:szCs w:val="24"/>
        </w:rPr>
        <w:t>, a</w:t>
      </w:r>
      <w:r>
        <w:rPr>
          <w:rFonts w:cs="Arial"/>
          <w:szCs w:val="24"/>
        </w:rPr>
        <w:t xml:space="preserve"> verdadeira</w:t>
      </w:r>
      <w:r w:rsidRPr="00420A34">
        <w:rPr>
          <w:rFonts w:cs="Arial"/>
          <w:szCs w:val="24"/>
        </w:rPr>
        <w:t xml:space="preserve"> lealdade </w:t>
      </w:r>
      <w:r>
        <w:rPr>
          <w:rFonts w:cs="Arial"/>
          <w:szCs w:val="24"/>
        </w:rPr>
        <w:t xml:space="preserve">pode ser </w:t>
      </w:r>
      <w:r w:rsidRPr="00420A34">
        <w:rPr>
          <w:rFonts w:cs="Arial"/>
          <w:szCs w:val="24"/>
        </w:rPr>
        <w:t xml:space="preserve">observada </w:t>
      </w:r>
      <w:r>
        <w:rPr>
          <w:rFonts w:cs="Arial"/>
          <w:szCs w:val="24"/>
        </w:rPr>
        <w:t xml:space="preserve">somente quando existe </w:t>
      </w:r>
      <w:r w:rsidRPr="00420A34">
        <w:rPr>
          <w:rFonts w:cs="Arial"/>
          <w:szCs w:val="24"/>
        </w:rPr>
        <w:t xml:space="preserve">a </w:t>
      </w:r>
      <w:r>
        <w:rPr>
          <w:rFonts w:cs="Arial"/>
          <w:szCs w:val="24"/>
        </w:rPr>
        <w:t>combinação</w:t>
      </w:r>
      <w:r w:rsidRPr="00420A34">
        <w:rPr>
          <w:rFonts w:cs="Arial"/>
          <w:szCs w:val="24"/>
        </w:rPr>
        <w:t xml:space="preserve"> de uma atitude relativa alta e </w:t>
      </w:r>
      <w:r>
        <w:rPr>
          <w:rFonts w:cs="Arial"/>
          <w:szCs w:val="24"/>
        </w:rPr>
        <w:t>um</w:t>
      </w:r>
      <w:r w:rsidRPr="00420A34">
        <w:rPr>
          <w:rFonts w:cs="Arial"/>
          <w:szCs w:val="24"/>
        </w:rPr>
        <w:t xml:space="preserve"> comportamento de recompra</w:t>
      </w:r>
      <w:r>
        <w:rPr>
          <w:rFonts w:cs="Arial"/>
          <w:szCs w:val="24"/>
        </w:rPr>
        <w:t>. Desta maneira, não é possível padronizar a</w:t>
      </w:r>
      <w:r w:rsidRPr="009210AF">
        <w:rPr>
          <w:rFonts w:cs="Arial"/>
          <w:szCs w:val="24"/>
        </w:rPr>
        <w:t xml:space="preserve"> retenção de clientes </w:t>
      </w:r>
      <w:r>
        <w:rPr>
          <w:rFonts w:cs="Arial"/>
          <w:szCs w:val="24"/>
        </w:rPr>
        <w:t>visto que, sob a perspectiva da lealdade, a mesma não ocorre de forma uniforme para todos os segmentos de clientes, e Patterson (2007) coloca que a probabilidade de recompra e permanência, tem apresentado diferentes</w:t>
      </w:r>
      <w:r w:rsidRPr="009210AF">
        <w:rPr>
          <w:rFonts w:cs="Arial"/>
          <w:szCs w:val="24"/>
        </w:rPr>
        <w:t xml:space="preserve"> respostas</w:t>
      </w:r>
      <w:r>
        <w:rPr>
          <w:rFonts w:cs="Arial"/>
          <w:szCs w:val="24"/>
        </w:rPr>
        <w:t xml:space="preserve"> </w:t>
      </w:r>
      <w:r w:rsidRPr="009210AF">
        <w:rPr>
          <w:rFonts w:cs="Arial"/>
          <w:szCs w:val="24"/>
        </w:rPr>
        <w:t>no contexto de serviços.</w:t>
      </w:r>
      <w:r>
        <w:rPr>
          <w:rFonts w:cs="Arial"/>
          <w:szCs w:val="24"/>
        </w:rPr>
        <w:t xml:space="preserve"> </w:t>
      </w:r>
    </w:p>
    <w:p w14:paraId="02211CE8" w14:textId="01D50127" w:rsidR="001A414F" w:rsidRPr="00FD71F7" w:rsidRDefault="001A414F" w:rsidP="001A414F">
      <w:pPr>
        <w:ind w:firstLine="851"/>
        <w:jc w:val="both"/>
        <w:rPr>
          <w:rFonts w:cs="Arial"/>
          <w:b/>
          <w:szCs w:val="24"/>
        </w:rPr>
      </w:pPr>
      <w:r w:rsidRPr="00464D47">
        <w:rPr>
          <w:rFonts w:cs="Arial"/>
          <w:szCs w:val="24"/>
        </w:rPr>
        <w:t xml:space="preserve">Observa-se na literatura que a lealdade possui diferentes entendimentos relacionados, onde autores destacam em seus estudos as diversas fases que </w:t>
      </w:r>
      <w:r>
        <w:rPr>
          <w:rFonts w:cs="Arial"/>
          <w:szCs w:val="24"/>
        </w:rPr>
        <w:t xml:space="preserve">a </w:t>
      </w:r>
      <w:r w:rsidRPr="00464D47">
        <w:rPr>
          <w:rFonts w:cs="Arial"/>
          <w:szCs w:val="24"/>
        </w:rPr>
        <w:t xml:space="preserve">compõe. </w:t>
      </w:r>
      <w:r>
        <w:rPr>
          <w:rFonts w:cs="Arial"/>
          <w:szCs w:val="24"/>
        </w:rPr>
        <w:t xml:space="preserve">A mais </w:t>
      </w:r>
      <w:r w:rsidR="008F51F8">
        <w:rPr>
          <w:rFonts w:cs="Arial"/>
          <w:szCs w:val="24"/>
        </w:rPr>
        <w:t>utilizada,</w:t>
      </w:r>
      <w:r>
        <w:rPr>
          <w:rFonts w:cs="Arial"/>
          <w:szCs w:val="24"/>
        </w:rPr>
        <w:t xml:space="preserve"> no entanto, é a descrita por </w:t>
      </w:r>
      <w:r w:rsidRPr="00464D47">
        <w:rPr>
          <w:rFonts w:cs="Arial"/>
          <w:szCs w:val="24"/>
        </w:rPr>
        <w:t>Oliver (1999)</w:t>
      </w:r>
      <w:r>
        <w:rPr>
          <w:rFonts w:cs="Arial"/>
          <w:szCs w:val="24"/>
        </w:rPr>
        <w:t xml:space="preserve">, onde </w:t>
      </w:r>
      <w:r w:rsidRPr="00464D47">
        <w:rPr>
          <w:rFonts w:cs="Arial"/>
          <w:szCs w:val="24"/>
        </w:rPr>
        <w:t xml:space="preserve">a lealdade é formada por quatro </w:t>
      </w:r>
      <w:r w:rsidR="00622689">
        <w:rPr>
          <w:rFonts w:cs="Arial"/>
          <w:szCs w:val="24"/>
        </w:rPr>
        <w:t>fases</w:t>
      </w:r>
      <w:r>
        <w:rPr>
          <w:rFonts w:cs="Arial"/>
          <w:szCs w:val="24"/>
        </w:rPr>
        <w:t xml:space="preserve"> sendo elas:</w:t>
      </w:r>
      <w:r w:rsidRPr="00464D47">
        <w:rPr>
          <w:rFonts w:cs="Arial"/>
          <w:szCs w:val="24"/>
        </w:rPr>
        <w:t xml:space="preserve"> (1) lealdade cognitiva, (2) lealdade afetiva, (3)</w:t>
      </w:r>
      <w:r>
        <w:rPr>
          <w:rFonts w:cs="Arial"/>
          <w:szCs w:val="24"/>
        </w:rPr>
        <w:t xml:space="preserve"> </w:t>
      </w:r>
      <w:r w:rsidRPr="00464D47">
        <w:rPr>
          <w:rFonts w:cs="Arial"/>
          <w:szCs w:val="24"/>
        </w:rPr>
        <w:t xml:space="preserve">lealdade conativa e (4) lealdade de ação. </w:t>
      </w:r>
    </w:p>
    <w:p w14:paraId="4B5EA4BB" w14:textId="2E830AC5" w:rsidR="001A414F" w:rsidRDefault="001A414F" w:rsidP="001A414F">
      <w:pPr>
        <w:ind w:firstLine="851"/>
        <w:jc w:val="both"/>
        <w:rPr>
          <w:rFonts w:cs="Arial"/>
          <w:szCs w:val="24"/>
        </w:rPr>
      </w:pPr>
      <w:r>
        <w:rPr>
          <w:rFonts w:cs="Arial"/>
          <w:szCs w:val="24"/>
        </w:rPr>
        <w:t>Na</w:t>
      </w:r>
      <w:r w:rsidRPr="00FD71F7">
        <w:rPr>
          <w:rFonts w:cs="Arial"/>
          <w:szCs w:val="24"/>
        </w:rPr>
        <w:t xml:space="preserve"> </w:t>
      </w:r>
      <w:r w:rsidR="0032694C">
        <w:rPr>
          <w:rFonts w:cs="Arial"/>
          <w:szCs w:val="24"/>
        </w:rPr>
        <w:t>fase</w:t>
      </w:r>
      <w:r w:rsidRPr="00FD71F7">
        <w:rPr>
          <w:rFonts w:cs="Arial"/>
          <w:szCs w:val="24"/>
        </w:rPr>
        <w:t xml:space="preserve"> </w:t>
      </w:r>
      <w:r>
        <w:rPr>
          <w:rFonts w:cs="Arial"/>
          <w:szCs w:val="24"/>
        </w:rPr>
        <w:t>d</w:t>
      </w:r>
      <w:r w:rsidRPr="00FD71F7">
        <w:rPr>
          <w:rFonts w:cs="Arial"/>
          <w:szCs w:val="24"/>
        </w:rPr>
        <w:t xml:space="preserve">a lealdade cognitiva, a informação </w:t>
      </w:r>
      <w:r>
        <w:rPr>
          <w:rFonts w:cs="Arial"/>
          <w:szCs w:val="24"/>
        </w:rPr>
        <w:t>sobre as características e diferenciais da</w:t>
      </w:r>
      <w:r w:rsidRPr="00FD71F7">
        <w:rPr>
          <w:rFonts w:cs="Arial"/>
          <w:szCs w:val="24"/>
        </w:rPr>
        <w:t xml:space="preserve"> marca que </w:t>
      </w:r>
      <w:r>
        <w:rPr>
          <w:rFonts w:cs="Arial"/>
          <w:szCs w:val="24"/>
        </w:rPr>
        <w:t xml:space="preserve">chegam ao </w:t>
      </w:r>
      <w:r w:rsidRPr="00FD71F7">
        <w:rPr>
          <w:rFonts w:cs="Arial"/>
          <w:szCs w:val="24"/>
        </w:rPr>
        <w:t>consumidor</w:t>
      </w:r>
      <w:r>
        <w:rPr>
          <w:rFonts w:cs="Arial"/>
          <w:szCs w:val="24"/>
        </w:rPr>
        <w:t>,</w:t>
      </w:r>
      <w:r w:rsidRPr="00FD71F7">
        <w:rPr>
          <w:rFonts w:cs="Arial"/>
          <w:szCs w:val="24"/>
        </w:rPr>
        <w:t xml:space="preserve"> indica</w:t>
      </w:r>
      <w:r>
        <w:rPr>
          <w:rFonts w:cs="Arial"/>
          <w:szCs w:val="24"/>
        </w:rPr>
        <w:t>m</w:t>
      </w:r>
      <w:r w:rsidRPr="00FD71F7">
        <w:rPr>
          <w:rFonts w:cs="Arial"/>
          <w:szCs w:val="24"/>
        </w:rPr>
        <w:t xml:space="preserve"> </w:t>
      </w:r>
      <w:r>
        <w:rPr>
          <w:rFonts w:cs="Arial"/>
          <w:szCs w:val="24"/>
        </w:rPr>
        <w:t>qual marca será</w:t>
      </w:r>
      <w:r w:rsidRPr="00FD71F7">
        <w:rPr>
          <w:rFonts w:cs="Arial"/>
          <w:szCs w:val="24"/>
        </w:rPr>
        <w:t xml:space="preserve"> preferível à</w:t>
      </w:r>
      <w:r>
        <w:rPr>
          <w:rFonts w:cs="Arial"/>
          <w:szCs w:val="24"/>
        </w:rPr>
        <w:t>s</w:t>
      </w:r>
      <w:r w:rsidRPr="00FD71F7">
        <w:rPr>
          <w:rFonts w:cs="Arial"/>
          <w:szCs w:val="24"/>
        </w:rPr>
        <w:t xml:space="preserve"> suas alternativas. </w:t>
      </w:r>
      <w:r>
        <w:rPr>
          <w:rFonts w:cs="Arial"/>
          <w:szCs w:val="24"/>
        </w:rPr>
        <w:t>Trata-se de um frágil</w:t>
      </w:r>
      <w:r w:rsidRPr="00FD71F7">
        <w:rPr>
          <w:rFonts w:cs="Arial"/>
          <w:szCs w:val="24"/>
        </w:rPr>
        <w:t xml:space="preserve"> estágio </w:t>
      </w:r>
      <w:r>
        <w:rPr>
          <w:rFonts w:cs="Arial"/>
          <w:szCs w:val="24"/>
        </w:rPr>
        <w:t>de lealdade</w:t>
      </w:r>
      <w:r w:rsidRPr="00FD71F7">
        <w:rPr>
          <w:rFonts w:cs="Arial"/>
          <w:szCs w:val="24"/>
        </w:rPr>
        <w:t xml:space="preserve">, especialmente devido ao fato do consumidor ser </w:t>
      </w:r>
      <w:r>
        <w:rPr>
          <w:rFonts w:cs="Arial"/>
          <w:szCs w:val="24"/>
        </w:rPr>
        <w:t>vulnerável</w:t>
      </w:r>
      <w:r w:rsidRPr="00FD71F7">
        <w:rPr>
          <w:rFonts w:cs="Arial"/>
          <w:szCs w:val="24"/>
        </w:rPr>
        <w:t xml:space="preserve"> </w:t>
      </w:r>
      <w:r w:rsidR="001C23FD">
        <w:rPr>
          <w:rFonts w:cs="Arial"/>
          <w:szCs w:val="24"/>
        </w:rPr>
        <w:t>à</w:t>
      </w:r>
      <w:r w:rsidR="0032694C">
        <w:rPr>
          <w:rFonts w:cs="Arial"/>
          <w:szCs w:val="24"/>
        </w:rPr>
        <w:t>s</w:t>
      </w:r>
      <w:r>
        <w:rPr>
          <w:rFonts w:cs="Arial"/>
          <w:szCs w:val="24"/>
        </w:rPr>
        <w:t xml:space="preserve"> ações voltadas ao </w:t>
      </w:r>
      <w:r w:rsidRPr="00FD71F7">
        <w:rPr>
          <w:rFonts w:cs="Arial"/>
          <w:szCs w:val="24"/>
        </w:rPr>
        <w:t xml:space="preserve">preço e apelos de propagandas </w:t>
      </w:r>
      <w:r>
        <w:rPr>
          <w:rFonts w:cs="Arial"/>
          <w:szCs w:val="24"/>
        </w:rPr>
        <w:t>veiculad</w:t>
      </w:r>
      <w:r w:rsidR="001C23FD">
        <w:rPr>
          <w:rFonts w:cs="Arial"/>
          <w:szCs w:val="24"/>
        </w:rPr>
        <w:t>a</w:t>
      </w:r>
      <w:r>
        <w:rPr>
          <w:rFonts w:cs="Arial"/>
          <w:szCs w:val="24"/>
        </w:rPr>
        <w:t>s pela</w:t>
      </w:r>
      <w:r w:rsidRPr="00FD71F7">
        <w:rPr>
          <w:rFonts w:cs="Arial"/>
          <w:szCs w:val="24"/>
        </w:rPr>
        <w:t xml:space="preserve"> concorrên</w:t>
      </w:r>
      <w:r>
        <w:rPr>
          <w:rFonts w:cs="Arial"/>
          <w:szCs w:val="24"/>
        </w:rPr>
        <w:t>cia</w:t>
      </w:r>
      <w:r w:rsidRPr="00FD71F7">
        <w:rPr>
          <w:rFonts w:cs="Arial"/>
          <w:szCs w:val="24"/>
        </w:rPr>
        <w:t xml:space="preserve"> (OLIVER, 1999</w:t>
      </w:r>
      <w:r w:rsidR="00C33761">
        <w:rPr>
          <w:rFonts w:cs="Arial"/>
          <w:szCs w:val="24"/>
        </w:rPr>
        <w:t xml:space="preserve">; </w:t>
      </w:r>
      <w:r w:rsidR="00C33761" w:rsidRPr="00FD71F7">
        <w:rPr>
          <w:rFonts w:cs="Arial"/>
          <w:szCs w:val="24"/>
        </w:rPr>
        <w:t>FRAEMING, 2002</w:t>
      </w:r>
      <w:r w:rsidRPr="00FD71F7">
        <w:rPr>
          <w:rFonts w:cs="Arial"/>
          <w:szCs w:val="24"/>
        </w:rPr>
        <w:t xml:space="preserve">). </w:t>
      </w:r>
    </w:p>
    <w:p w14:paraId="08E27979" w14:textId="64871D7C" w:rsidR="001A414F" w:rsidRDefault="001A414F" w:rsidP="001A414F">
      <w:pPr>
        <w:ind w:firstLine="851"/>
        <w:jc w:val="both"/>
        <w:rPr>
          <w:rFonts w:cs="Arial"/>
          <w:szCs w:val="24"/>
        </w:rPr>
      </w:pPr>
      <w:r w:rsidRPr="00FD71F7">
        <w:rPr>
          <w:rFonts w:cs="Arial"/>
          <w:szCs w:val="24"/>
        </w:rPr>
        <w:t>A</w:t>
      </w:r>
      <w:r>
        <w:rPr>
          <w:rFonts w:cs="Arial"/>
          <w:szCs w:val="24"/>
        </w:rPr>
        <w:t xml:space="preserve"> segunda </w:t>
      </w:r>
      <w:r w:rsidR="0032694C">
        <w:rPr>
          <w:rFonts w:cs="Arial"/>
          <w:szCs w:val="24"/>
        </w:rPr>
        <w:t>fase</w:t>
      </w:r>
      <w:r>
        <w:rPr>
          <w:rFonts w:cs="Arial"/>
          <w:szCs w:val="24"/>
        </w:rPr>
        <w:t xml:space="preserve">, representada pela </w:t>
      </w:r>
      <w:r w:rsidRPr="00FD71F7">
        <w:rPr>
          <w:rFonts w:cs="Arial"/>
          <w:szCs w:val="24"/>
        </w:rPr>
        <w:t xml:space="preserve">lealdade afetiva </w:t>
      </w:r>
      <w:r w:rsidR="007C31A3">
        <w:rPr>
          <w:rFonts w:cs="Arial"/>
          <w:szCs w:val="24"/>
        </w:rPr>
        <w:t>mostra</w:t>
      </w:r>
      <w:r w:rsidRPr="00FD71F7">
        <w:rPr>
          <w:rFonts w:cs="Arial"/>
          <w:szCs w:val="24"/>
        </w:rPr>
        <w:t xml:space="preserve"> uma preferência ou </w:t>
      </w:r>
      <w:r>
        <w:rPr>
          <w:rFonts w:cs="Arial"/>
          <w:szCs w:val="24"/>
        </w:rPr>
        <w:t xml:space="preserve">uma </w:t>
      </w:r>
      <w:r w:rsidRPr="00FD71F7">
        <w:rPr>
          <w:rFonts w:cs="Arial"/>
          <w:szCs w:val="24"/>
        </w:rPr>
        <w:t xml:space="preserve">atitude para </w:t>
      </w:r>
      <w:r>
        <w:rPr>
          <w:rFonts w:cs="Arial"/>
          <w:szCs w:val="24"/>
        </w:rPr>
        <w:t xml:space="preserve">com </w:t>
      </w:r>
      <w:r w:rsidRPr="00FD71F7">
        <w:rPr>
          <w:rFonts w:cs="Arial"/>
          <w:szCs w:val="24"/>
        </w:rPr>
        <w:t>a marca</w:t>
      </w:r>
      <w:r>
        <w:rPr>
          <w:rFonts w:cs="Arial"/>
          <w:szCs w:val="24"/>
        </w:rPr>
        <w:t>,</w:t>
      </w:r>
      <w:r w:rsidRPr="00FD71F7">
        <w:rPr>
          <w:rFonts w:cs="Arial"/>
          <w:szCs w:val="24"/>
        </w:rPr>
        <w:t xml:space="preserve"> que foi </w:t>
      </w:r>
      <w:r>
        <w:rPr>
          <w:rFonts w:cs="Arial"/>
          <w:szCs w:val="24"/>
        </w:rPr>
        <w:t>cultivada</w:t>
      </w:r>
      <w:r w:rsidRPr="00FD71F7">
        <w:rPr>
          <w:rFonts w:cs="Arial"/>
          <w:szCs w:val="24"/>
        </w:rPr>
        <w:t xml:space="preserve"> com base na crescente satisfação nas ocasiões de uso</w:t>
      </w:r>
      <w:r>
        <w:rPr>
          <w:rFonts w:cs="Arial"/>
          <w:szCs w:val="24"/>
        </w:rPr>
        <w:t xml:space="preserve">, refletindo a </w:t>
      </w:r>
      <w:r w:rsidRPr="00FD71F7">
        <w:rPr>
          <w:rFonts w:cs="Arial"/>
          <w:szCs w:val="24"/>
        </w:rPr>
        <w:t xml:space="preserve">dimensão de prazer da satisfação. </w:t>
      </w:r>
      <w:r>
        <w:rPr>
          <w:rFonts w:cs="Arial"/>
          <w:szCs w:val="24"/>
        </w:rPr>
        <w:t>Ponderando</w:t>
      </w:r>
      <w:r w:rsidRPr="00FD71F7">
        <w:rPr>
          <w:rFonts w:cs="Arial"/>
          <w:szCs w:val="24"/>
        </w:rPr>
        <w:t xml:space="preserve"> que </w:t>
      </w:r>
      <w:r w:rsidRPr="00FD71F7">
        <w:rPr>
          <w:rFonts w:cs="Arial"/>
          <w:szCs w:val="24"/>
        </w:rPr>
        <w:lastRenderedPageBreak/>
        <w:t xml:space="preserve">a cognição </w:t>
      </w:r>
      <w:r>
        <w:rPr>
          <w:rFonts w:cs="Arial"/>
          <w:szCs w:val="24"/>
        </w:rPr>
        <w:t xml:space="preserve">está </w:t>
      </w:r>
      <w:r w:rsidRPr="00FD71F7">
        <w:rPr>
          <w:rFonts w:cs="Arial"/>
          <w:szCs w:val="24"/>
        </w:rPr>
        <w:t xml:space="preserve">sujeita a uma contra argumentação, o afeto </w:t>
      </w:r>
      <w:r>
        <w:rPr>
          <w:rFonts w:cs="Arial"/>
          <w:szCs w:val="24"/>
        </w:rPr>
        <w:t xml:space="preserve">ao contrário, </w:t>
      </w:r>
      <w:r w:rsidRPr="00FD71F7">
        <w:rPr>
          <w:rFonts w:cs="Arial"/>
          <w:szCs w:val="24"/>
        </w:rPr>
        <w:t xml:space="preserve">não é facilmente desalojado. A lealdade de marca </w:t>
      </w:r>
      <w:r>
        <w:rPr>
          <w:rFonts w:cs="Arial"/>
          <w:szCs w:val="24"/>
        </w:rPr>
        <w:t>é guiada</w:t>
      </w:r>
      <w:r w:rsidRPr="00FD71F7">
        <w:rPr>
          <w:rFonts w:cs="Arial"/>
          <w:szCs w:val="24"/>
        </w:rPr>
        <w:t xml:space="preserve"> pelo grau de afeto em relação à marca (OLIVER, 1999). Fraeming (2002) acrescenta que </w:t>
      </w:r>
      <w:r>
        <w:rPr>
          <w:rFonts w:cs="Arial"/>
          <w:szCs w:val="24"/>
        </w:rPr>
        <w:t xml:space="preserve">nesta fase </w:t>
      </w:r>
      <w:r w:rsidRPr="00FD71F7">
        <w:rPr>
          <w:rFonts w:cs="Arial"/>
          <w:szCs w:val="24"/>
        </w:rPr>
        <w:t xml:space="preserve">não há profundidade, </w:t>
      </w:r>
      <w:r>
        <w:rPr>
          <w:rFonts w:cs="Arial"/>
          <w:szCs w:val="24"/>
        </w:rPr>
        <w:t>visto que</w:t>
      </w:r>
      <w:r w:rsidRPr="00FD71F7">
        <w:rPr>
          <w:rFonts w:cs="Arial"/>
          <w:szCs w:val="24"/>
        </w:rPr>
        <w:t xml:space="preserve"> o desempenho da marca </w:t>
      </w:r>
      <w:r>
        <w:rPr>
          <w:rFonts w:cs="Arial"/>
          <w:szCs w:val="24"/>
        </w:rPr>
        <w:t>não garante a</w:t>
      </w:r>
      <w:r w:rsidRPr="00FD71F7">
        <w:rPr>
          <w:rFonts w:cs="Arial"/>
          <w:szCs w:val="24"/>
        </w:rPr>
        <w:t xml:space="preserve"> lealdade, pois ainda que os consumidores leais </w:t>
      </w:r>
      <w:r>
        <w:rPr>
          <w:rFonts w:cs="Arial"/>
          <w:szCs w:val="24"/>
        </w:rPr>
        <w:t xml:space="preserve">percebam a qualidade do produto </w:t>
      </w:r>
      <w:r w:rsidRPr="00FD71F7">
        <w:rPr>
          <w:rFonts w:cs="Arial"/>
          <w:szCs w:val="24"/>
        </w:rPr>
        <w:t xml:space="preserve">e formem associações emocionais positivas </w:t>
      </w:r>
      <w:r>
        <w:rPr>
          <w:rFonts w:cs="Arial"/>
          <w:szCs w:val="24"/>
        </w:rPr>
        <w:t>com ele,</w:t>
      </w:r>
      <w:r w:rsidRPr="00FD71F7">
        <w:rPr>
          <w:rFonts w:cs="Arial"/>
          <w:szCs w:val="24"/>
        </w:rPr>
        <w:t xml:space="preserve"> </w:t>
      </w:r>
      <w:r>
        <w:rPr>
          <w:rFonts w:cs="Arial"/>
          <w:szCs w:val="24"/>
        </w:rPr>
        <w:t>permanecerão</w:t>
      </w:r>
      <w:r w:rsidRPr="00FD71F7">
        <w:rPr>
          <w:rFonts w:cs="Arial"/>
          <w:szCs w:val="24"/>
        </w:rPr>
        <w:t xml:space="preserve"> </w:t>
      </w:r>
      <w:r>
        <w:rPr>
          <w:rFonts w:cs="Arial"/>
          <w:szCs w:val="24"/>
        </w:rPr>
        <w:t>vulneráveis aos</w:t>
      </w:r>
      <w:r w:rsidRPr="00FD71F7">
        <w:rPr>
          <w:rFonts w:cs="Arial"/>
          <w:szCs w:val="24"/>
        </w:rPr>
        <w:t xml:space="preserve"> apelos </w:t>
      </w:r>
      <w:r>
        <w:rPr>
          <w:rFonts w:cs="Arial"/>
          <w:szCs w:val="24"/>
        </w:rPr>
        <w:t>de preço da concorrência</w:t>
      </w:r>
      <w:r w:rsidRPr="00FD71F7">
        <w:rPr>
          <w:rFonts w:cs="Arial"/>
          <w:szCs w:val="24"/>
        </w:rPr>
        <w:t xml:space="preserve">. </w:t>
      </w:r>
    </w:p>
    <w:p w14:paraId="735AD1C6" w14:textId="45E9BCD9" w:rsidR="001A414F" w:rsidRDefault="001A414F" w:rsidP="001A414F">
      <w:pPr>
        <w:ind w:firstLine="851"/>
        <w:jc w:val="both"/>
        <w:rPr>
          <w:rFonts w:cs="Arial"/>
          <w:szCs w:val="24"/>
        </w:rPr>
      </w:pPr>
      <w:r>
        <w:rPr>
          <w:rFonts w:cs="Arial"/>
          <w:szCs w:val="24"/>
        </w:rPr>
        <w:t xml:space="preserve">Na </w:t>
      </w:r>
      <w:r w:rsidRPr="00FD71F7">
        <w:rPr>
          <w:rFonts w:cs="Arial"/>
          <w:szCs w:val="24"/>
        </w:rPr>
        <w:t xml:space="preserve">terceira </w:t>
      </w:r>
      <w:r>
        <w:rPr>
          <w:rFonts w:cs="Arial"/>
          <w:szCs w:val="24"/>
        </w:rPr>
        <w:t>fase,</w:t>
      </w:r>
      <w:r w:rsidRPr="00FD71F7">
        <w:rPr>
          <w:rFonts w:cs="Arial"/>
          <w:szCs w:val="24"/>
        </w:rPr>
        <w:t xml:space="preserve"> </w:t>
      </w:r>
      <w:r>
        <w:rPr>
          <w:rFonts w:cs="Arial"/>
          <w:szCs w:val="24"/>
        </w:rPr>
        <w:t>se apresenta a</w:t>
      </w:r>
      <w:r w:rsidRPr="00FD71F7">
        <w:rPr>
          <w:rFonts w:cs="Arial"/>
          <w:szCs w:val="24"/>
        </w:rPr>
        <w:t xml:space="preserve"> lealdade conativa, </w:t>
      </w:r>
      <w:r>
        <w:rPr>
          <w:rFonts w:cs="Arial"/>
          <w:szCs w:val="24"/>
        </w:rPr>
        <w:t>onde segundo Oliver (1999) se inicia</w:t>
      </w:r>
      <w:r w:rsidRPr="00FD71F7">
        <w:rPr>
          <w:rFonts w:cs="Arial"/>
          <w:szCs w:val="24"/>
        </w:rPr>
        <w:t xml:space="preserve"> a “verdadeira” lealdade. </w:t>
      </w:r>
      <w:r>
        <w:rPr>
          <w:rFonts w:cs="Arial"/>
          <w:szCs w:val="24"/>
        </w:rPr>
        <w:t>A c</w:t>
      </w:r>
      <w:r w:rsidRPr="00FD71F7">
        <w:rPr>
          <w:rFonts w:cs="Arial"/>
          <w:szCs w:val="24"/>
        </w:rPr>
        <w:t xml:space="preserve">onação, </w:t>
      </w:r>
      <w:r>
        <w:rPr>
          <w:rFonts w:cs="Arial"/>
          <w:szCs w:val="24"/>
        </w:rPr>
        <w:t>em definição de significado</w:t>
      </w:r>
      <w:r w:rsidRPr="00FD71F7">
        <w:rPr>
          <w:rFonts w:cs="Arial"/>
          <w:szCs w:val="24"/>
        </w:rPr>
        <w:t xml:space="preserve">, </w:t>
      </w:r>
      <w:r>
        <w:rPr>
          <w:rFonts w:cs="Arial"/>
          <w:szCs w:val="24"/>
        </w:rPr>
        <w:t>apresenta</w:t>
      </w:r>
      <w:r w:rsidRPr="00FD71F7">
        <w:rPr>
          <w:rFonts w:cs="Arial"/>
          <w:szCs w:val="24"/>
        </w:rPr>
        <w:t xml:space="preserve"> </w:t>
      </w:r>
      <w:r>
        <w:rPr>
          <w:rFonts w:cs="Arial"/>
          <w:szCs w:val="24"/>
        </w:rPr>
        <w:t>o</w:t>
      </w:r>
      <w:r w:rsidRPr="00FD71F7">
        <w:rPr>
          <w:rFonts w:cs="Arial"/>
          <w:szCs w:val="24"/>
        </w:rPr>
        <w:t xml:space="preserve"> compromisso de recompra </w:t>
      </w:r>
      <w:r>
        <w:rPr>
          <w:rFonts w:cs="Arial"/>
          <w:szCs w:val="24"/>
        </w:rPr>
        <w:t>para com a marca, podendo s</w:t>
      </w:r>
      <w:r w:rsidRPr="00FD71F7">
        <w:rPr>
          <w:rFonts w:cs="Arial"/>
          <w:szCs w:val="24"/>
        </w:rPr>
        <w:t xml:space="preserve">er considerada como um compromisso </w:t>
      </w:r>
      <w:r>
        <w:rPr>
          <w:rFonts w:cs="Arial"/>
          <w:szCs w:val="24"/>
        </w:rPr>
        <w:t>de ampla segurança</w:t>
      </w:r>
      <w:r w:rsidRPr="00FD71F7">
        <w:rPr>
          <w:rFonts w:cs="Arial"/>
          <w:szCs w:val="24"/>
        </w:rPr>
        <w:t xml:space="preserve"> para </w:t>
      </w:r>
      <w:r>
        <w:rPr>
          <w:rFonts w:cs="Arial"/>
          <w:szCs w:val="24"/>
        </w:rPr>
        <w:t xml:space="preserve">a compra. Todavia, </w:t>
      </w:r>
      <w:r w:rsidRPr="00FD71F7">
        <w:rPr>
          <w:rFonts w:cs="Arial"/>
          <w:szCs w:val="24"/>
        </w:rPr>
        <w:t xml:space="preserve">este compromisso está </w:t>
      </w:r>
      <w:r w:rsidR="001C23FD">
        <w:rPr>
          <w:rFonts w:cs="Arial"/>
          <w:szCs w:val="24"/>
        </w:rPr>
        <w:t>alocado</w:t>
      </w:r>
      <w:r w:rsidR="001C23FD" w:rsidRPr="00FD71F7">
        <w:rPr>
          <w:rFonts w:cs="Arial"/>
          <w:szCs w:val="24"/>
        </w:rPr>
        <w:t xml:space="preserve"> </w:t>
      </w:r>
      <w:r w:rsidRPr="00FD71F7">
        <w:rPr>
          <w:rFonts w:cs="Arial"/>
          <w:szCs w:val="24"/>
        </w:rPr>
        <w:t>na intenção e não n</w:t>
      </w:r>
      <w:r w:rsidR="001C23FD">
        <w:rPr>
          <w:rFonts w:cs="Arial"/>
          <w:szCs w:val="24"/>
        </w:rPr>
        <w:t>o ato de</w:t>
      </w:r>
      <w:r w:rsidRPr="00FD71F7">
        <w:rPr>
          <w:rFonts w:cs="Arial"/>
          <w:szCs w:val="24"/>
        </w:rPr>
        <w:t xml:space="preserve"> recompra</w:t>
      </w:r>
      <w:r w:rsidR="001C23FD">
        <w:rPr>
          <w:rFonts w:cs="Arial"/>
          <w:szCs w:val="24"/>
        </w:rPr>
        <w:t>,</w:t>
      </w:r>
      <w:r w:rsidRPr="00FD71F7">
        <w:rPr>
          <w:rFonts w:cs="Arial"/>
          <w:szCs w:val="24"/>
        </w:rPr>
        <w:t xml:space="preserve"> sendo </w:t>
      </w:r>
      <w:r>
        <w:rPr>
          <w:rFonts w:cs="Arial"/>
          <w:szCs w:val="24"/>
        </w:rPr>
        <w:t>análogo</w:t>
      </w:r>
      <w:r w:rsidRPr="00FD71F7">
        <w:rPr>
          <w:rFonts w:cs="Arial"/>
          <w:szCs w:val="24"/>
        </w:rPr>
        <w:t xml:space="preserve"> à motivação (OLIVER, 1999).</w:t>
      </w:r>
      <w:r>
        <w:rPr>
          <w:rFonts w:cs="Arial"/>
          <w:szCs w:val="24"/>
        </w:rPr>
        <w:t xml:space="preserve"> E</w:t>
      </w:r>
      <w:r w:rsidRPr="00FD71F7">
        <w:rPr>
          <w:rFonts w:cs="Arial"/>
          <w:szCs w:val="24"/>
        </w:rPr>
        <w:t xml:space="preserve">sta fase permanece como lealdade atitudinal, </w:t>
      </w:r>
      <w:r>
        <w:rPr>
          <w:rFonts w:cs="Arial"/>
          <w:szCs w:val="24"/>
        </w:rPr>
        <w:t xml:space="preserve">visto que, embora </w:t>
      </w:r>
      <w:r w:rsidRPr="00FD71F7">
        <w:rPr>
          <w:rFonts w:cs="Arial"/>
          <w:szCs w:val="24"/>
        </w:rPr>
        <w:t>o consumidor tenha</w:t>
      </w:r>
      <w:r>
        <w:rPr>
          <w:rFonts w:cs="Arial"/>
          <w:szCs w:val="24"/>
        </w:rPr>
        <w:t xml:space="preserve"> clara </w:t>
      </w:r>
      <w:r w:rsidRPr="00FD71F7">
        <w:rPr>
          <w:rFonts w:cs="Arial"/>
          <w:szCs w:val="24"/>
        </w:rPr>
        <w:t>intenção de recompra, esta pode não se concretiz</w:t>
      </w:r>
      <w:r>
        <w:rPr>
          <w:rFonts w:cs="Arial"/>
          <w:szCs w:val="24"/>
        </w:rPr>
        <w:t>ar (</w:t>
      </w:r>
      <w:r w:rsidRPr="00FD71F7">
        <w:rPr>
          <w:rFonts w:cs="Arial"/>
          <w:szCs w:val="24"/>
        </w:rPr>
        <w:t>GASTAL</w:t>
      </w:r>
      <w:r>
        <w:rPr>
          <w:rFonts w:cs="Arial"/>
          <w:szCs w:val="24"/>
        </w:rPr>
        <w:t>,</w:t>
      </w:r>
      <w:r w:rsidRPr="00FD71F7">
        <w:rPr>
          <w:rFonts w:cs="Arial"/>
          <w:szCs w:val="24"/>
        </w:rPr>
        <w:t xml:space="preserve"> 2005). </w:t>
      </w:r>
    </w:p>
    <w:p w14:paraId="7E2E8952" w14:textId="6CE34C57" w:rsidR="001A414F" w:rsidRPr="00FD71F7" w:rsidRDefault="001A414F" w:rsidP="001A414F">
      <w:pPr>
        <w:ind w:firstLine="851"/>
        <w:jc w:val="both"/>
        <w:rPr>
          <w:rFonts w:cs="Arial"/>
          <w:szCs w:val="24"/>
        </w:rPr>
      </w:pPr>
      <w:r w:rsidRPr="00FD71F7">
        <w:rPr>
          <w:rFonts w:cs="Arial"/>
          <w:szCs w:val="24"/>
        </w:rPr>
        <w:t xml:space="preserve">Por fim, a </w:t>
      </w:r>
      <w:r w:rsidR="001C23FD">
        <w:rPr>
          <w:rFonts w:cs="Arial"/>
          <w:szCs w:val="24"/>
        </w:rPr>
        <w:t xml:space="preserve">quarta e </w:t>
      </w:r>
      <w:r w:rsidRPr="00FD71F7">
        <w:rPr>
          <w:rFonts w:cs="Arial"/>
          <w:szCs w:val="24"/>
        </w:rPr>
        <w:t xml:space="preserve">última fase </w:t>
      </w:r>
      <w:r>
        <w:rPr>
          <w:rFonts w:cs="Arial"/>
          <w:szCs w:val="24"/>
        </w:rPr>
        <w:t xml:space="preserve">retrata </w:t>
      </w:r>
      <w:r w:rsidRPr="00FD71F7">
        <w:rPr>
          <w:rFonts w:cs="Arial"/>
          <w:szCs w:val="24"/>
        </w:rPr>
        <w:t>a lealdade de ação</w:t>
      </w:r>
      <w:r>
        <w:rPr>
          <w:rFonts w:cs="Arial"/>
          <w:szCs w:val="24"/>
        </w:rPr>
        <w:t>, onde a</w:t>
      </w:r>
      <w:r w:rsidRPr="00FD71F7">
        <w:rPr>
          <w:rFonts w:cs="Arial"/>
          <w:szCs w:val="24"/>
        </w:rPr>
        <w:t xml:space="preserve"> intenção </w:t>
      </w:r>
      <w:r>
        <w:rPr>
          <w:rFonts w:cs="Arial"/>
          <w:szCs w:val="24"/>
        </w:rPr>
        <w:t>atestada na</w:t>
      </w:r>
      <w:r w:rsidRPr="00FD71F7">
        <w:rPr>
          <w:rFonts w:cs="Arial"/>
          <w:szCs w:val="24"/>
        </w:rPr>
        <w:t xml:space="preserve"> lealdade </w:t>
      </w:r>
      <w:r>
        <w:rPr>
          <w:rFonts w:cs="Arial"/>
          <w:szCs w:val="24"/>
        </w:rPr>
        <w:t xml:space="preserve">conativa, </w:t>
      </w:r>
      <w:r w:rsidRPr="00FD71F7">
        <w:rPr>
          <w:rFonts w:cs="Arial"/>
          <w:szCs w:val="24"/>
        </w:rPr>
        <w:t xml:space="preserve">é transformada </w:t>
      </w:r>
      <w:r>
        <w:rPr>
          <w:rFonts w:cs="Arial"/>
          <w:szCs w:val="24"/>
        </w:rPr>
        <w:t>na ação de compra</w:t>
      </w:r>
      <w:r w:rsidRPr="00FD71F7">
        <w:rPr>
          <w:rFonts w:cs="Arial"/>
          <w:szCs w:val="24"/>
        </w:rPr>
        <w:t xml:space="preserve">. </w:t>
      </w:r>
      <w:r>
        <w:rPr>
          <w:rFonts w:cs="Arial"/>
          <w:szCs w:val="24"/>
        </w:rPr>
        <w:t>Nesta fase, a a</w:t>
      </w:r>
      <w:r w:rsidRPr="00FD71F7">
        <w:rPr>
          <w:rFonts w:cs="Arial"/>
          <w:szCs w:val="24"/>
        </w:rPr>
        <w:t xml:space="preserve">ção é percebida como um resultado necessário </w:t>
      </w:r>
      <w:r>
        <w:rPr>
          <w:rFonts w:cs="Arial"/>
          <w:szCs w:val="24"/>
        </w:rPr>
        <w:t>do comprometimento</w:t>
      </w:r>
      <w:r w:rsidR="001C23FD">
        <w:rPr>
          <w:rFonts w:cs="Arial"/>
          <w:szCs w:val="24"/>
        </w:rPr>
        <w:t>,</w:t>
      </w:r>
      <w:r>
        <w:rPr>
          <w:rFonts w:cs="Arial"/>
          <w:szCs w:val="24"/>
        </w:rPr>
        <w:t xml:space="preserve"> e s</w:t>
      </w:r>
      <w:r w:rsidRPr="00FD71F7">
        <w:rPr>
          <w:rFonts w:cs="Arial"/>
          <w:szCs w:val="24"/>
        </w:rPr>
        <w:t xml:space="preserve">e este compromisso é repetido, </w:t>
      </w:r>
      <w:r>
        <w:rPr>
          <w:rFonts w:cs="Arial"/>
          <w:szCs w:val="24"/>
        </w:rPr>
        <w:t>a</w:t>
      </w:r>
      <w:r w:rsidRPr="00FD71F7">
        <w:rPr>
          <w:rFonts w:cs="Arial"/>
          <w:szCs w:val="24"/>
        </w:rPr>
        <w:t xml:space="preserve"> inércia de ação </w:t>
      </w:r>
      <w:r>
        <w:rPr>
          <w:rFonts w:cs="Arial"/>
          <w:szCs w:val="24"/>
        </w:rPr>
        <w:t>pode ser</w:t>
      </w:r>
      <w:r w:rsidRPr="00FD71F7">
        <w:rPr>
          <w:rFonts w:cs="Arial"/>
          <w:szCs w:val="24"/>
        </w:rPr>
        <w:t xml:space="preserve"> desenvolvida facilitando </w:t>
      </w:r>
      <w:r>
        <w:rPr>
          <w:rFonts w:cs="Arial"/>
          <w:szCs w:val="24"/>
        </w:rPr>
        <w:t xml:space="preserve">assim </w:t>
      </w:r>
      <w:r w:rsidRPr="00FD71F7">
        <w:rPr>
          <w:rFonts w:cs="Arial"/>
          <w:szCs w:val="24"/>
        </w:rPr>
        <w:t xml:space="preserve">a recompra. </w:t>
      </w:r>
      <w:r>
        <w:rPr>
          <w:rFonts w:cs="Arial"/>
          <w:szCs w:val="24"/>
        </w:rPr>
        <w:t xml:space="preserve">Nesta </w:t>
      </w:r>
      <w:r w:rsidR="0032694C">
        <w:rPr>
          <w:rFonts w:cs="Arial"/>
          <w:szCs w:val="24"/>
        </w:rPr>
        <w:t>fase</w:t>
      </w:r>
      <w:r>
        <w:rPr>
          <w:rFonts w:cs="Arial"/>
          <w:szCs w:val="24"/>
        </w:rPr>
        <w:t xml:space="preserve">, o consumidor eleva </w:t>
      </w:r>
      <w:r w:rsidR="001C23FD">
        <w:rPr>
          <w:rFonts w:cs="Arial"/>
          <w:szCs w:val="24"/>
        </w:rPr>
        <w:t xml:space="preserve">a </w:t>
      </w:r>
      <w:r>
        <w:rPr>
          <w:rFonts w:cs="Arial"/>
          <w:szCs w:val="24"/>
        </w:rPr>
        <w:t>sua lealdade ao</w:t>
      </w:r>
      <w:r w:rsidRPr="00FD71F7">
        <w:rPr>
          <w:rFonts w:cs="Arial"/>
          <w:szCs w:val="24"/>
        </w:rPr>
        <w:t xml:space="preserve"> ponto de devoção </w:t>
      </w:r>
      <w:r>
        <w:rPr>
          <w:rFonts w:cs="Arial"/>
          <w:szCs w:val="24"/>
        </w:rPr>
        <w:t xml:space="preserve">em estágio </w:t>
      </w:r>
      <w:r w:rsidRPr="00FD71F7">
        <w:rPr>
          <w:rFonts w:cs="Arial"/>
          <w:szCs w:val="24"/>
        </w:rPr>
        <w:t>próximo ao inabalável (FRAEMING, 2002). Esta fase ainda é descrita por Oliver (1999)</w:t>
      </w:r>
      <w:r>
        <w:rPr>
          <w:rFonts w:cs="Arial"/>
          <w:szCs w:val="24"/>
        </w:rPr>
        <w:t>,</w:t>
      </w:r>
      <w:r w:rsidRPr="00FD71F7">
        <w:rPr>
          <w:rFonts w:cs="Arial"/>
          <w:szCs w:val="24"/>
        </w:rPr>
        <w:t xml:space="preserve"> como aquela na qual o consumidor mantém a sua lealdade </w:t>
      </w:r>
      <w:r>
        <w:rPr>
          <w:rFonts w:cs="Arial"/>
          <w:szCs w:val="24"/>
        </w:rPr>
        <w:t>de forma incondicional</w:t>
      </w:r>
      <w:r w:rsidRPr="00FD71F7">
        <w:rPr>
          <w:rFonts w:cs="Arial"/>
          <w:szCs w:val="24"/>
        </w:rPr>
        <w:t xml:space="preserve">, devendo ser gerada e mantida </w:t>
      </w:r>
      <w:r>
        <w:rPr>
          <w:rFonts w:cs="Arial"/>
          <w:szCs w:val="24"/>
        </w:rPr>
        <w:t>por bases que vão</w:t>
      </w:r>
      <w:r w:rsidRPr="00FD71F7">
        <w:rPr>
          <w:rFonts w:cs="Arial"/>
          <w:szCs w:val="24"/>
        </w:rPr>
        <w:t xml:space="preserve"> além da sa</w:t>
      </w:r>
      <w:r>
        <w:rPr>
          <w:rFonts w:cs="Arial"/>
          <w:szCs w:val="24"/>
        </w:rPr>
        <w:t>tisfação</w:t>
      </w:r>
      <w:r w:rsidR="007A0424">
        <w:rPr>
          <w:rFonts w:cs="Arial"/>
          <w:szCs w:val="24"/>
        </w:rPr>
        <w:t>. D</w:t>
      </w:r>
      <w:r>
        <w:rPr>
          <w:rFonts w:cs="Arial"/>
          <w:szCs w:val="24"/>
        </w:rPr>
        <w:t>e</w:t>
      </w:r>
      <w:r w:rsidRPr="00FD71F7">
        <w:rPr>
          <w:rFonts w:cs="Arial"/>
          <w:szCs w:val="24"/>
        </w:rPr>
        <w:t xml:space="preserve"> acordo com o autor, </w:t>
      </w:r>
      <w:r>
        <w:rPr>
          <w:rFonts w:cs="Arial"/>
          <w:szCs w:val="24"/>
        </w:rPr>
        <w:t xml:space="preserve">estas bases </w:t>
      </w:r>
      <w:r w:rsidRPr="00FD71F7">
        <w:rPr>
          <w:rFonts w:cs="Arial"/>
          <w:szCs w:val="24"/>
        </w:rPr>
        <w:t xml:space="preserve">podem ser o determinismo pessoal e o apoio social, sendo </w:t>
      </w:r>
      <w:r>
        <w:rPr>
          <w:rFonts w:cs="Arial"/>
          <w:szCs w:val="24"/>
        </w:rPr>
        <w:t xml:space="preserve">sua grandeza diretamente proporcional à força dos </w:t>
      </w:r>
      <w:r w:rsidRPr="00FD71F7">
        <w:rPr>
          <w:rFonts w:cs="Arial"/>
          <w:szCs w:val="24"/>
        </w:rPr>
        <w:t>laços que unem o consumidor à organização</w:t>
      </w:r>
      <w:r w:rsidR="001C23FD">
        <w:rPr>
          <w:rFonts w:cs="Arial"/>
          <w:szCs w:val="24"/>
        </w:rPr>
        <w:t>,</w:t>
      </w:r>
      <w:r w:rsidR="007A0424">
        <w:rPr>
          <w:rFonts w:cs="Arial"/>
          <w:szCs w:val="24"/>
        </w:rPr>
        <w:t xml:space="preserve"> que transaciona produtos ou serviços.</w:t>
      </w:r>
    </w:p>
    <w:p w14:paraId="5A56FA4F" w14:textId="77777777" w:rsidR="001A414F" w:rsidRDefault="001A414F" w:rsidP="00B4214C">
      <w:pPr>
        <w:pStyle w:val="Ttulo2"/>
      </w:pPr>
      <w:bookmarkStart w:id="159" w:name="_Toc531199297"/>
      <w:r>
        <w:t xml:space="preserve">O SETOR DE </w:t>
      </w:r>
      <w:r w:rsidRPr="000944A9">
        <w:t>SERVIÇO</w:t>
      </w:r>
      <w:r>
        <w:t>S</w:t>
      </w:r>
      <w:bookmarkEnd w:id="159"/>
    </w:p>
    <w:p w14:paraId="55CD9BB7" w14:textId="6EACDCBD" w:rsidR="001A414F" w:rsidRDefault="001A414F" w:rsidP="001A414F">
      <w:pPr>
        <w:ind w:firstLine="851"/>
        <w:jc w:val="both"/>
        <w:rPr>
          <w:rFonts w:cs="Arial"/>
          <w:szCs w:val="24"/>
        </w:rPr>
      </w:pPr>
      <w:r>
        <w:rPr>
          <w:rFonts w:cs="Arial"/>
          <w:szCs w:val="24"/>
        </w:rPr>
        <w:t>De acordo com Kotler (2005), serviço é qualquer ato ou desempenho de natureza essencialmente intangível, oferecido de uma parte para outra, e que não resulta na propriedade visto que sua execução não está necessariamente relacionada a um produto concreto. Lovelock (2011, p.16) define que “bens são objetos ou dispositivos físicos, enquanto serviços são ações”.</w:t>
      </w:r>
    </w:p>
    <w:p w14:paraId="4BDB8E5A" w14:textId="4A88F350" w:rsidR="001A414F" w:rsidRDefault="001A414F" w:rsidP="001A414F">
      <w:pPr>
        <w:ind w:firstLine="851"/>
        <w:jc w:val="both"/>
        <w:rPr>
          <w:rFonts w:cs="Arial"/>
          <w:szCs w:val="24"/>
        </w:rPr>
      </w:pPr>
      <w:r w:rsidRPr="005D4E31">
        <w:rPr>
          <w:rFonts w:cs="Arial"/>
          <w:szCs w:val="24"/>
        </w:rPr>
        <w:lastRenderedPageBreak/>
        <w:t xml:space="preserve">O setor de serviços apresenta </w:t>
      </w:r>
      <w:r>
        <w:rPr>
          <w:rFonts w:cs="Arial"/>
          <w:szCs w:val="24"/>
        </w:rPr>
        <w:t xml:space="preserve">relevantes </w:t>
      </w:r>
      <w:r w:rsidRPr="005D4E31">
        <w:rPr>
          <w:rFonts w:cs="Arial"/>
          <w:szCs w:val="24"/>
        </w:rPr>
        <w:t>diferenças quanto ao seu desempenho comparado aos processos de</w:t>
      </w:r>
      <w:r>
        <w:rPr>
          <w:rFonts w:cs="Arial"/>
          <w:szCs w:val="24"/>
        </w:rPr>
        <w:t xml:space="preserve"> </w:t>
      </w:r>
      <w:r w:rsidRPr="005D4E31">
        <w:rPr>
          <w:rFonts w:cs="Arial"/>
          <w:szCs w:val="24"/>
        </w:rPr>
        <w:t xml:space="preserve">produtos, </w:t>
      </w:r>
      <w:r>
        <w:rPr>
          <w:rFonts w:cs="Arial"/>
          <w:szCs w:val="24"/>
        </w:rPr>
        <w:t xml:space="preserve">portanto </w:t>
      </w:r>
      <w:r w:rsidRPr="005D4E31">
        <w:rPr>
          <w:rFonts w:cs="Arial"/>
          <w:szCs w:val="24"/>
        </w:rPr>
        <w:t>seu mix de marketing</w:t>
      </w:r>
      <w:r>
        <w:rPr>
          <w:rFonts w:cs="Arial"/>
          <w:szCs w:val="24"/>
        </w:rPr>
        <w:t xml:space="preserve"> conta com os 4 P’s tradicionais</w:t>
      </w:r>
      <w:r w:rsidR="009342D4">
        <w:rPr>
          <w:rFonts w:cs="Arial"/>
          <w:szCs w:val="24"/>
        </w:rPr>
        <w:t xml:space="preserve"> do marketing com uma visão menos tangível de Produto e Praça</w:t>
      </w:r>
      <w:r w:rsidR="001C23FD">
        <w:rPr>
          <w:rFonts w:cs="Arial"/>
          <w:szCs w:val="24"/>
        </w:rPr>
        <w:t>,</w:t>
      </w:r>
      <w:r>
        <w:rPr>
          <w:rFonts w:cs="Arial"/>
          <w:szCs w:val="24"/>
        </w:rPr>
        <w:t xml:space="preserve"> mais</w:t>
      </w:r>
      <w:r w:rsidR="009342D4">
        <w:rPr>
          <w:rFonts w:cs="Arial"/>
          <w:szCs w:val="24"/>
        </w:rPr>
        <w:t xml:space="preserve"> os</w:t>
      </w:r>
      <w:r>
        <w:rPr>
          <w:rFonts w:cs="Arial"/>
          <w:szCs w:val="24"/>
        </w:rPr>
        <w:t xml:space="preserve"> 3 P’s específicos</w:t>
      </w:r>
      <w:r w:rsidR="009342D4">
        <w:rPr>
          <w:rFonts w:cs="Arial"/>
          <w:szCs w:val="24"/>
        </w:rPr>
        <w:t xml:space="preserve"> da variação para os serviços</w:t>
      </w:r>
      <w:r>
        <w:rPr>
          <w:rFonts w:cs="Arial"/>
          <w:szCs w:val="24"/>
        </w:rPr>
        <w:t xml:space="preserve">, </w:t>
      </w:r>
      <w:r w:rsidR="009342D4">
        <w:rPr>
          <w:rFonts w:cs="Arial"/>
          <w:szCs w:val="24"/>
        </w:rPr>
        <w:t>totalizando os</w:t>
      </w:r>
      <w:r w:rsidRPr="005D4E31">
        <w:rPr>
          <w:rFonts w:cs="Arial"/>
          <w:szCs w:val="24"/>
        </w:rPr>
        <w:t xml:space="preserve"> 7 P’s –</w:t>
      </w:r>
      <w:r>
        <w:rPr>
          <w:rFonts w:cs="Arial"/>
          <w:szCs w:val="24"/>
        </w:rPr>
        <w:t xml:space="preserve"> </w:t>
      </w:r>
      <w:r w:rsidRPr="005D4E31">
        <w:rPr>
          <w:rFonts w:cs="Arial"/>
          <w:szCs w:val="24"/>
        </w:rPr>
        <w:t>produto, preço</w:t>
      </w:r>
      <w:r>
        <w:rPr>
          <w:rFonts w:cs="Arial"/>
          <w:szCs w:val="24"/>
        </w:rPr>
        <w:t>,</w:t>
      </w:r>
      <w:r w:rsidRPr="005D4E31">
        <w:rPr>
          <w:rFonts w:cs="Arial"/>
          <w:szCs w:val="24"/>
        </w:rPr>
        <w:t xml:space="preserve"> praça, promoção, pessoas, </w:t>
      </w:r>
      <w:r w:rsidRPr="00856F5F">
        <w:rPr>
          <w:rFonts w:cs="Arial"/>
          <w:i/>
          <w:szCs w:val="24"/>
        </w:rPr>
        <w:t>physical evidence</w:t>
      </w:r>
      <w:r w:rsidRPr="005D4E31">
        <w:rPr>
          <w:rFonts w:cs="Arial"/>
          <w:szCs w:val="24"/>
        </w:rPr>
        <w:t xml:space="preserve"> (evidência física) e processo</w:t>
      </w:r>
      <w:r>
        <w:rPr>
          <w:rFonts w:cs="Arial"/>
          <w:szCs w:val="24"/>
        </w:rPr>
        <w:t xml:space="preserve"> </w:t>
      </w:r>
      <w:r w:rsidRPr="005D4E31">
        <w:rPr>
          <w:rFonts w:cs="Arial"/>
          <w:szCs w:val="24"/>
        </w:rPr>
        <w:t>(LOVELOCK</w:t>
      </w:r>
      <w:r w:rsidR="00C33761">
        <w:rPr>
          <w:rFonts w:cs="Arial"/>
          <w:szCs w:val="24"/>
        </w:rPr>
        <w:t xml:space="preserve"> E</w:t>
      </w:r>
      <w:r w:rsidRPr="005D4E31">
        <w:rPr>
          <w:rFonts w:cs="Arial"/>
          <w:szCs w:val="24"/>
        </w:rPr>
        <w:t xml:space="preserve"> WIRTZ, 2006).</w:t>
      </w:r>
    </w:p>
    <w:p w14:paraId="7513DC6C" w14:textId="74A8043B" w:rsidR="001A414F" w:rsidRDefault="009342D4" w:rsidP="001A414F">
      <w:pPr>
        <w:ind w:firstLine="851"/>
        <w:jc w:val="both"/>
        <w:rPr>
          <w:rFonts w:cs="Arial"/>
          <w:szCs w:val="24"/>
        </w:rPr>
      </w:pPr>
      <w:r>
        <w:rPr>
          <w:rFonts w:cs="Arial"/>
          <w:szCs w:val="24"/>
        </w:rPr>
        <w:t>Portanto, o</w:t>
      </w:r>
      <w:r w:rsidR="001A414F" w:rsidRPr="005D4E31">
        <w:rPr>
          <w:rFonts w:cs="Arial"/>
          <w:szCs w:val="24"/>
        </w:rPr>
        <w:t xml:space="preserve">s 7 P’s </w:t>
      </w:r>
      <w:r>
        <w:rPr>
          <w:rFonts w:cs="Arial"/>
          <w:szCs w:val="24"/>
        </w:rPr>
        <w:t xml:space="preserve">se apresentam como um complemento especializado, que auxilia gestores na tomada de decisão e prestadores de serviços no entendimento das particularidades do setor. </w:t>
      </w:r>
      <w:r w:rsidR="001A414F">
        <w:rPr>
          <w:rFonts w:cs="Arial"/>
          <w:szCs w:val="24"/>
        </w:rPr>
        <w:t>Assim,</w:t>
      </w:r>
      <w:r w:rsidR="001A414F" w:rsidRPr="00ED4B09">
        <w:rPr>
          <w:rFonts w:cs="Arial"/>
          <w:szCs w:val="24"/>
        </w:rPr>
        <w:t xml:space="preserve"> apresenta</w:t>
      </w:r>
      <w:r w:rsidR="007A0424">
        <w:rPr>
          <w:rFonts w:cs="Arial"/>
          <w:szCs w:val="24"/>
        </w:rPr>
        <w:t>m</w:t>
      </w:r>
      <w:r w:rsidR="001A414F">
        <w:rPr>
          <w:rFonts w:cs="Arial"/>
          <w:szCs w:val="24"/>
        </w:rPr>
        <w:t>-se a</w:t>
      </w:r>
      <w:r w:rsidR="007A0424">
        <w:rPr>
          <w:rFonts w:cs="Arial"/>
          <w:szCs w:val="24"/>
        </w:rPr>
        <w:t>baixo</w:t>
      </w:r>
      <w:r w:rsidR="001A414F">
        <w:rPr>
          <w:rFonts w:cs="Arial"/>
          <w:szCs w:val="24"/>
        </w:rPr>
        <w:t>,</w:t>
      </w:r>
      <w:r w:rsidR="001A414F" w:rsidRPr="00ED4B09">
        <w:rPr>
          <w:rFonts w:cs="Arial"/>
          <w:szCs w:val="24"/>
        </w:rPr>
        <w:t xml:space="preserve"> as va</w:t>
      </w:r>
      <w:r w:rsidR="001A414F">
        <w:rPr>
          <w:rFonts w:cs="Arial"/>
          <w:szCs w:val="24"/>
        </w:rPr>
        <w:t>riáveis do composto de serviços:</w:t>
      </w:r>
    </w:p>
    <w:p w14:paraId="6CB73E5F" w14:textId="77777777" w:rsidR="0049571E" w:rsidRDefault="0049571E" w:rsidP="001A414F">
      <w:pPr>
        <w:ind w:firstLine="851"/>
        <w:jc w:val="both"/>
        <w:rPr>
          <w:rFonts w:cs="Arial"/>
          <w:szCs w:val="24"/>
        </w:rPr>
      </w:pPr>
    </w:p>
    <w:p w14:paraId="63E88DFD" w14:textId="4DAFCA26" w:rsidR="0049571E" w:rsidRPr="0049571E" w:rsidRDefault="0049571E" w:rsidP="0049571E">
      <w:pPr>
        <w:pStyle w:val="Legenda"/>
        <w:ind w:left="284"/>
        <w:jc w:val="both"/>
        <w:rPr>
          <w:color w:val="000000" w:themeColor="text1"/>
        </w:rPr>
      </w:pPr>
      <w:bookmarkStart w:id="160" w:name="_Toc531199258"/>
      <w:r w:rsidRPr="0049571E">
        <w:rPr>
          <w:color w:val="000000" w:themeColor="text1"/>
        </w:rPr>
        <w:t xml:space="preserve">Tabela </w:t>
      </w:r>
      <w:r w:rsidRPr="0049571E">
        <w:rPr>
          <w:noProof/>
          <w:color w:val="000000" w:themeColor="text1"/>
        </w:rPr>
        <w:fldChar w:fldCharType="begin"/>
      </w:r>
      <w:r w:rsidRPr="0049571E">
        <w:rPr>
          <w:noProof/>
          <w:color w:val="000000" w:themeColor="text1"/>
        </w:rPr>
        <w:instrText xml:space="preserve"> SEQ Tabela \* ARABIC </w:instrText>
      </w:r>
      <w:r w:rsidRPr="0049571E">
        <w:rPr>
          <w:noProof/>
          <w:color w:val="000000" w:themeColor="text1"/>
        </w:rPr>
        <w:fldChar w:fldCharType="separate"/>
      </w:r>
      <w:r w:rsidRPr="0049571E">
        <w:rPr>
          <w:noProof/>
          <w:color w:val="000000" w:themeColor="text1"/>
        </w:rPr>
        <w:t>2</w:t>
      </w:r>
      <w:r w:rsidRPr="0049571E">
        <w:rPr>
          <w:noProof/>
          <w:color w:val="000000" w:themeColor="text1"/>
        </w:rPr>
        <w:fldChar w:fldCharType="end"/>
      </w:r>
      <w:r w:rsidRPr="0049571E">
        <w:rPr>
          <w:color w:val="000000" w:themeColor="text1"/>
        </w:rPr>
        <w:t xml:space="preserve"> - Composto de Marketing expandido para serviços.</w:t>
      </w:r>
      <w:bookmarkEnd w:id="160"/>
    </w:p>
    <w:tbl>
      <w:tblPr>
        <w:tblStyle w:val="TabelaSimples11"/>
        <w:tblW w:w="0" w:type="auto"/>
        <w:jc w:val="center"/>
        <w:tblLook w:val="04A0" w:firstRow="1" w:lastRow="0" w:firstColumn="1" w:lastColumn="0" w:noHBand="0" w:noVBand="1"/>
      </w:tblPr>
      <w:tblGrid>
        <w:gridCol w:w="2123"/>
        <w:gridCol w:w="712"/>
        <w:gridCol w:w="1411"/>
        <w:gridCol w:w="1424"/>
        <w:gridCol w:w="700"/>
        <w:gridCol w:w="2124"/>
        <w:gridCol w:w="11"/>
      </w:tblGrid>
      <w:tr w:rsidR="001A414F" w:rsidRPr="00D86491" w14:paraId="70F6B176" w14:textId="77777777" w:rsidTr="000E124A">
        <w:trPr>
          <w:gridAfter w:val="1"/>
          <w:cnfStyle w:val="100000000000" w:firstRow="1" w:lastRow="0" w:firstColumn="0" w:lastColumn="0" w:oddVBand="0" w:evenVBand="0" w:oddHBand="0" w:evenHBand="0" w:firstRowFirstColumn="0" w:firstRowLastColumn="0" w:lastRowFirstColumn="0" w:lastRowLastColumn="0"/>
          <w:wAfter w:w="11" w:type="dxa"/>
          <w:jc w:val="center"/>
        </w:trPr>
        <w:tc>
          <w:tcPr>
            <w:cnfStyle w:val="001000000000" w:firstRow="0" w:lastRow="0" w:firstColumn="1" w:lastColumn="0" w:oddVBand="0" w:evenVBand="0" w:oddHBand="0" w:evenHBand="0" w:firstRowFirstColumn="0" w:firstRowLastColumn="0" w:lastRowFirstColumn="0" w:lastRowLastColumn="0"/>
            <w:tcW w:w="2123" w:type="dxa"/>
            <w:vAlign w:val="center"/>
          </w:tcPr>
          <w:p w14:paraId="027EF768" w14:textId="77777777" w:rsidR="001A414F" w:rsidRPr="00ED4B09" w:rsidRDefault="001A414F" w:rsidP="0001310E">
            <w:pPr>
              <w:spacing w:before="120" w:after="40" w:line="240" w:lineRule="auto"/>
              <w:rPr>
                <w:rFonts w:cs="Arial"/>
                <w:sz w:val="20"/>
                <w:szCs w:val="20"/>
              </w:rPr>
            </w:pPr>
            <w:r w:rsidRPr="00ED4B09">
              <w:rPr>
                <w:rFonts w:cs="Arial"/>
                <w:sz w:val="20"/>
                <w:szCs w:val="20"/>
              </w:rPr>
              <w:t>PRODUTO</w:t>
            </w:r>
          </w:p>
        </w:tc>
        <w:tc>
          <w:tcPr>
            <w:tcW w:w="2123" w:type="dxa"/>
            <w:gridSpan w:val="2"/>
            <w:vAlign w:val="center"/>
          </w:tcPr>
          <w:p w14:paraId="5BE5FB7D" w14:textId="77777777" w:rsidR="001A414F" w:rsidRPr="00ED4B09" w:rsidRDefault="001A414F" w:rsidP="0001310E">
            <w:pPr>
              <w:spacing w:before="120" w:after="4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D4B09">
              <w:rPr>
                <w:rFonts w:cs="Arial"/>
                <w:sz w:val="20"/>
                <w:szCs w:val="20"/>
              </w:rPr>
              <w:t>PREÇO</w:t>
            </w:r>
          </w:p>
        </w:tc>
        <w:tc>
          <w:tcPr>
            <w:tcW w:w="2124" w:type="dxa"/>
            <w:gridSpan w:val="2"/>
            <w:vAlign w:val="center"/>
          </w:tcPr>
          <w:p w14:paraId="20EDD8C9" w14:textId="77777777" w:rsidR="001A414F" w:rsidRPr="00ED4B09" w:rsidRDefault="001A414F" w:rsidP="0001310E">
            <w:pPr>
              <w:spacing w:before="120" w:after="4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D4B09">
              <w:rPr>
                <w:rFonts w:cs="Arial"/>
                <w:sz w:val="20"/>
                <w:szCs w:val="20"/>
              </w:rPr>
              <w:t>PRAÇA</w:t>
            </w:r>
          </w:p>
        </w:tc>
        <w:tc>
          <w:tcPr>
            <w:tcW w:w="2124" w:type="dxa"/>
            <w:vAlign w:val="center"/>
          </w:tcPr>
          <w:p w14:paraId="5FA2507D" w14:textId="77777777" w:rsidR="001A414F" w:rsidRPr="00ED4B09" w:rsidRDefault="001A414F" w:rsidP="0001310E">
            <w:pPr>
              <w:spacing w:before="120" w:after="4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D4B09">
              <w:rPr>
                <w:rFonts w:cs="Arial"/>
                <w:sz w:val="20"/>
                <w:szCs w:val="20"/>
              </w:rPr>
              <w:t>PROMOÇÃO</w:t>
            </w:r>
          </w:p>
        </w:tc>
      </w:tr>
      <w:tr w:rsidR="001A414F" w:rsidRPr="00D86491" w14:paraId="71D30442" w14:textId="77777777" w:rsidTr="000E124A">
        <w:trPr>
          <w:gridAfter w:val="1"/>
          <w:cnfStyle w:val="000000100000" w:firstRow="0" w:lastRow="0" w:firstColumn="0" w:lastColumn="0" w:oddVBand="0" w:evenVBand="0" w:oddHBand="1" w:evenHBand="0" w:firstRowFirstColumn="0" w:firstRowLastColumn="0" w:lastRowFirstColumn="0" w:lastRowLastColumn="0"/>
          <w:wAfter w:w="11" w:type="dxa"/>
          <w:jc w:val="center"/>
        </w:trPr>
        <w:tc>
          <w:tcPr>
            <w:cnfStyle w:val="001000000000" w:firstRow="0" w:lastRow="0" w:firstColumn="1" w:lastColumn="0" w:oddVBand="0" w:evenVBand="0" w:oddHBand="0" w:evenHBand="0" w:firstRowFirstColumn="0" w:firstRowLastColumn="0" w:lastRowFirstColumn="0" w:lastRowLastColumn="0"/>
            <w:tcW w:w="2123" w:type="dxa"/>
            <w:vAlign w:val="center"/>
          </w:tcPr>
          <w:p w14:paraId="4302E4D8" w14:textId="77777777" w:rsidR="001A414F" w:rsidRPr="00ED4B09" w:rsidRDefault="001A414F" w:rsidP="0001310E">
            <w:pPr>
              <w:spacing w:line="240" w:lineRule="auto"/>
              <w:rPr>
                <w:rFonts w:cs="Arial"/>
                <w:b w:val="0"/>
                <w:sz w:val="20"/>
                <w:szCs w:val="20"/>
              </w:rPr>
            </w:pPr>
            <w:r w:rsidRPr="00ED4B09">
              <w:rPr>
                <w:rFonts w:cs="Arial"/>
                <w:b w:val="0"/>
                <w:sz w:val="20"/>
                <w:szCs w:val="20"/>
              </w:rPr>
              <w:t>Características físicas, nível de qualidade, acessórios, embalagens, garantias, linhas de produtos e marca.</w:t>
            </w:r>
          </w:p>
        </w:tc>
        <w:tc>
          <w:tcPr>
            <w:tcW w:w="2123" w:type="dxa"/>
            <w:gridSpan w:val="2"/>
            <w:vAlign w:val="center"/>
          </w:tcPr>
          <w:p w14:paraId="6111F860" w14:textId="77777777" w:rsidR="001A414F" w:rsidRPr="00ED4B09" w:rsidRDefault="001A414F" w:rsidP="0001310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ED4B09">
              <w:rPr>
                <w:rFonts w:cs="Arial"/>
                <w:sz w:val="20"/>
                <w:szCs w:val="20"/>
              </w:rPr>
              <w:t>Flexibilidade,</w:t>
            </w:r>
          </w:p>
          <w:p w14:paraId="097266C7" w14:textId="77777777" w:rsidR="001A414F" w:rsidRPr="00ED4B09" w:rsidRDefault="001A414F" w:rsidP="0001310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ED4B09">
              <w:rPr>
                <w:rFonts w:cs="Arial"/>
                <w:sz w:val="20"/>
                <w:szCs w:val="20"/>
              </w:rPr>
              <w:t>faixa de preço,</w:t>
            </w:r>
          </w:p>
          <w:p w14:paraId="04DD82FD" w14:textId="77777777" w:rsidR="001A414F" w:rsidRPr="00ED4B09" w:rsidRDefault="001A414F" w:rsidP="0001310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ED4B09">
              <w:rPr>
                <w:rFonts w:cs="Arial"/>
                <w:sz w:val="20"/>
                <w:szCs w:val="20"/>
              </w:rPr>
              <w:t>diferenciação,</w:t>
            </w:r>
          </w:p>
          <w:p w14:paraId="40F6DB35" w14:textId="77777777" w:rsidR="001A414F" w:rsidRPr="00ED4B09" w:rsidRDefault="001A414F" w:rsidP="0001310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ED4B09">
              <w:rPr>
                <w:rFonts w:cs="Arial"/>
                <w:sz w:val="20"/>
                <w:szCs w:val="20"/>
              </w:rPr>
              <w:t>descontos,</w:t>
            </w:r>
          </w:p>
          <w:p w14:paraId="59445C0A" w14:textId="77777777" w:rsidR="001A414F" w:rsidRPr="00ED4B09" w:rsidRDefault="001A414F" w:rsidP="0001310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ED4B09">
              <w:rPr>
                <w:rFonts w:cs="Arial"/>
                <w:sz w:val="20"/>
                <w:szCs w:val="20"/>
              </w:rPr>
              <w:t>margens e venda.</w:t>
            </w:r>
          </w:p>
        </w:tc>
        <w:tc>
          <w:tcPr>
            <w:tcW w:w="2124" w:type="dxa"/>
            <w:gridSpan w:val="2"/>
            <w:vAlign w:val="center"/>
          </w:tcPr>
          <w:p w14:paraId="2E8BD908" w14:textId="77777777" w:rsidR="001A414F" w:rsidRPr="00ED4B09" w:rsidRDefault="001A414F" w:rsidP="0001310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ED4B09">
              <w:rPr>
                <w:rFonts w:cs="Arial"/>
                <w:sz w:val="20"/>
                <w:szCs w:val="20"/>
              </w:rPr>
              <w:t>(Distribuição)</w:t>
            </w:r>
          </w:p>
          <w:p w14:paraId="4611C2E0" w14:textId="77777777" w:rsidR="001A414F" w:rsidRPr="00ED4B09" w:rsidRDefault="001A414F" w:rsidP="0001310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ED4B09">
              <w:rPr>
                <w:rFonts w:cs="Arial"/>
                <w:sz w:val="20"/>
                <w:szCs w:val="20"/>
              </w:rPr>
              <w:t>Tipo de canal, exposição, intermediários, espaços em pontos, transporte, estocagem e administração de canais</w:t>
            </w:r>
          </w:p>
        </w:tc>
        <w:tc>
          <w:tcPr>
            <w:tcW w:w="2124" w:type="dxa"/>
            <w:vAlign w:val="center"/>
          </w:tcPr>
          <w:p w14:paraId="326DE358" w14:textId="77777777" w:rsidR="001A414F" w:rsidRPr="00ED4B09" w:rsidRDefault="001A414F" w:rsidP="0001310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ED4B09">
              <w:rPr>
                <w:rFonts w:cs="Arial"/>
                <w:sz w:val="20"/>
                <w:szCs w:val="20"/>
              </w:rPr>
              <w:t>Composto de comunicação,</w:t>
            </w:r>
          </w:p>
          <w:p w14:paraId="3CB763E3" w14:textId="77777777" w:rsidR="001A414F" w:rsidRPr="00ED4B09" w:rsidRDefault="001A414F" w:rsidP="0001310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ED4B09">
              <w:rPr>
                <w:rFonts w:cs="Arial"/>
                <w:sz w:val="20"/>
                <w:szCs w:val="20"/>
              </w:rPr>
              <w:t>pessoal de vendas,</w:t>
            </w:r>
          </w:p>
          <w:p w14:paraId="627FC8CA" w14:textId="77777777" w:rsidR="001A414F" w:rsidRPr="00ED4B09" w:rsidRDefault="001A414F" w:rsidP="0001310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ED4B09">
              <w:rPr>
                <w:rFonts w:cs="Arial"/>
                <w:sz w:val="20"/>
                <w:szCs w:val="20"/>
              </w:rPr>
              <w:t>propaganda,</w:t>
            </w:r>
          </w:p>
          <w:p w14:paraId="5B46D89B" w14:textId="77777777" w:rsidR="001A414F" w:rsidRPr="00ED4B09" w:rsidRDefault="001A414F" w:rsidP="0001310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ED4B09">
              <w:rPr>
                <w:rFonts w:cs="Arial"/>
                <w:sz w:val="20"/>
                <w:szCs w:val="20"/>
              </w:rPr>
              <w:t>promoção de vendas e</w:t>
            </w:r>
          </w:p>
          <w:p w14:paraId="47F08960" w14:textId="77777777" w:rsidR="001A414F" w:rsidRPr="00D86491" w:rsidRDefault="001A414F" w:rsidP="0001310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ED4B09">
              <w:rPr>
                <w:rFonts w:cs="Arial"/>
                <w:sz w:val="20"/>
                <w:szCs w:val="20"/>
              </w:rPr>
              <w:t>assessoria de imprensa</w:t>
            </w:r>
          </w:p>
        </w:tc>
      </w:tr>
      <w:tr w:rsidR="0001310E" w:rsidRPr="00D86491" w14:paraId="0F05F0CD" w14:textId="77777777" w:rsidTr="000E124A">
        <w:trPr>
          <w:jc w:val="center"/>
        </w:trPr>
        <w:tc>
          <w:tcPr>
            <w:cnfStyle w:val="001000000000" w:firstRow="0" w:lastRow="0" w:firstColumn="1" w:lastColumn="0" w:oddVBand="0" w:evenVBand="0" w:oddHBand="0" w:evenHBand="0" w:firstRowFirstColumn="0" w:firstRowLastColumn="0" w:lastRowFirstColumn="0" w:lastRowLastColumn="0"/>
            <w:tcW w:w="2835" w:type="dxa"/>
            <w:gridSpan w:val="2"/>
            <w:vAlign w:val="center"/>
          </w:tcPr>
          <w:p w14:paraId="475756C1" w14:textId="77777777" w:rsidR="0001310E" w:rsidRPr="00ED4B09" w:rsidRDefault="0001310E" w:rsidP="0001310E">
            <w:pPr>
              <w:spacing w:before="120" w:after="40" w:line="240" w:lineRule="auto"/>
              <w:rPr>
                <w:rFonts w:cs="Arial"/>
                <w:sz w:val="20"/>
                <w:szCs w:val="20"/>
              </w:rPr>
            </w:pPr>
            <w:r w:rsidRPr="00ED4B09">
              <w:rPr>
                <w:rFonts w:cs="Arial"/>
                <w:sz w:val="20"/>
                <w:szCs w:val="20"/>
              </w:rPr>
              <w:t>PESSOAS</w:t>
            </w:r>
          </w:p>
        </w:tc>
        <w:tc>
          <w:tcPr>
            <w:tcW w:w="2835" w:type="dxa"/>
            <w:gridSpan w:val="2"/>
            <w:vAlign w:val="center"/>
          </w:tcPr>
          <w:p w14:paraId="7CA810D6" w14:textId="77777777" w:rsidR="0001310E" w:rsidRPr="00ED4B09" w:rsidRDefault="0001310E" w:rsidP="0001310E">
            <w:pPr>
              <w:spacing w:before="120" w:after="40" w:line="240"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sidRPr="00ED4B09">
              <w:rPr>
                <w:rFonts w:cs="Arial"/>
                <w:b/>
                <w:sz w:val="20"/>
                <w:szCs w:val="20"/>
              </w:rPr>
              <w:t>EVIDÊNCIA FÍSICA</w:t>
            </w:r>
          </w:p>
        </w:tc>
        <w:tc>
          <w:tcPr>
            <w:tcW w:w="2835" w:type="dxa"/>
            <w:gridSpan w:val="3"/>
            <w:vAlign w:val="center"/>
          </w:tcPr>
          <w:p w14:paraId="569AE311" w14:textId="77777777" w:rsidR="0001310E" w:rsidRPr="00ED4B09" w:rsidRDefault="0001310E" w:rsidP="0001310E">
            <w:pPr>
              <w:spacing w:before="120" w:after="40" w:line="240"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sidRPr="00ED4B09">
              <w:rPr>
                <w:rFonts w:cs="Arial"/>
                <w:b/>
                <w:sz w:val="20"/>
                <w:szCs w:val="20"/>
              </w:rPr>
              <w:t>PROCESSO</w:t>
            </w:r>
          </w:p>
        </w:tc>
      </w:tr>
      <w:tr w:rsidR="0001310E" w:rsidRPr="00D86491" w14:paraId="186B5440" w14:textId="77777777" w:rsidTr="000E12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gridSpan w:val="2"/>
            <w:vAlign w:val="center"/>
          </w:tcPr>
          <w:p w14:paraId="71F391FB" w14:textId="77777777" w:rsidR="0001310E" w:rsidRPr="00ED4B09" w:rsidRDefault="0001310E" w:rsidP="0001310E">
            <w:pPr>
              <w:spacing w:line="240" w:lineRule="auto"/>
              <w:rPr>
                <w:rFonts w:cs="Arial"/>
                <w:b w:val="0"/>
                <w:sz w:val="20"/>
                <w:szCs w:val="20"/>
              </w:rPr>
            </w:pPr>
            <w:r w:rsidRPr="00ED4B09">
              <w:rPr>
                <w:rFonts w:cs="Arial"/>
                <w:b w:val="0"/>
                <w:sz w:val="20"/>
                <w:szCs w:val="20"/>
              </w:rPr>
              <w:t>Funcionários (recrutamento, treinamento motivação, recompensas e trabalho em equipe) clientes (educação e treinamento).</w:t>
            </w:r>
          </w:p>
        </w:tc>
        <w:tc>
          <w:tcPr>
            <w:tcW w:w="2835" w:type="dxa"/>
            <w:gridSpan w:val="2"/>
            <w:vAlign w:val="center"/>
          </w:tcPr>
          <w:p w14:paraId="28343C27" w14:textId="77777777" w:rsidR="0001310E" w:rsidRPr="00ED4B09" w:rsidRDefault="0001310E" w:rsidP="0001310E">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ED4B09">
              <w:rPr>
                <w:rFonts w:cs="Arial"/>
                <w:sz w:val="20"/>
                <w:szCs w:val="20"/>
              </w:rPr>
              <w:t>Projeto das instalações, equipamento, sinalização, roupas dos funcionários. Outros tangíveis (cartões de visita, declarações e garantias).</w:t>
            </w:r>
          </w:p>
        </w:tc>
        <w:tc>
          <w:tcPr>
            <w:tcW w:w="2835" w:type="dxa"/>
            <w:gridSpan w:val="3"/>
            <w:vAlign w:val="center"/>
          </w:tcPr>
          <w:p w14:paraId="76F46248" w14:textId="77777777" w:rsidR="0001310E" w:rsidRPr="00ED4B09" w:rsidRDefault="0001310E">
            <w:pPr>
              <w:keepNext/>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ED4B09">
              <w:rPr>
                <w:rFonts w:cs="Arial"/>
                <w:sz w:val="20"/>
                <w:szCs w:val="20"/>
              </w:rPr>
              <w:t>Roteiro de atividades (padronização e customização). Número de passos e envolvimento dos clientes.</w:t>
            </w:r>
          </w:p>
        </w:tc>
      </w:tr>
    </w:tbl>
    <w:p w14:paraId="31EB6A91" w14:textId="77777777" w:rsidR="00D433C7" w:rsidRPr="0049571E" w:rsidRDefault="001A414F" w:rsidP="0049571E">
      <w:pPr>
        <w:pStyle w:val="Legenda"/>
        <w:ind w:left="284"/>
        <w:jc w:val="both"/>
        <w:rPr>
          <w:color w:val="000000" w:themeColor="text1"/>
        </w:rPr>
      </w:pPr>
      <w:r w:rsidRPr="0049571E">
        <w:rPr>
          <w:color w:val="000000" w:themeColor="text1"/>
        </w:rPr>
        <w:t xml:space="preserve">Fonte: </w:t>
      </w:r>
      <w:r w:rsidR="00C33761" w:rsidRPr="0049571E">
        <w:rPr>
          <w:color w:val="000000" w:themeColor="text1"/>
        </w:rPr>
        <w:t>Z</w:t>
      </w:r>
      <w:r w:rsidRPr="0049571E">
        <w:rPr>
          <w:color w:val="000000" w:themeColor="text1"/>
        </w:rPr>
        <w:t>eithaml e Bitner (2003, p.41)</w:t>
      </w:r>
      <w:r w:rsidR="00D433C7" w:rsidRPr="0049571E">
        <w:rPr>
          <w:color w:val="000000" w:themeColor="text1"/>
        </w:rPr>
        <w:t xml:space="preserve"> </w:t>
      </w:r>
    </w:p>
    <w:p w14:paraId="2B735223" w14:textId="77777777" w:rsidR="00D433C7" w:rsidRDefault="00D433C7" w:rsidP="000E124A">
      <w:pPr>
        <w:pStyle w:val="Legenda"/>
        <w:ind w:left="284"/>
        <w:jc w:val="left"/>
        <w:rPr>
          <w:b/>
          <w:color w:val="FF0000"/>
        </w:rPr>
      </w:pPr>
    </w:p>
    <w:p w14:paraId="796AB5CD" w14:textId="3E0DA7DD" w:rsidR="001A414F" w:rsidRDefault="00D433C7" w:rsidP="0049571E">
      <w:pPr>
        <w:pStyle w:val="Legenda"/>
        <w:ind w:left="284"/>
        <w:jc w:val="left"/>
        <w:rPr>
          <w:rFonts w:cs="Arial"/>
          <w:szCs w:val="24"/>
        </w:rPr>
      </w:pPr>
      <w:r>
        <w:rPr>
          <w:b/>
          <w:color w:val="FF0000"/>
        </w:rPr>
        <w:t xml:space="preserve"> </w:t>
      </w:r>
    </w:p>
    <w:p w14:paraId="0DCD617A" w14:textId="3F70CA16" w:rsidR="001A414F" w:rsidRDefault="001A414F" w:rsidP="001A414F">
      <w:pPr>
        <w:ind w:firstLine="851"/>
        <w:jc w:val="both"/>
        <w:rPr>
          <w:rFonts w:cs="Arial"/>
          <w:szCs w:val="24"/>
        </w:rPr>
      </w:pPr>
      <w:r>
        <w:rPr>
          <w:rFonts w:cs="Arial"/>
          <w:szCs w:val="24"/>
        </w:rPr>
        <w:t>Detalhando as três</w:t>
      </w:r>
      <w:r w:rsidRPr="00125CBD">
        <w:rPr>
          <w:rFonts w:cs="Arial"/>
          <w:szCs w:val="24"/>
        </w:rPr>
        <w:t xml:space="preserve"> especificidades do </w:t>
      </w:r>
      <w:r>
        <w:rPr>
          <w:rFonts w:cs="Arial"/>
          <w:szCs w:val="24"/>
        </w:rPr>
        <w:t>m</w:t>
      </w:r>
      <w:r w:rsidRPr="00125CBD">
        <w:rPr>
          <w:rFonts w:cs="Arial"/>
          <w:szCs w:val="24"/>
        </w:rPr>
        <w:t>arketing de serviço</w:t>
      </w:r>
      <w:r>
        <w:rPr>
          <w:rFonts w:cs="Arial"/>
          <w:szCs w:val="24"/>
        </w:rPr>
        <w:t>s</w:t>
      </w:r>
      <w:r w:rsidRPr="00125CBD">
        <w:rPr>
          <w:rFonts w:cs="Arial"/>
          <w:szCs w:val="24"/>
        </w:rPr>
        <w:t xml:space="preserve">, o </w:t>
      </w:r>
      <w:r>
        <w:rPr>
          <w:rFonts w:cs="Arial"/>
          <w:szCs w:val="24"/>
        </w:rPr>
        <w:t xml:space="preserve">primeiro </w:t>
      </w:r>
      <w:r w:rsidRPr="00125CBD">
        <w:rPr>
          <w:rFonts w:cs="Arial"/>
          <w:szCs w:val="24"/>
        </w:rPr>
        <w:t xml:space="preserve">“P” </w:t>
      </w:r>
      <w:r>
        <w:rPr>
          <w:rFonts w:cs="Arial"/>
          <w:szCs w:val="24"/>
        </w:rPr>
        <w:t>(pessoas) refere-se a</w:t>
      </w:r>
      <w:r w:rsidR="007A0424">
        <w:rPr>
          <w:rFonts w:cs="Arial"/>
          <w:szCs w:val="24"/>
        </w:rPr>
        <w:t>os</w:t>
      </w:r>
      <w:r>
        <w:rPr>
          <w:rFonts w:cs="Arial"/>
          <w:szCs w:val="24"/>
        </w:rPr>
        <w:t xml:space="preserve"> i</w:t>
      </w:r>
      <w:r w:rsidRPr="00ED4B09">
        <w:rPr>
          <w:rFonts w:cs="Arial"/>
          <w:szCs w:val="24"/>
        </w:rPr>
        <w:t xml:space="preserve">ndivíduos que têm um papel relevante no processo de execução do serviço, </w:t>
      </w:r>
      <w:r>
        <w:rPr>
          <w:rFonts w:cs="Arial"/>
          <w:szCs w:val="24"/>
        </w:rPr>
        <w:t>visto</w:t>
      </w:r>
      <w:r w:rsidRPr="00ED4B09">
        <w:rPr>
          <w:rFonts w:cs="Arial"/>
          <w:szCs w:val="24"/>
        </w:rPr>
        <w:t xml:space="preserve"> </w:t>
      </w:r>
      <w:r>
        <w:rPr>
          <w:rFonts w:cs="Arial"/>
          <w:szCs w:val="24"/>
        </w:rPr>
        <w:t>que o influenciam diretamente. De acordo com</w:t>
      </w:r>
      <w:r w:rsidRPr="00ED4B09">
        <w:rPr>
          <w:rFonts w:cs="Arial"/>
          <w:szCs w:val="24"/>
        </w:rPr>
        <w:t xml:space="preserve"> Lovelock e Wirtz (2006)</w:t>
      </w:r>
      <w:r w:rsidR="007A0424">
        <w:rPr>
          <w:rFonts w:cs="Arial"/>
          <w:szCs w:val="24"/>
        </w:rPr>
        <w:t xml:space="preserve">, </w:t>
      </w:r>
      <w:r w:rsidRPr="00ED4B09">
        <w:rPr>
          <w:rFonts w:cs="Arial"/>
          <w:szCs w:val="24"/>
        </w:rPr>
        <w:t xml:space="preserve">o pessoal de serviço </w:t>
      </w:r>
      <w:r>
        <w:rPr>
          <w:rFonts w:cs="Arial"/>
          <w:szCs w:val="24"/>
        </w:rPr>
        <w:t>é de grande importânci</w:t>
      </w:r>
      <w:r w:rsidR="007A0424">
        <w:rPr>
          <w:rFonts w:cs="Arial"/>
          <w:szCs w:val="24"/>
        </w:rPr>
        <w:t>a</w:t>
      </w:r>
      <w:r>
        <w:rPr>
          <w:rFonts w:cs="Arial"/>
          <w:szCs w:val="24"/>
        </w:rPr>
        <w:t xml:space="preserve"> tanto para os</w:t>
      </w:r>
      <w:r w:rsidRPr="00ED4B09">
        <w:rPr>
          <w:rFonts w:cs="Arial"/>
          <w:szCs w:val="24"/>
        </w:rPr>
        <w:t xml:space="preserve"> clientes</w:t>
      </w:r>
      <w:r>
        <w:rPr>
          <w:rFonts w:cs="Arial"/>
          <w:szCs w:val="24"/>
        </w:rPr>
        <w:t xml:space="preserve">, quanto para </w:t>
      </w:r>
      <w:r w:rsidRPr="00ED4B09">
        <w:rPr>
          <w:rFonts w:cs="Arial"/>
          <w:szCs w:val="24"/>
        </w:rPr>
        <w:t>o posicionamento competitivo da empresa</w:t>
      </w:r>
      <w:r>
        <w:rPr>
          <w:rFonts w:cs="Arial"/>
          <w:szCs w:val="24"/>
        </w:rPr>
        <w:t>, pois</w:t>
      </w:r>
      <w:r w:rsidRPr="00ED4B09">
        <w:rPr>
          <w:rFonts w:cs="Arial"/>
          <w:szCs w:val="24"/>
        </w:rPr>
        <w:t xml:space="preserve"> </w:t>
      </w:r>
      <w:r>
        <w:rPr>
          <w:rFonts w:cs="Arial"/>
          <w:szCs w:val="24"/>
        </w:rPr>
        <w:t>são as pessoas que determinam a qualidade e a entrega do serviço já que el</w:t>
      </w:r>
      <w:r w:rsidR="001C23FD">
        <w:rPr>
          <w:rFonts w:cs="Arial"/>
          <w:szCs w:val="24"/>
        </w:rPr>
        <w:t>a</w:t>
      </w:r>
      <w:r>
        <w:rPr>
          <w:rFonts w:cs="Arial"/>
          <w:szCs w:val="24"/>
        </w:rPr>
        <w:t>s compõem o produto, e sob o</w:t>
      </w:r>
      <w:r w:rsidRPr="00ED4B09">
        <w:rPr>
          <w:rFonts w:cs="Arial"/>
          <w:szCs w:val="24"/>
        </w:rPr>
        <w:t xml:space="preserve"> ponto de vista de um cliente</w:t>
      </w:r>
      <w:r>
        <w:rPr>
          <w:rFonts w:cs="Arial"/>
          <w:szCs w:val="24"/>
        </w:rPr>
        <w:t>, el</w:t>
      </w:r>
      <w:r w:rsidR="001C23FD">
        <w:rPr>
          <w:rFonts w:cs="Arial"/>
          <w:szCs w:val="24"/>
        </w:rPr>
        <w:t>a</w:t>
      </w:r>
      <w:r>
        <w:rPr>
          <w:rFonts w:cs="Arial"/>
          <w:szCs w:val="24"/>
        </w:rPr>
        <w:t>s são a</w:t>
      </w:r>
      <w:r w:rsidRPr="00ED4B09">
        <w:rPr>
          <w:rFonts w:cs="Arial"/>
          <w:szCs w:val="24"/>
        </w:rPr>
        <w:t xml:space="preserve"> empresa</w:t>
      </w:r>
      <w:r w:rsidR="007A0424">
        <w:rPr>
          <w:rFonts w:cs="Arial"/>
          <w:szCs w:val="24"/>
        </w:rPr>
        <w:t xml:space="preserve"> em si</w:t>
      </w:r>
      <w:r w:rsidRPr="00ED4B09">
        <w:rPr>
          <w:rFonts w:cs="Arial"/>
          <w:szCs w:val="24"/>
        </w:rPr>
        <w:t>. O</w:t>
      </w:r>
      <w:r>
        <w:rPr>
          <w:rFonts w:cs="Arial"/>
          <w:szCs w:val="24"/>
        </w:rPr>
        <w:t xml:space="preserve"> autor ainda completa que o</w:t>
      </w:r>
      <w:r w:rsidRPr="00ED4B09">
        <w:rPr>
          <w:rFonts w:cs="Arial"/>
          <w:szCs w:val="24"/>
        </w:rPr>
        <w:t xml:space="preserve"> pessoal de serviço, principalmente o da linha de frente</w:t>
      </w:r>
      <w:r>
        <w:rPr>
          <w:rFonts w:cs="Arial"/>
          <w:szCs w:val="24"/>
        </w:rPr>
        <w:t>,</w:t>
      </w:r>
      <w:r w:rsidRPr="00ED4B09">
        <w:rPr>
          <w:rFonts w:cs="Arial"/>
          <w:szCs w:val="24"/>
        </w:rPr>
        <w:t xml:space="preserve"> </w:t>
      </w:r>
      <w:r>
        <w:rPr>
          <w:rFonts w:cs="Arial"/>
          <w:szCs w:val="24"/>
        </w:rPr>
        <w:t>são</w:t>
      </w:r>
      <w:r w:rsidRPr="00ED4B09">
        <w:rPr>
          <w:rFonts w:cs="Arial"/>
          <w:szCs w:val="24"/>
        </w:rPr>
        <w:t xml:space="preserve"> </w:t>
      </w:r>
      <w:r w:rsidR="001C23FD" w:rsidRPr="00ED4B09">
        <w:rPr>
          <w:rFonts w:cs="Arial"/>
          <w:szCs w:val="24"/>
        </w:rPr>
        <w:t>importantes</w:t>
      </w:r>
      <w:r w:rsidR="001C23FD">
        <w:rPr>
          <w:rFonts w:cs="Arial"/>
          <w:szCs w:val="24"/>
        </w:rPr>
        <w:t xml:space="preserve"> </w:t>
      </w:r>
      <w:r w:rsidRPr="00ED4B09">
        <w:rPr>
          <w:rFonts w:cs="Arial"/>
          <w:szCs w:val="24"/>
        </w:rPr>
        <w:t>vantage</w:t>
      </w:r>
      <w:r w:rsidR="001C23FD">
        <w:rPr>
          <w:rFonts w:cs="Arial"/>
          <w:szCs w:val="24"/>
        </w:rPr>
        <w:t>m</w:t>
      </w:r>
      <w:r w:rsidRPr="00ED4B09">
        <w:rPr>
          <w:rFonts w:cs="Arial"/>
          <w:szCs w:val="24"/>
        </w:rPr>
        <w:t xml:space="preserve"> competitiv</w:t>
      </w:r>
      <w:r>
        <w:rPr>
          <w:rFonts w:cs="Arial"/>
          <w:szCs w:val="24"/>
        </w:rPr>
        <w:t>a, pois o</w:t>
      </w:r>
      <w:r w:rsidRPr="00ED4B09">
        <w:rPr>
          <w:rFonts w:cs="Arial"/>
          <w:szCs w:val="24"/>
        </w:rPr>
        <w:t xml:space="preserve"> relacionamento </w:t>
      </w:r>
      <w:r>
        <w:rPr>
          <w:rFonts w:cs="Arial"/>
          <w:szCs w:val="24"/>
        </w:rPr>
        <w:t>estabelecido entre</w:t>
      </w:r>
      <w:r w:rsidRPr="00ED4B09">
        <w:rPr>
          <w:rFonts w:cs="Arial"/>
          <w:szCs w:val="24"/>
        </w:rPr>
        <w:t xml:space="preserve"> funcionários de serviço e os clientes</w:t>
      </w:r>
      <w:r>
        <w:rPr>
          <w:rFonts w:cs="Arial"/>
          <w:szCs w:val="24"/>
        </w:rPr>
        <w:t>,</w:t>
      </w:r>
      <w:r w:rsidRPr="00ED4B09">
        <w:rPr>
          <w:rFonts w:cs="Arial"/>
          <w:szCs w:val="24"/>
        </w:rPr>
        <w:t xml:space="preserve"> é um grande indicador de fidelidade. </w:t>
      </w:r>
    </w:p>
    <w:p w14:paraId="1B213D4B" w14:textId="65058788" w:rsidR="001A414F" w:rsidRDefault="001A414F" w:rsidP="001A414F">
      <w:pPr>
        <w:ind w:firstLine="851"/>
        <w:jc w:val="both"/>
        <w:rPr>
          <w:rFonts w:cs="Arial"/>
          <w:szCs w:val="24"/>
        </w:rPr>
      </w:pPr>
      <w:r w:rsidRPr="00ED4B09">
        <w:rPr>
          <w:rFonts w:cs="Arial"/>
          <w:szCs w:val="24"/>
        </w:rPr>
        <w:lastRenderedPageBreak/>
        <w:t xml:space="preserve">Um ponto importante </w:t>
      </w:r>
      <w:r>
        <w:rPr>
          <w:rFonts w:cs="Arial"/>
          <w:szCs w:val="24"/>
        </w:rPr>
        <w:t>que também deve</w:t>
      </w:r>
      <w:r w:rsidRPr="00ED4B09">
        <w:rPr>
          <w:rFonts w:cs="Arial"/>
          <w:szCs w:val="24"/>
        </w:rPr>
        <w:t xml:space="preserve"> ser considerado </w:t>
      </w:r>
      <w:r>
        <w:rPr>
          <w:rFonts w:cs="Arial"/>
          <w:szCs w:val="24"/>
        </w:rPr>
        <w:t xml:space="preserve">na </w:t>
      </w:r>
      <w:r w:rsidRPr="00ED4B09">
        <w:rPr>
          <w:rFonts w:cs="Arial"/>
          <w:szCs w:val="24"/>
        </w:rPr>
        <w:t>prestação de serviço</w:t>
      </w:r>
      <w:r>
        <w:rPr>
          <w:rFonts w:cs="Arial"/>
          <w:szCs w:val="24"/>
        </w:rPr>
        <w:t>,</w:t>
      </w:r>
      <w:r w:rsidRPr="00ED4B09">
        <w:rPr>
          <w:rFonts w:cs="Arial"/>
          <w:szCs w:val="24"/>
        </w:rPr>
        <w:t xml:space="preserve"> é a satisfação do funcionário</w:t>
      </w:r>
      <w:r>
        <w:rPr>
          <w:rFonts w:cs="Arial"/>
          <w:szCs w:val="24"/>
        </w:rPr>
        <w:t>. Portanto</w:t>
      </w:r>
      <w:r w:rsidR="001C23FD">
        <w:rPr>
          <w:rFonts w:cs="Arial"/>
          <w:szCs w:val="24"/>
        </w:rPr>
        <w:t>,</w:t>
      </w:r>
      <w:r>
        <w:rPr>
          <w:rFonts w:cs="Arial"/>
          <w:szCs w:val="24"/>
        </w:rPr>
        <w:t xml:space="preserve"> se uma empresa quer</w:t>
      </w:r>
      <w:r w:rsidRPr="00ED4B09">
        <w:rPr>
          <w:rFonts w:cs="Arial"/>
          <w:szCs w:val="24"/>
        </w:rPr>
        <w:t xml:space="preserve"> tornar seus clientes satisfeit</w:t>
      </w:r>
      <w:r>
        <w:rPr>
          <w:rFonts w:cs="Arial"/>
          <w:szCs w:val="24"/>
        </w:rPr>
        <w:t>o</w:t>
      </w:r>
      <w:r w:rsidRPr="00ED4B09">
        <w:rPr>
          <w:rFonts w:cs="Arial"/>
          <w:szCs w:val="24"/>
        </w:rPr>
        <w:t xml:space="preserve">s, a satisfação dos funcionários deve </w:t>
      </w:r>
      <w:r>
        <w:rPr>
          <w:rFonts w:cs="Arial"/>
          <w:szCs w:val="24"/>
        </w:rPr>
        <w:t xml:space="preserve">ser </w:t>
      </w:r>
      <w:r w:rsidR="00C6710B">
        <w:rPr>
          <w:rFonts w:cs="Arial"/>
          <w:szCs w:val="24"/>
        </w:rPr>
        <w:t xml:space="preserve">verdadeiramente </w:t>
      </w:r>
      <w:r>
        <w:rPr>
          <w:rFonts w:cs="Arial"/>
          <w:szCs w:val="24"/>
        </w:rPr>
        <w:t>ponderada,</w:t>
      </w:r>
      <w:r w:rsidRPr="00ED4B09">
        <w:rPr>
          <w:rFonts w:cs="Arial"/>
          <w:szCs w:val="24"/>
        </w:rPr>
        <w:t xml:space="preserve"> </w:t>
      </w:r>
      <w:r>
        <w:rPr>
          <w:rFonts w:cs="Arial"/>
          <w:szCs w:val="24"/>
        </w:rPr>
        <w:t>visto que</w:t>
      </w:r>
      <w:r w:rsidRPr="00ED4B09">
        <w:rPr>
          <w:rFonts w:cs="Arial"/>
          <w:szCs w:val="24"/>
        </w:rPr>
        <w:t xml:space="preserve"> a imagem pública de uma empresa de serviços</w:t>
      </w:r>
      <w:r>
        <w:rPr>
          <w:rFonts w:cs="Arial"/>
          <w:szCs w:val="24"/>
        </w:rPr>
        <w:t>,</w:t>
      </w:r>
      <w:r w:rsidRPr="00ED4B09">
        <w:rPr>
          <w:rFonts w:cs="Arial"/>
          <w:szCs w:val="24"/>
        </w:rPr>
        <w:t xml:space="preserve"> é </w:t>
      </w:r>
      <w:r>
        <w:rPr>
          <w:rFonts w:cs="Arial"/>
          <w:szCs w:val="24"/>
        </w:rPr>
        <w:t>justamente o</w:t>
      </w:r>
      <w:r w:rsidRPr="00ED4B09">
        <w:rPr>
          <w:rFonts w:cs="Arial"/>
          <w:szCs w:val="24"/>
        </w:rPr>
        <w:t xml:space="preserve"> seu pessoal de contato</w:t>
      </w:r>
      <w:r>
        <w:rPr>
          <w:rFonts w:cs="Arial"/>
          <w:szCs w:val="24"/>
        </w:rPr>
        <w:t>, que reflete</w:t>
      </w:r>
      <w:r w:rsidRPr="00ED4B09">
        <w:rPr>
          <w:rFonts w:cs="Arial"/>
          <w:szCs w:val="24"/>
        </w:rPr>
        <w:t xml:space="preserve"> esse sentimento de satisfação </w:t>
      </w:r>
      <w:r w:rsidR="00C6710B">
        <w:rPr>
          <w:rFonts w:cs="Arial"/>
          <w:szCs w:val="24"/>
        </w:rPr>
        <w:t>n</w:t>
      </w:r>
      <w:r w:rsidRPr="00ED4B09">
        <w:rPr>
          <w:rFonts w:cs="Arial"/>
          <w:szCs w:val="24"/>
        </w:rPr>
        <w:t>o serviço</w:t>
      </w:r>
      <w:r>
        <w:rPr>
          <w:rFonts w:cs="Arial"/>
          <w:szCs w:val="24"/>
        </w:rPr>
        <w:t>,</w:t>
      </w:r>
      <w:r w:rsidRPr="00ED4B09">
        <w:rPr>
          <w:rFonts w:cs="Arial"/>
          <w:szCs w:val="24"/>
        </w:rPr>
        <w:t xml:space="preserve"> e consequentemente </w:t>
      </w:r>
      <w:r w:rsidR="00C6710B">
        <w:rPr>
          <w:rFonts w:cs="Arial"/>
          <w:szCs w:val="24"/>
        </w:rPr>
        <w:t xml:space="preserve">o transfere </w:t>
      </w:r>
      <w:r w:rsidRPr="00ED4B09">
        <w:rPr>
          <w:rFonts w:cs="Arial"/>
          <w:szCs w:val="24"/>
        </w:rPr>
        <w:t xml:space="preserve">para o cliente </w:t>
      </w:r>
      <w:r>
        <w:rPr>
          <w:rFonts w:cs="Arial"/>
          <w:szCs w:val="24"/>
        </w:rPr>
        <w:t>(</w:t>
      </w:r>
      <w:r w:rsidR="00387FC2">
        <w:rPr>
          <w:rFonts w:cs="Arial"/>
          <w:szCs w:val="24"/>
        </w:rPr>
        <w:t>LOVELOCK</w:t>
      </w:r>
      <w:r w:rsidR="00344EDA">
        <w:rPr>
          <w:rFonts w:cs="Arial"/>
          <w:szCs w:val="24"/>
        </w:rPr>
        <w:t xml:space="preserve"> E</w:t>
      </w:r>
      <w:r w:rsidRPr="00ED4B09">
        <w:rPr>
          <w:rFonts w:cs="Arial"/>
          <w:szCs w:val="24"/>
        </w:rPr>
        <w:t xml:space="preserve"> WIRTZ</w:t>
      </w:r>
      <w:r>
        <w:rPr>
          <w:rFonts w:cs="Arial"/>
          <w:szCs w:val="24"/>
        </w:rPr>
        <w:t>,</w:t>
      </w:r>
      <w:r w:rsidRPr="00ED4B09">
        <w:rPr>
          <w:rFonts w:cs="Arial"/>
          <w:szCs w:val="24"/>
        </w:rPr>
        <w:t xml:space="preserve"> 2006)</w:t>
      </w:r>
      <w:r>
        <w:rPr>
          <w:rFonts w:cs="Arial"/>
          <w:szCs w:val="24"/>
        </w:rPr>
        <w:t xml:space="preserve">. Os autores </w:t>
      </w:r>
      <w:r w:rsidRPr="00ED4B09">
        <w:rPr>
          <w:rFonts w:cs="Arial"/>
          <w:szCs w:val="24"/>
        </w:rPr>
        <w:t xml:space="preserve">reforçam que </w:t>
      </w:r>
      <w:r w:rsidRPr="00C072C9">
        <w:rPr>
          <w:rFonts w:cs="Arial"/>
          <w:szCs w:val="24"/>
        </w:rPr>
        <w:t>“a satisfação do funcionário deve ser uma condição necessária, mas não suficiente, para</w:t>
      </w:r>
      <w:r w:rsidR="007A0424">
        <w:rPr>
          <w:rFonts w:cs="Arial"/>
          <w:szCs w:val="24"/>
        </w:rPr>
        <w:t xml:space="preserve"> ob</w:t>
      </w:r>
      <w:r w:rsidRPr="00C072C9">
        <w:rPr>
          <w:rFonts w:cs="Arial"/>
          <w:szCs w:val="24"/>
        </w:rPr>
        <w:t>ter um quadro de alto desempenho”</w:t>
      </w:r>
      <w:r w:rsidR="00E63EC5">
        <w:rPr>
          <w:rFonts w:cs="Arial"/>
          <w:color w:val="FF0000"/>
          <w:szCs w:val="24"/>
        </w:rPr>
        <w:t xml:space="preserve"> </w:t>
      </w:r>
      <w:r>
        <w:rPr>
          <w:rFonts w:cs="Arial"/>
          <w:szCs w:val="24"/>
        </w:rPr>
        <w:t>e apontam</w:t>
      </w:r>
      <w:r w:rsidRPr="00ED4B09">
        <w:rPr>
          <w:rFonts w:cs="Arial"/>
          <w:szCs w:val="24"/>
        </w:rPr>
        <w:t xml:space="preserve"> que é preciso contratar as pessoas certas, identifica</w:t>
      </w:r>
      <w:r>
        <w:rPr>
          <w:rFonts w:cs="Arial"/>
          <w:szCs w:val="24"/>
        </w:rPr>
        <w:t>ndo</w:t>
      </w:r>
      <w:r w:rsidRPr="00ED4B09">
        <w:rPr>
          <w:rFonts w:cs="Arial"/>
          <w:szCs w:val="24"/>
        </w:rPr>
        <w:t xml:space="preserve"> os melhores candida</w:t>
      </w:r>
      <w:r>
        <w:rPr>
          <w:rFonts w:cs="Arial"/>
          <w:szCs w:val="24"/>
        </w:rPr>
        <w:t>t</w:t>
      </w:r>
      <w:r w:rsidRPr="00ED4B09">
        <w:rPr>
          <w:rFonts w:cs="Arial"/>
          <w:szCs w:val="24"/>
        </w:rPr>
        <w:t>os,</w:t>
      </w:r>
      <w:r>
        <w:rPr>
          <w:rFonts w:cs="Arial"/>
          <w:szCs w:val="24"/>
        </w:rPr>
        <w:t xml:space="preserve"> fornecendo treinamentos regulares, e montando </w:t>
      </w:r>
      <w:r w:rsidRPr="00ED4B09">
        <w:rPr>
          <w:rFonts w:cs="Arial"/>
          <w:szCs w:val="24"/>
        </w:rPr>
        <w:t xml:space="preserve">equipe de entrega de serviço </w:t>
      </w:r>
      <w:r>
        <w:rPr>
          <w:rFonts w:cs="Arial"/>
          <w:szCs w:val="24"/>
        </w:rPr>
        <w:t>com</w:t>
      </w:r>
      <w:r w:rsidRPr="00ED4B09">
        <w:rPr>
          <w:rFonts w:cs="Arial"/>
          <w:szCs w:val="24"/>
        </w:rPr>
        <w:t xml:space="preserve"> alto desempenho</w:t>
      </w:r>
      <w:r>
        <w:rPr>
          <w:rFonts w:cs="Arial"/>
          <w:szCs w:val="24"/>
        </w:rPr>
        <w:t>, além de buscar de forma constante a motivação da equipe</w:t>
      </w:r>
      <w:r w:rsidR="00E63EC5">
        <w:rPr>
          <w:rFonts w:cs="Arial"/>
          <w:szCs w:val="24"/>
        </w:rPr>
        <w:t xml:space="preserve"> (LOVELOCK</w:t>
      </w:r>
      <w:r w:rsidR="00344EDA">
        <w:rPr>
          <w:rFonts w:cs="Arial"/>
          <w:szCs w:val="24"/>
        </w:rPr>
        <w:t xml:space="preserve"> E</w:t>
      </w:r>
      <w:r w:rsidR="00E63EC5" w:rsidRPr="00ED4B09">
        <w:rPr>
          <w:rFonts w:cs="Arial"/>
          <w:szCs w:val="24"/>
        </w:rPr>
        <w:t xml:space="preserve"> WIRTZ</w:t>
      </w:r>
      <w:r w:rsidR="00E63EC5">
        <w:rPr>
          <w:rFonts w:cs="Arial"/>
          <w:szCs w:val="24"/>
        </w:rPr>
        <w:t>,</w:t>
      </w:r>
      <w:r w:rsidR="00E63EC5" w:rsidRPr="00ED4B09">
        <w:rPr>
          <w:rFonts w:cs="Arial"/>
          <w:szCs w:val="24"/>
        </w:rPr>
        <w:t xml:space="preserve"> 2006</w:t>
      </w:r>
      <w:r w:rsidR="00E63EC5">
        <w:rPr>
          <w:rFonts w:cs="Arial"/>
          <w:szCs w:val="24"/>
        </w:rPr>
        <w:t>, p. 268</w:t>
      </w:r>
      <w:r w:rsidR="00E63EC5" w:rsidRPr="00ED4B09">
        <w:rPr>
          <w:rFonts w:cs="Arial"/>
          <w:szCs w:val="24"/>
        </w:rPr>
        <w:t>)</w:t>
      </w:r>
      <w:r>
        <w:rPr>
          <w:rFonts w:cs="Arial"/>
          <w:szCs w:val="24"/>
        </w:rPr>
        <w:t xml:space="preserve">. Segundo </w:t>
      </w:r>
      <w:r w:rsidRPr="00ED4B09">
        <w:rPr>
          <w:rFonts w:cs="Arial"/>
          <w:szCs w:val="24"/>
        </w:rPr>
        <w:t>Zeithaml</w:t>
      </w:r>
      <w:r>
        <w:rPr>
          <w:rFonts w:cs="Arial"/>
          <w:szCs w:val="24"/>
        </w:rPr>
        <w:t xml:space="preserve"> e</w:t>
      </w:r>
      <w:r w:rsidRPr="00ED4B09">
        <w:rPr>
          <w:rFonts w:cs="Arial"/>
          <w:szCs w:val="24"/>
        </w:rPr>
        <w:t xml:space="preserve"> Bitner</w:t>
      </w:r>
      <w:r>
        <w:rPr>
          <w:rFonts w:cs="Arial"/>
          <w:szCs w:val="24"/>
        </w:rPr>
        <w:t xml:space="preserve"> (</w:t>
      </w:r>
      <w:r w:rsidRPr="00ED4B09">
        <w:rPr>
          <w:rFonts w:cs="Arial"/>
          <w:szCs w:val="24"/>
        </w:rPr>
        <w:t>2003)</w:t>
      </w:r>
      <w:r>
        <w:rPr>
          <w:rFonts w:cs="Arial"/>
          <w:szCs w:val="24"/>
        </w:rPr>
        <w:t>, d</w:t>
      </w:r>
      <w:r w:rsidRPr="00ED4B09">
        <w:rPr>
          <w:rFonts w:cs="Arial"/>
          <w:szCs w:val="24"/>
        </w:rPr>
        <w:t xml:space="preserve">ado </w:t>
      </w:r>
      <w:r>
        <w:rPr>
          <w:rFonts w:cs="Arial"/>
          <w:szCs w:val="24"/>
        </w:rPr>
        <w:t xml:space="preserve">a característica de intangibilidade do serviço, </w:t>
      </w:r>
      <w:r w:rsidRPr="00ED4B09">
        <w:rPr>
          <w:rFonts w:cs="Arial"/>
          <w:szCs w:val="24"/>
        </w:rPr>
        <w:t xml:space="preserve">os clientes </w:t>
      </w:r>
      <w:r>
        <w:rPr>
          <w:rFonts w:cs="Arial"/>
          <w:szCs w:val="24"/>
        </w:rPr>
        <w:t>procuram</w:t>
      </w:r>
      <w:r w:rsidRPr="00ED4B09">
        <w:rPr>
          <w:rFonts w:cs="Arial"/>
          <w:szCs w:val="24"/>
        </w:rPr>
        <w:t xml:space="preserve"> indicações concretas para avaliar a qualidade e o valor do serviço prestado</w:t>
      </w:r>
      <w:r>
        <w:rPr>
          <w:rFonts w:cs="Arial"/>
          <w:szCs w:val="24"/>
        </w:rPr>
        <w:t>, sendo que o prestador de serviço em si, representa um importante fator de julgamento para esta indicação.</w:t>
      </w:r>
    </w:p>
    <w:p w14:paraId="65393405" w14:textId="77777777" w:rsidR="001A414F" w:rsidRDefault="001A414F" w:rsidP="001A414F">
      <w:pPr>
        <w:ind w:firstLine="851"/>
        <w:jc w:val="both"/>
        <w:rPr>
          <w:rFonts w:cs="Arial"/>
          <w:szCs w:val="24"/>
        </w:rPr>
      </w:pPr>
      <w:r w:rsidRPr="00391088">
        <w:rPr>
          <w:rFonts w:cs="Arial"/>
          <w:szCs w:val="24"/>
        </w:rPr>
        <w:t xml:space="preserve">A segunda característica específica do setor de serviços, </w:t>
      </w:r>
      <w:r>
        <w:rPr>
          <w:rFonts w:cs="Arial"/>
          <w:szCs w:val="24"/>
        </w:rPr>
        <w:t>traz</w:t>
      </w:r>
      <w:r w:rsidRPr="00391088">
        <w:rPr>
          <w:rFonts w:cs="Arial"/>
          <w:szCs w:val="24"/>
        </w:rPr>
        <w:t xml:space="preserve"> </w:t>
      </w:r>
      <w:r>
        <w:rPr>
          <w:rFonts w:cs="Arial"/>
          <w:szCs w:val="24"/>
        </w:rPr>
        <w:t xml:space="preserve">o “P” de </w:t>
      </w:r>
      <w:r w:rsidRPr="00856F5F">
        <w:rPr>
          <w:rFonts w:cs="Arial"/>
          <w:i/>
          <w:szCs w:val="24"/>
        </w:rPr>
        <w:t>physical evidence</w:t>
      </w:r>
      <w:r>
        <w:rPr>
          <w:rFonts w:cs="Arial"/>
          <w:szCs w:val="24"/>
        </w:rPr>
        <w:t xml:space="preserve"> (e</w:t>
      </w:r>
      <w:r w:rsidRPr="00391088">
        <w:rPr>
          <w:rFonts w:cs="Arial"/>
          <w:szCs w:val="24"/>
        </w:rPr>
        <w:t>vidências</w:t>
      </w:r>
      <w:r w:rsidRPr="00ED4B09">
        <w:rPr>
          <w:rFonts w:cs="Arial"/>
          <w:szCs w:val="24"/>
        </w:rPr>
        <w:t xml:space="preserve"> físicas</w:t>
      </w:r>
      <w:r>
        <w:rPr>
          <w:rFonts w:cs="Arial"/>
          <w:szCs w:val="24"/>
        </w:rPr>
        <w:t>),</w:t>
      </w:r>
      <w:r w:rsidRPr="00ED4B09">
        <w:rPr>
          <w:rFonts w:cs="Arial"/>
          <w:szCs w:val="24"/>
        </w:rPr>
        <w:t xml:space="preserve"> </w:t>
      </w:r>
      <w:r>
        <w:rPr>
          <w:rFonts w:cs="Arial"/>
          <w:szCs w:val="24"/>
        </w:rPr>
        <w:t>que se refere</w:t>
      </w:r>
      <w:r w:rsidRPr="00ED4B09">
        <w:rPr>
          <w:rFonts w:cs="Arial"/>
          <w:szCs w:val="24"/>
        </w:rPr>
        <w:t xml:space="preserve"> </w:t>
      </w:r>
      <w:r w:rsidR="00060425">
        <w:rPr>
          <w:rFonts w:cs="Arial"/>
          <w:szCs w:val="24"/>
        </w:rPr>
        <w:t>à</w:t>
      </w:r>
      <w:r w:rsidRPr="00ED4B09">
        <w:rPr>
          <w:rFonts w:cs="Arial"/>
          <w:szCs w:val="24"/>
        </w:rPr>
        <w:t>s representações físicas e tangíveis dentro de uma empresa</w:t>
      </w:r>
      <w:r>
        <w:rPr>
          <w:rFonts w:cs="Arial"/>
          <w:szCs w:val="24"/>
        </w:rPr>
        <w:t xml:space="preserve"> prestadora, tais como </w:t>
      </w:r>
      <w:r w:rsidRPr="00ED4B09">
        <w:rPr>
          <w:rFonts w:cs="Arial"/>
          <w:szCs w:val="24"/>
        </w:rPr>
        <w:t>equipamentos</w:t>
      </w:r>
      <w:r>
        <w:rPr>
          <w:rFonts w:cs="Arial"/>
          <w:szCs w:val="24"/>
        </w:rPr>
        <w:t xml:space="preserve">, </w:t>
      </w:r>
      <w:r w:rsidRPr="00ED4B09">
        <w:rPr>
          <w:rFonts w:cs="Arial"/>
          <w:szCs w:val="24"/>
        </w:rPr>
        <w:t xml:space="preserve">relatórios, cartões de visita, </w:t>
      </w:r>
      <w:r>
        <w:rPr>
          <w:rFonts w:cs="Arial"/>
          <w:szCs w:val="24"/>
        </w:rPr>
        <w:t>etc.</w:t>
      </w:r>
      <w:r w:rsidRPr="00ED4B09">
        <w:rPr>
          <w:rFonts w:cs="Arial"/>
          <w:szCs w:val="24"/>
        </w:rPr>
        <w:t xml:space="preserve"> </w:t>
      </w:r>
      <w:r>
        <w:rPr>
          <w:rFonts w:cs="Arial"/>
          <w:szCs w:val="24"/>
        </w:rPr>
        <w:t>S</w:t>
      </w:r>
      <w:r w:rsidRPr="00ED4B09">
        <w:rPr>
          <w:rFonts w:cs="Arial"/>
          <w:szCs w:val="24"/>
        </w:rPr>
        <w:t>egundo Zeithaml e Bitner (2003)</w:t>
      </w:r>
      <w:r>
        <w:rPr>
          <w:rFonts w:cs="Arial"/>
          <w:szCs w:val="24"/>
        </w:rPr>
        <w:t xml:space="preserve">, </w:t>
      </w:r>
      <w:r w:rsidRPr="00ED4B09">
        <w:rPr>
          <w:rFonts w:cs="Arial"/>
          <w:szCs w:val="24"/>
        </w:rPr>
        <w:t>tudo o que pode ser julgado para a avaliação</w:t>
      </w:r>
      <w:r>
        <w:rPr>
          <w:rFonts w:cs="Arial"/>
          <w:szCs w:val="24"/>
        </w:rPr>
        <w:t>, como</w:t>
      </w:r>
      <w:r w:rsidRPr="00ED4B09">
        <w:rPr>
          <w:rFonts w:cs="Arial"/>
          <w:szCs w:val="24"/>
        </w:rPr>
        <w:t xml:space="preserve"> as instalações físicas onde o serviço é executado </w:t>
      </w:r>
      <w:r>
        <w:rPr>
          <w:rFonts w:cs="Arial"/>
          <w:szCs w:val="24"/>
        </w:rPr>
        <w:t>ou</w:t>
      </w:r>
      <w:r w:rsidRPr="00ED4B09">
        <w:rPr>
          <w:rFonts w:cs="Arial"/>
          <w:szCs w:val="24"/>
        </w:rPr>
        <w:t xml:space="preserve"> até mesmo a aparência </w:t>
      </w:r>
      <w:r>
        <w:rPr>
          <w:rFonts w:cs="Arial"/>
          <w:szCs w:val="24"/>
        </w:rPr>
        <w:t xml:space="preserve">do </w:t>
      </w:r>
      <w:r w:rsidRPr="00ED4B09">
        <w:rPr>
          <w:rFonts w:cs="Arial"/>
          <w:szCs w:val="24"/>
        </w:rPr>
        <w:t>veículo da empresa</w:t>
      </w:r>
      <w:r>
        <w:rPr>
          <w:rFonts w:cs="Arial"/>
          <w:szCs w:val="24"/>
        </w:rPr>
        <w:t xml:space="preserve">, deve ser considerado como ambiente de serviço. </w:t>
      </w:r>
    </w:p>
    <w:p w14:paraId="5E8D927C" w14:textId="77777777" w:rsidR="001A414F" w:rsidRDefault="001A414F" w:rsidP="001A414F">
      <w:pPr>
        <w:ind w:firstLine="851"/>
        <w:jc w:val="both"/>
        <w:rPr>
          <w:rFonts w:cs="Arial"/>
          <w:szCs w:val="24"/>
        </w:rPr>
      </w:pPr>
      <w:r w:rsidRPr="00ED4B09">
        <w:rPr>
          <w:rFonts w:cs="Arial"/>
          <w:szCs w:val="24"/>
        </w:rPr>
        <w:t>Segundo Lovelock e Wirtz (2006</w:t>
      </w:r>
      <w:r>
        <w:rPr>
          <w:rFonts w:cs="Arial"/>
          <w:szCs w:val="24"/>
        </w:rPr>
        <w:t>,</w:t>
      </w:r>
      <w:r w:rsidRPr="00DA479E">
        <w:rPr>
          <w:rFonts w:cs="Arial"/>
          <w:i/>
          <w:szCs w:val="24"/>
        </w:rPr>
        <w:t xml:space="preserve"> </w:t>
      </w:r>
      <w:r w:rsidRPr="00BE0215">
        <w:rPr>
          <w:rFonts w:cs="Arial"/>
          <w:szCs w:val="24"/>
        </w:rPr>
        <w:t>p</w:t>
      </w:r>
      <w:r w:rsidRPr="00DA479E">
        <w:rPr>
          <w:rFonts w:cs="Arial"/>
          <w:i/>
          <w:szCs w:val="24"/>
        </w:rPr>
        <w:t>. 236</w:t>
      </w:r>
      <w:r w:rsidRPr="00ED4B09">
        <w:rPr>
          <w:rFonts w:cs="Arial"/>
          <w:szCs w:val="24"/>
        </w:rPr>
        <w:t xml:space="preserve">) o ambiente de serviço </w:t>
      </w:r>
      <w:r>
        <w:rPr>
          <w:rFonts w:cs="Arial"/>
          <w:szCs w:val="24"/>
        </w:rPr>
        <w:t>e</w:t>
      </w:r>
      <w:r w:rsidRPr="00ED4B09">
        <w:rPr>
          <w:rFonts w:cs="Arial"/>
          <w:szCs w:val="24"/>
        </w:rPr>
        <w:t xml:space="preserve"> a atmosfera que o acompanha</w:t>
      </w:r>
      <w:r w:rsidR="00060425">
        <w:rPr>
          <w:rFonts w:cs="Arial"/>
          <w:szCs w:val="24"/>
        </w:rPr>
        <w:t>,</w:t>
      </w:r>
      <w:r w:rsidRPr="00ED4B09">
        <w:rPr>
          <w:rFonts w:cs="Arial"/>
          <w:szCs w:val="24"/>
        </w:rPr>
        <w:t xml:space="preserve"> </w:t>
      </w:r>
      <w:r>
        <w:rPr>
          <w:rFonts w:cs="Arial"/>
          <w:szCs w:val="24"/>
        </w:rPr>
        <w:t>influenciam</w:t>
      </w:r>
      <w:r w:rsidRPr="00ED4B09">
        <w:rPr>
          <w:rFonts w:cs="Arial"/>
          <w:szCs w:val="24"/>
        </w:rPr>
        <w:t xml:space="preserve"> no comportamento do </w:t>
      </w:r>
      <w:r>
        <w:rPr>
          <w:rFonts w:cs="Arial"/>
          <w:szCs w:val="24"/>
        </w:rPr>
        <w:t>consumidor</w:t>
      </w:r>
      <w:r w:rsidRPr="00ED4B09">
        <w:rPr>
          <w:rFonts w:cs="Arial"/>
          <w:szCs w:val="24"/>
        </w:rPr>
        <w:t xml:space="preserve"> de três </w:t>
      </w:r>
      <w:r>
        <w:rPr>
          <w:rFonts w:cs="Arial"/>
          <w:szCs w:val="24"/>
        </w:rPr>
        <w:t xml:space="preserve">formas: </w:t>
      </w:r>
      <w:r w:rsidRPr="00ED4B09">
        <w:rPr>
          <w:rFonts w:cs="Arial"/>
          <w:szCs w:val="24"/>
        </w:rPr>
        <w:t xml:space="preserve"> 1. Como meio de criação de mensagem, pois demonstra “indícios simbólicos para comunicar ao público pretendido a natureza e a qualidade distintiva da experiência de serviço”; 2. Como meio de chamar a atenção, um </w:t>
      </w:r>
      <w:r w:rsidR="00060425">
        <w:rPr>
          <w:rFonts w:cs="Arial"/>
          <w:szCs w:val="24"/>
        </w:rPr>
        <w:t>caminho</w:t>
      </w:r>
      <w:r w:rsidRPr="00ED4B09">
        <w:rPr>
          <w:rFonts w:cs="Arial"/>
          <w:szCs w:val="24"/>
        </w:rPr>
        <w:t xml:space="preserve"> para o “cenário de serviço se destacar dos cenários de outros estabelecimentos concorrentes” e assim atrair o</w:t>
      </w:r>
      <w:r>
        <w:rPr>
          <w:rFonts w:cs="Arial"/>
          <w:szCs w:val="24"/>
        </w:rPr>
        <w:t xml:space="preserve"> público alvo</w:t>
      </w:r>
      <w:r w:rsidRPr="00ED4B09">
        <w:rPr>
          <w:rFonts w:cs="Arial"/>
          <w:szCs w:val="24"/>
        </w:rPr>
        <w:t xml:space="preserve">; 3. Como meio de criação de efeito, </w:t>
      </w:r>
      <w:r w:rsidR="00060425">
        <w:rPr>
          <w:rFonts w:cs="Arial"/>
          <w:szCs w:val="24"/>
        </w:rPr>
        <w:t>u</w:t>
      </w:r>
      <w:r w:rsidRPr="00ED4B09">
        <w:rPr>
          <w:rFonts w:cs="Arial"/>
          <w:szCs w:val="24"/>
        </w:rPr>
        <w:t>tilizando cores, texturas, sons, aromas e projeto espacial para realçar a experiência de serviço desejada e/ou aguçar o apetite para certos bens, serviços ou experiências.</w:t>
      </w:r>
      <w:r>
        <w:rPr>
          <w:rFonts w:cs="Arial"/>
          <w:szCs w:val="24"/>
        </w:rPr>
        <w:t xml:space="preserve"> </w:t>
      </w:r>
    </w:p>
    <w:p w14:paraId="783983BF" w14:textId="0445CC8E" w:rsidR="001A414F" w:rsidRDefault="001A414F">
      <w:pPr>
        <w:ind w:firstLine="851"/>
        <w:jc w:val="both"/>
        <w:rPr>
          <w:rFonts w:cs="Arial"/>
          <w:szCs w:val="24"/>
        </w:rPr>
      </w:pPr>
      <w:r>
        <w:rPr>
          <w:rFonts w:cs="Arial"/>
          <w:szCs w:val="24"/>
        </w:rPr>
        <w:t xml:space="preserve">Por fim, o terceiro “P” apresenta os processos, que são </w:t>
      </w:r>
      <w:r w:rsidRPr="00ED4B09">
        <w:rPr>
          <w:rFonts w:cs="Arial"/>
          <w:szCs w:val="24"/>
        </w:rPr>
        <w:t xml:space="preserve">os passos para a finalização do serviço, </w:t>
      </w:r>
      <w:r>
        <w:rPr>
          <w:rFonts w:cs="Arial"/>
          <w:szCs w:val="24"/>
        </w:rPr>
        <w:t xml:space="preserve">eles são distintos visto que </w:t>
      </w:r>
      <w:r w:rsidRPr="00ED4B09">
        <w:rPr>
          <w:rFonts w:cs="Arial"/>
          <w:szCs w:val="24"/>
        </w:rPr>
        <w:t>cada serviço é diferente do outro</w:t>
      </w:r>
      <w:r>
        <w:rPr>
          <w:rFonts w:cs="Arial"/>
          <w:szCs w:val="24"/>
        </w:rPr>
        <w:t xml:space="preserve"> com relação a complexidade, tempo de execução, e a necessidade de elementos do ambiente que</w:t>
      </w:r>
      <w:r w:rsidRPr="00ED4B09">
        <w:rPr>
          <w:rFonts w:cs="Arial"/>
          <w:szCs w:val="24"/>
        </w:rPr>
        <w:t xml:space="preserve"> servem de referência para </w:t>
      </w:r>
      <w:r>
        <w:rPr>
          <w:rFonts w:cs="Arial"/>
          <w:szCs w:val="24"/>
        </w:rPr>
        <w:t>a tentativa de julgamento d</w:t>
      </w:r>
      <w:r w:rsidRPr="00ED4B09">
        <w:rPr>
          <w:rFonts w:cs="Arial"/>
          <w:szCs w:val="24"/>
        </w:rPr>
        <w:t xml:space="preserve">o serviço. </w:t>
      </w:r>
      <w:r>
        <w:rPr>
          <w:rFonts w:cs="Arial"/>
          <w:szCs w:val="24"/>
        </w:rPr>
        <w:lastRenderedPageBreak/>
        <w:t>Portanto</w:t>
      </w:r>
      <w:r w:rsidR="00C6710B">
        <w:rPr>
          <w:rFonts w:cs="Arial"/>
          <w:szCs w:val="24"/>
        </w:rPr>
        <w:t>,</w:t>
      </w:r>
      <w:r>
        <w:rPr>
          <w:rFonts w:cs="Arial"/>
          <w:szCs w:val="24"/>
        </w:rPr>
        <w:t xml:space="preserve"> </w:t>
      </w:r>
      <w:r w:rsidRPr="00ED4B09">
        <w:rPr>
          <w:rFonts w:cs="Arial"/>
          <w:szCs w:val="24"/>
        </w:rPr>
        <w:t>Zeithaml</w:t>
      </w:r>
      <w:r>
        <w:rPr>
          <w:rFonts w:cs="Arial"/>
          <w:szCs w:val="24"/>
        </w:rPr>
        <w:t xml:space="preserve"> e</w:t>
      </w:r>
      <w:r w:rsidRPr="00ED4B09">
        <w:rPr>
          <w:rFonts w:cs="Arial"/>
          <w:szCs w:val="24"/>
        </w:rPr>
        <w:t xml:space="preserve"> </w:t>
      </w:r>
      <w:r>
        <w:rPr>
          <w:rFonts w:cs="Arial"/>
          <w:szCs w:val="24"/>
        </w:rPr>
        <w:t>B</w:t>
      </w:r>
      <w:r w:rsidRPr="00ED4B09">
        <w:rPr>
          <w:rFonts w:cs="Arial"/>
          <w:szCs w:val="24"/>
        </w:rPr>
        <w:t>itner</w:t>
      </w:r>
      <w:r>
        <w:rPr>
          <w:rFonts w:cs="Arial"/>
          <w:szCs w:val="24"/>
        </w:rPr>
        <w:t xml:space="preserve"> (</w:t>
      </w:r>
      <w:r w:rsidRPr="00ED4B09">
        <w:rPr>
          <w:rFonts w:cs="Arial"/>
          <w:szCs w:val="24"/>
        </w:rPr>
        <w:t>2003</w:t>
      </w:r>
      <w:r>
        <w:rPr>
          <w:rFonts w:cs="Arial"/>
          <w:szCs w:val="24"/>
        </w:rPr>
        <w:t>)</w:t>
      </w:r>
      <w:r w:rsidR="00C6710B">
        <w:rPr>
          <w:rFonts w:cs="Arial"/>
          <w:szCs w:val="24"/>
        </w:rPr>
        <w:t>,</w:t>
      </w:r>
      <w:r>
        <w:rPr>
          <w:rFonts w:cs="Arial"/>
          <w:szCs w:val="24"/>
        </w:rPr>
        <w:t xml:space="preserve"> </w:t>
      </w:r>
      <w:r w:rsidRPr="00ED4B09">
        <w:rPr>
          <w:rFonts w:cs="Arial"/>
          <w:szCs w:val="24"/>
        </w:rPr>
        <w:t>entende</w:t>
      </w:r>
      <w:r>
        <w:rPr>
          <w:rFonts w:cs="Arial"/>
          <w:szCs w:val="24"/>
        </w:rPr>
        <w:t>m</w:t>
      </w:r>
      <w:r w:rsidRPr="00ED4B09">
        <w:rPr>
          <w:rFonts w:cs="Arial"/>
          <w:szCs w:val="24"/>
        </w:rPr>
        <w:t xml:space="preserve"> que eles podem influenciar </w:t>
      </w:r>
      <w:r>
        <w:rPr>
          <w:rFonts w:cs="Arial"/>
          <w:szCs w:val="24"/>
        </w:rPr>
        <w:t>a</w:t>
      </w:r>
      <w:r w:rsidRPr="00ED4B09">
        <w:rPr>
          <w:rFonts w:cs="Arial"/>
          <w:szCs w:val="24"/>
        </w:rPr>
        <w:t xml:space="preserve"> decisão de compra e </w:t>
      </w:r>
      <w:r>
        <w:rPr>
          <w:rFonts w:cs="Arial"/>
          <w:szCs w:val="24"/>
        </w:rPr>
        <w:t xml:space="preserve">a </w:t>
      </w:r>
      <w:r w:rsidRPr="00ED4B09">
        <w:rPr>
          <w:rFonts w:cs="Arial"/>
          <w:szCs w:val="24"/>
        </w:rPr>
        <w:t xml:space="preserve">aquisição do serviço por parte do cliente, e </w:t>
      </w:r>
      <w:r>
        <w:rPr>
          <w:rFonts w:cs="Arial"/>
          <w:szCs w:val="24"/>
        </w:rPr>
        <w:t>por consequência, sua satisfação</w:t>
      </w:r>
      <w:r w:rsidRPr="00ED4B09">
        <w:rPr>
          <w:rFonts w:cs="Arial"/>
          <w:szCs w:val="24"/>
        </w:rPr>
        <w:t>.</w:t>
      </w:r>
    </w:p>
    <w:p w14:paraId="51803B62" w14:textId="39AD4975" w:rsidR="001A414F" w:rsidRDefault="001A414F" w:rsidP="001A414F">
      <w:pPr>
        <w:ind w:firstLine="851"/>
        <w:jc w:val="both"/>
        <w:rPr>
          <w:rFonts w:cs="Arial"/>
          <w:szCs w:val="24"/>
        </w:rPr>
      </w:pPr>
      <w:r w:rsidRPr="00ED4B09">
        <w:rPr>
          <w:rFonts w:cs="Arial"/>
          <w:szCs w:val="24"/>
        </w:rPr>
        <w:t>Processos são “a arquitetura de serviços e descrevem o método e a sequência em que funcionam sistemas operacionais de serviços e como eles se interligam para criar as experiências e os resultados” (LOVELOCK</w:t>
      </w:r>
      <w:r w:rsidR="00CA71DA">
        <w:rPr>
          <w:rFonts w:cs="Arial"/>
          <w:szCs w:val="24"/>
        </w:rPr>
        <w:t xml:space="preserve"> E</w:t>
      </w:r>
      <w:r w:rsidR="00CA71DA" w:rsidRPr="00ED4B09">
        <w:rPr>
          <w:rFonts w:cs="Arial"/>
          <w:szCs w:val="24"/>
        </w:rPr>
        <w:t xml:space="preserve"> </w:t>
      </w:r>
      <w:r w:rsidRPr="00ED4B09">
        <w:rPr>
          <w:rFonts w:cs="Arial"/>
          <w:szCs w:val="24"/>
        </w:rPr>
        <w:t xml:space="preserve">WIRTZ, 2006, p. 187). Processos bem elaborados, </w:t>
      </w:r>
      <w:r>
        <w:rPr>
          <w:rFonts w:cs="Arial"/>
          <w:szCs w:val="24"/>
        </w:rPr>
        <w:t>contendo</w:t>
      </w:r>
      <w:r w:rsidRPr="00ED4B09">
        <w:rPr>
          <w:rFonts w:cs="Arial"/>
          <w:szCs w:val="24"/>
        </w:rPr>
        <w:t xml:space="preserve"> ações </w:t>
      </w:r>
      <w:r>
        <w:rPr>
          <w:rFonts w:cs="Arial"/>
          <w:szCs w:val="24"/>
        </w:rPr>
        <w:t>focadas n</w:t>
      </w:r>
      <w:r w:rsidRPr="00ED4B09">
        <w:rPr>
          <w:rFonts w:cs="Arial"/>
          <w:szCs w:val="24"/>
        </w:rPr>
        <w:t xml:space="preserve">o atendimento ao cliente, geram satisfação. </w:t>
      </w:r>
      <w:r>
        <w:rPr>
          <w:rFonts w:cs="Arial"/>
          <w:szCs w:val="24"/>
        </w:rPr>
        <w:t>Entretanto</w:t>
      </w:r>
      <w:r w:rsidRPr="00ED4B09">
        <w:rPr>
          <w:rFonts w:cs="Arial"/>
          <w:szCs w:val="24"/>
        </w:rPr>
        <w:t xml:space="preserve">, </w:t>
      </w:r>
      <w:r>
        <w:rPr>
          <w:rFonts w:cs="Arial"/>
          <w:szCs w:val="24"/>
        </w:rPr>
        <w:t>quando o processo é ineficiente e falho em planejamento</w:t>
      </w:r>
      <w:r w:rsidRPr="00ED4B09">
        <w:rPr>
          <w:rFonts w:cs="Arial"/>
          <w:szCs w:val="24"/>
        </w:rPr>
        <w:t xml:space="preserve">, </w:t>
      </w:r>
      <w:r>
        <w:rPr>
          <w:rFonts w:cs="Arial"/>
          <w:szCs w:val="24"/>
        </w:rPr>
        <w:t>ocorre a insatisfação por parte do cliente com relação a prestação do serviço, i</w:t>
      </w:r>
      <w:r w:rsidRPr="00ED4B09">
        <w:rPr>
          <w:rFonts w:cs="Arial"/>
          <w:szCs w:val="24"/>
        </w:rPr>
        <w:t xml:space="preserve">sto pode </w:t>
      </w:r>
      <w:r w:rsidR="00060425">
        <w:rPr>
          <w:rFonts w:cs="Arial"/>
          <w:szCs w:val="24"/>
        </w:rPr>
        <w:t>acontecer</w:t>
      </w:r>
      <w:r w:rsidRPr="00ED4B09">
        <w:rPr>
          <w:rFonts w:cs="Arial"/>
          <w:szCs w:val="24"/>
        </w:rPr>
        <w:t xml:space="preserve"> em função de erros, </w:t>
      </w:r>
      <w:r>
        <w:rPr>
          <w:rFonts w:cs="Arial"/>
          <w:szCs w:val="24"/>
        </w:rPr>
        <w:t>atraso</w:t>
      </w:r>
      <w:r w:rsidRPr="00ED4B09">
        <w:rPr>
          <w:rFonts w:cs="Arial"/>
          <w:szCs w:val="24"/>
        </w:rPr>
        <w:t xml:space="preserve"> no prazo </w:t>
      </w:r>
      <w:r>
        <w:rPr>
          <w:rFonts w:cs="Arial"/>
          <w:szCs w:val="24"/>
        </w:rPr>
        <w:t>de soluções</w:t>
      </w:r>
      <w:r w:rsidRPr="00ED4B09">
        <w:rPr>
          <w:rFonts w:cs="Arial"/>
          <w:szCs w:val="24"/>
        </w:rPr>
        <w:t xml:space="preserve">, </w:t>
      </w:r>
      <w:r>
        <w:rPr>
          <w:rFonts w:cs="Arial"/>
          <w:szCs w:val="24"/>
        </w:rPr>
        <w:t>baixa</w:t>
      </w:r>
      <w:r w:rsidRPr="00ED4B09">
        <w:rPr>
          <w:rFonts w:cs="Arial"/>
          <w:szCs w:val="24"/>
        </w:rPr>
        <w:t xml:space="preserve"> de qualidade, </w:t>
      </w:r>
      <w:r>
        <w:rPr>
          <w:rFonts w:cs="Arial"/>
          <w:szCs w:val="24"/>
        </w:rPr>
        <w:t>entre outros</w:t>
      </w:r>
      <w:r w:rsidRPr="00ED4B09">
        <w:rPr>
          <w:rFonts w:cs="Arial"/>
          <w:szCs w:val="24"/>
        </w:rPr>
        <w:t xml:space="preserve">. </w:t>
      </w:r>
    </w:p>
    <w:p w14:paraId="3F730853" w14:textId="77777777" w:rsidR="001A414F" w:rsidRDefault="001A414F" w:rsidP="001A414F">
      <w:pPr>
        <w:ind w:firstLine="851"/>
        <w:jc w:val="both"/>
        <w:rPr>
          <w:rFonts w:cs="Arial"/>
          <w:szCs w:val="24"/>
        </w:rPr>
      </w:pPr>
      <w:r>
        <w:rPr>
          <w:rFonts w:cs="Arial"/>
          <w:szCs w:val="24"/>
        </w:rPr>
        <w:t xml:space="preserve">A entrega de um serviço falho </w:t>
      </w:r>
      <w:r w:rsidRPr="00ED4B09">
        <w:rPr>
          <w:rFonts w:cs="Arial"/>
          <w:szCs w:val="24"/>
        </w:rPr>
        <w:t xml:space="preserve">pode afetar a imagem da empresa, </w:t>
      </w:r>
      <w:r>
        <w:rPr>
          <w:rFonts w:cs="Arial"/>
          <w:szCs w:val="24"/>
        </w:rPr>
        <w:t>sua receita</w:t>
      </w:r>
      <w:r w:rsidRPr="00ED4B09">
        <w:rPr>
          <w:rFonts w:cs="Arial"/>
          <w:szCs w:val="24"/>
        </w:rPr>
        <w:t xml:space="preserve">, a </w:t>
      </w:r>
      <w:r>
        <w:rPr>
          <w:rFonts w:cs="Arial"/>
          <w:szCs w:val="24"/>
        </w:rPr>
        <w:t>aquisição</w:t>
      </w:r>
      <w:r w:rsidRPr="00ED4B09">
        <w:rPr>
          <w:rFonts w:cs="Arial"/>
          <w:szCs w:val="24"/>
        </w:rPr>
        <w:t xml:space="preserve"> de novos clientes</w:t>
      </w:r>
      <w:r w:rsidR="00060425">
        <w:rPr>
          <w:rFonts w:cs="Arial"/>
          <w:szCs w:val="24"/>
        </w:rPr>
        <w:t>,</w:t>
      </w:r>
      <w:r w:rsidRPr="00ED4B09">
        <w:rPr>
          <w:rFonts w:cs="Arial"/>
          <w:szCs w:val="24"/>
        </w:rPr>
        <w:t xml:space="preserve"> e </w:t>
      </w:r>
      <w:r>
        <w:rPr>
          <w:rFonts w:cs="Arial"/>
          <w:szCs w:val="24"/>
        </w:rPr>
        <w:t xml:space="preserve">pode </w:t>
      </w:r>
      <w:r w:rsidRPr="00ED4B09">
        <w:rPr>
          <w:rFonts w:cs="Arial"/>
          <w:szCs w:val="24"/>
        </w:rPr>
        <w:t>até mesmo gerar um boca a boca negativo. Lovelock e Wirtz (2006) esclarecem que as empresas precisam constantemente reelaborar seus processos de serviços, que com o passar do tempo ficam desatualizados</w:t>
      </w:r>
      <w:r>
        <w:rPr>
          <w:rFonts w:cs="Arial"/>
          <w:szCs w:val="24"/>
        </w:rPr>
        <w:t>, corroborando com as possibilidades acima apresentadas</w:t>
      </w:r>
      <w:r w:rsidRPr="00ED4B09">
        <w:rPr>
          <w:rFonts w:cs="Arial"/>
          <w:szCs w:val="24"/>
        </w:rPr>
        <w:t xml:space="preserve">. </w:t>
      </w:r>
      <w:r>
        <w:rPr>
          <w:rFonts w:cs="Arial"/>
          <w:szCs w:val="24"/>
        </w:rPr>
        <w:t>O</w:t>
      </w:r>
      <w:r w:rsidRPr="00ED4B09">
        <w:rPr>
          <w:rFonts w:cs="Arial"/>
          <w:szCs w:val="24"/>
        </w:rPr>
        <w:t xml:space="preserve">s autores </w:t>
      </w:r>
      <w:r>
        <w:rPr>
          <w:rFonts w:cs="Arial"/>
          <w:szCs w:val="24"/>
        </w:rPr>
        <w:t xml:space="preserve">pontuam que </w:t>
      </w:r>
      <w:r w:rsidRPr="00ED4B09">
        <w:rPr>
          <w:rFonts w:cs="Arial"/>
          <w:szCs w:val="24"/>
        </w:rPr>
        <w:t>é preciso atingir as seguintes medidas de desempenho: a) redução do número de falhas de serviço; b) redução do tempo de ciclo de um processo</w:t>
      </w:r>
      <w:r>
        <w:rPr>
          <w:rFonts w:cs="Arial"/>
          <w:szCs w:val="24"/>
        </w:rPr>
        <w:t xml:space="preserve"> em sua totalidade</w:t>
      </w:r>
      <w:r w:rsidRPr="00ED4B09">
        <w:rPr>
          <w:rFonts w:cs="Arial"/>
          <w:szCs w:val="24"/>
        </w:rPr>
        <w:t xml:space="preserve">; c) melhoria do nível de produtividade e </w:t>
      </w:r>
      <w:r>
        <w:rPr>
          <w:rFonts w:cs="Arial"/>
          <w:szCs w:val="24"/>
        </w:rPr>
        <w:t xml:space="preserve">por fim, </w:t>
      </w:r>
      <w:r w:rsidRPr="00ED4B09">
        <w:rPr>
          <w:rFonts w:cs="Arial"/>
          <w:szCs w:val="24"/>
        </w:rPr>
        <w:t>d) satisfação geral do cliente.</w:t>
      </w:r>
    </w:p>
    <w:p w14:paraId="3B133D4E" w14:textId="47E7F25B" w:rsidR="001A414F" w:rsidRDefault="001A414F" w:rsidP="001A414F">
      <w:pPr>
        <w:ind w:firstLine="851"/>
        <w:jc w:val="both"/>
        <w:rPr>
          <w:rFonts w:cs="Arial"/>
          <w:szCs w:val="24"/>
        </w:rPr>
      </w:pPr>
      <w:r w:rsidRPr="00022C38">
        <w:rPr>
          <w:rFonts w:cs="Arial"/>
          <w:szCs w:val="24"/>
        </w:rPr>
        <w:t xml:space="preserve">Como cada serviço é diferente do outro, os processos também serão distintos. A complexidade, tempo de execução e apresentação servem de referência </w:t>
      </w:r>
      <w:r w:rsidR="00060425">
        <w:rPr>
          <w:rFonts w:cs="Arial"/>
          <w:szCs w:val="24"/>
        </w:rPr>
        <w:t>para o julgamento d</w:t>
      </w:r>
      <w:r w:rsidRPr="00022C38">
        <w:rPr>
          <w:rFonts w:cs="Arial"/>
          <w:szCs w:val="24"/>
        </w:rPr>
        <w:t>o serviço. Portanto, entende-se que eles podem influenciar qualquer decisão de compra e aquisição do serviço por parte do cliente, e consequentemente a sua satisfação (ZEITHAML</w:t>
      </w:r>
      <w:r w:rsidR="00CA71DA">
        <w:rPr>
          <w:rFonts w:cs="Arial"/>
          <w:szCs w:val="24"/>
        </w:rPr>
        <w:t xml:space="preserve"> E</w:t>
      </w:r>
      <w:r w:rsidR="00CA71DA" w:rsidRPr="00022C38">
        <w:rPr>
          <w:rFonts w:cs="Arial"/>
          <w:szCs w:val="24"/>
        </w:rPr>
        <w:t xml:space="preserve"> </w:t>
      </w:r>
      <w:r w:rsidRPr="00022C38">
        <w:rPr>
          <w:rFonts w:cs="Arial"/>
          <w:szCs w:val="24"/>
        </w:rPr>
        <w:t>BITNER, 2003).</w:t>
      </w:r>
    </w:p>
    <w:p w14:paraId="6C23BB6A" w14:textId="77777777" w:rsidR="001A414F" w:rsidRDefault="001A414F" w:rsidP="001A414F">
      <w:pPr>
        <w:ind w:firstLine="851"/>
        <w:jc w:val="both"/>
        <w:rPr>
          <w:rFonts w:cs="Arial"/>
          <w:szCs w:val="24"/>
        </w:rPr>
      </w:pPr>
      <w:r>
        <w:rPr>
          <w:rFonts w:cs="Arial"/>
          <w:szCs w:val="24"/>
        </w:rPr>
        <w:t>Referente às características do serviço, Kotler (2005) pontua quatro particularidades que influenciam de maneira relevante a elaboração dos programas de marketing, sendo estas: a intangibilidade, a inseparabilidade, a variabilidade e a perecibilidade, que são descritas abaixo com base nas definições do autor.</w:t>
      </w:r>
    </w:p>
    <w:p w14:paraId="31D9C8CB" w14:textId="6E208102" w:rsidR="001A414F" w:rsidRDefault="001A414F" w:rsidP="001A414F">
      <w:pPr>
        <w:ind w:firstLine="851"/>
        <w:jc w:val="both"/>
        <w:rPr>
          <w:rFonts w:cs="Arial"/>
          <w:szCs w:val="24"/>
        </w:rPr>
      </w:pPr>
      <w:r w:rsidRPr="00FA7AD4">
        <w:rPr>
          <w:rFonts w:cs="Arial"/>
          <w:szCs w:val="24"/>
        </w:rPr>
        <w:t>A Intangibilidade mostra que ao</w:t>
      </w:r>
      <w:r>
        <w:rPr>
          <w:rFonts w:cs="Arial"/>
          <w:szCs w:val="24"/>
        </w:rPr>
        <w:t xml:space="preserve"> contrário dos produtos concretos, os serviços não podem ser vistos, provados, sentidos, ouvidos ou cheirados antes de serem comprados. Para reduzir esta incerteza, os compradores procuram evid</w:t>
      </w:r>
      <w:r w:rsidR="00060425">
        <w:rPr>
          <w:rFonts w:cs="Arial"/>
          <w:szCs w:val="24"/>
        </w:rPr>
        <w:t>ê</w:t>
      </w:r>
      <w:r>
        <w:rPr>
          <w:rFonts w:cs="Arial"/>
          <w:szCs w:val="24"/>
        </w:rPr>
        <w:t>ncias da qualidade dos serviços de outras formas, e as conclusões surgem acerca da qualidade</w:t>
      </w:r>
      <w:r w:rsidR="00C6710B">
        <w:rPr>
          <w:rFonts w:cs="Arial"/>
          <w:szCs w:val="24"/>
        </w:rPr>
        <w:t>,</w:t>
      </w:r>
      <w:r>
        <w:rPr>
          <w:rFonts w:cs="Arial"/>
          <w:szCs w:val="24"/>
        </w:rPr>
        <w:t xml:space="preserve"> a partir de instalações, conteúdo de comunicação, funcionários, símbolos, </w:t>
      </w:r>
      <w:r>
        <w:rPr>
          <w:rFonts w:cs="Arial"/>
          <w:szCs w:val="24"/>
        </w:rPr>
        <w:lastRenderedPageBreak/>
        <w:t>equipamentos, e valor percebido. Portanto a tarefa do prestador de serviço é administrar estas evidências para t</w:t>
      </w:r>
      <w:r w:rsidR="00060425">
        <w:rPr>
          <w:rFonts w:cs="Arial"/>
          <w:szCs w:val="24"/>
        </w:rPr>
        <w:t>angibilizar</w:t>
      </w:r>
      <w:r>
        <w:rPr>
          <w:rFonts w:cs="Arial"/>
          <w:szCs w:val="24"/>
        </w:rPr>
        <w:t xml:space="preserve"> o intangível, agregando evidências e imagens concretas à oferta abstrata.</w:t>
      </w:r>
    </w:p>
    <w:p w14:paraId="0AF8F42F" w14:textId="70020E5A" w:rsidR="001A414F" w:rsidRDefault="001A414F" w:rsidP="001A414F">
      <w:pPr>
        <w:ind w:firstLine="851"/>
        <w:jc w:val="both"/>
        <w:rPr>
          <w:rFonts w:cs="Arial"/>
          <w:szCs w:val="24"/>
        </w:rPr>
      </w:pPr>
      <w:r w:rsidRPr="00FA7AD4">
        <w:rPr>
          <w:rFonts w:cs="Arial"/>
          <w:szCs w:val="24"/>
        </w:rPr>
        <w:t>A Inseparabilidade traz que</w:t>
      </w:r>
      <w:r>
        <w:rPr>
          <w:rFonts w:cs="Arial"/>
          <w:szCs w:val="24"/>
        </w:rPr>
        <w:t xml:space="preserve">, ao contrário dos produtos tangíveis, que são fabricados, estocados, distribuídos por meio de revendedores e posteriormente consumidos, os serviços de modo geral são produzidos e consumidos de forma simultânea. A pessoa que entrega o serviço, faz parte dele, assim como o cliente </w:t>
      </w:r>
      <w:r w:rsidR="00060425">
        <w:rPr>
          <w:rFonts w:cs="Arial"/>
          <w:szCs w:val="24"/>
        </w:rPr>
        <w:t xml:space="preserve">que </w:t>
      </w:r>
      <w:r>
        <w:rPr>
          <w:rFonts w:cs="Arial"/>
          <w:szCs w:val="24"/>
        </w:rPr>
        <w:t xml:space="preserve">também está presente à medida que o serviço é executado. A interação entre </w:t>
      </w:r>
      <w:r w:rsidR="00060425">
        <w:rPr>
          <w:rFonts w:cs="Arial"/>
          <w:szCs w:val="24"/>
        </w:rPr>
        <w:t xml:space="preserve">o </w:t>
      </w:r>
      <w:r>
        <w:rPr>
          <w:rFonts w:cs="Arial"/>
          <w:szCs w:val="24"/>
        </w:rPr>
        <w:t>prestador de serviços e</w:t>
      </w:r>
      <w:r w:rsidR="00060425">
        <w:rPr>
          <w:rFonts w:cs="Arial"/>
          <w:szCs w:val="24"/>
        </w:rPr>
        <w:t xml:space="preserve"> os</w:t>
      </w:r>
      <w:r>
        <w:rPr>
          <w:rFonts w:cs="Arial"/>
          <w:szCs w:val="24"/>
        </w:rPr>
        <w:t xml:space="preserve"> clientes é uma característica especial do setor de serviços, pois ambos podem influenciar o resultado. No mercado, os compradores de serviços têm fortes preferências por um prestador e, existem variadas estratégias para compensar esta limitação, podendo o prestador de serviços cobrar um valor maior em virtude da limitação de seu tempo, trabalhar com grupos maiores</w:t>
      </w:r>
      <w:r w:rsidR="00C6710B">
        <w:rPr>
          <w:rFonts w:cs="Arial"/>
          <w:szCs w:val="24"/>
        </w:rPr>
        <w:t>,</w:t>
      </w:r>
      <w:r>
        <w:rPr>
          <w:rFonts w:cs="Arial"/>
          <w:szCs w:val="24"/>
        </w:rPr>
        <w:t xml:space="preserve"> ou ainda treinar uma maior quantidade de prestadores, a fim de conquistar a confiança do cliente.</w:t>
      </w:r>
    </w:p>
    <w:p w14:paraId="0BBC59C9" w14:textId="77777777" w:rsidR="001A414F" w:rsidRDefault="001A414F" w:rsidP="001A414F">
      <w:pPr>
        <w:ind w:firstLine="851"/>
        <w:jc w:val="both"/>
        <w:rPr>
          <w:rFonts w:cs="Arial"/>
          <w:szCs w:val="24"/>
        </w:rPr>
      </w:pPr>
      <w:r>
        <w:rPr>
          <w:rFonts w:cs="Arial"/>
          <w:szCs w:val="24"/>
        </w:rPr>
        <w:t>A V</w:t>
      </w:r>
      <w:r w:rsidRPr="00071F2E">
        <w:rPr>
          <w:rFonts w:cs="Arial"/>
          <w:szCs w:val="24"/>
        </w:rPr>
        <w:t xml:space="preserve">ariabilidade pontua que os serviços </w:t>
      </w:r>
      <w:r>
        <w:rPr>
          <w:rFonts w:cs="Arial"/>
          <w:szCs w:val="24"/>
        </w:rPr>
        <w:t>dependem de quem os fornece, e de quando e o onde são fornecidos, portanto são extremamente variáveis. Sabendo disso, as empresas de serviços podem se atentar a três pontos visando o controle da qualidade, em que, pode-se recrutar funcionários de perfil compatível ao serviço executado e oferecer a eles de forma contínua, treinamentos específicos independentemente do nível de habilidade desses; pode-se também, padronizar o processo de execução dos serviços em todos os setores da organização, por meio do preparo de um projeto de serviços que simule ocorrências e processos em um fluxograma, com o objetivo de identificar pontos falhos potenciais e então planejar as melhorias pertinentes; e por último, monitorar a satisfação do cliente por meio de sistemas de sugestões e críticas, pesquisas e comparação com os concorrentes diretos e indiretos.</w:t>
      </w:r>
    </w:p>
    <w:p w14:paraId="53CD3C06" w14:textId="77777777" w:rsidR="001A414F" w:rsidRDefault="001A414F" w:rsidP="001A414F">
      <w:pPr>
        <w:ind w:firstLine="851"/>
        <w:jc w:val="both"/>
        <w:rPr>
          <w:rFonts w:cs="Arial"/>
          <w:szCs w:val="24"/>
        </w:rPr>
      </w:pPr>
      <w:r>
        <w:rPr>
          <w:rFonts w:cs="Arial"/>
          <w:szCs w:val="24"/>
        </w:rPr>
        <w:t>A P</w:t>
      </w:r>
      <w:r w:rsidRPr="00861023">
        <w:rPr>
          <w:rFonts w:cs="Arial"/>
          <w:szCs w:val="24"/>
        </w:rPr>
        <w:t>erecibilidade</w:t>
      </w:r>
      <w:r>
        <w:rPr>
          <w:rFonts w:cs="Arial"/>
          <w:szCs w:val="24"/>
        </w:rPr>
        <w:t xml:space="preserve"> pontua que os serviços não podem ser estocados. Ela não é um problema quando a demanda é estável, mas a demanda flutuante pode trazer complicações. As empresas de serviços podem lidar com perecibilidade ajustando a oferta em momentos de alta e baixa demanda, regulando o fornecimento do serviço prestado, mantendo assim a constância.</w:t>
      </w:r>
    </w:p>
    <w:p w14:paraId="0384A161" w14:textId="77777777" w:rsidR="004F4A25" w:rsidRDefault="004F4A25" w:rsidP="001A414F">
      <w:pPr>
        <w:ind w:firstLine="851"/>
        <w:jc w:val="both"/>
        <w:rPr>
          <w:rFonts w:cs="Arial"/>
          <w:szCs w:val="24"/>
        </w:rPr>
      </w:pPr>
      <w:r>
        <w:rPr>
          <w:rFonts w:cs="Arial"/>
          <w:szCs w:val="24"/>
        </w:rPr>
        <w:t xml:space="preserve">Dado as particularidades apresentadas acima por Kotler (2005), uma série de variáveis devem ser consideradas na abordagem do serviço prestado, e de forma </w:t>
      </w:r>
      <w:r>
        <w:rPr>
          <w:rFonts w:cs="Arial"/>
          <w:szCs w:val="24"/>
        </w:rPr>
        <w:lastRenderedPageBreak/>
        <w:t>geral todas convergem a um ponto relevante, que busca oferecer a alta qualidade do serviço.</w:t>
      </w:r>
    </w:p>
    <w:p w14:paraId="122FA8A2" w14:textId="77777777" w:rsidR="001A414F" w:rsidRPr="00DC130D" w:rsidRDefault="001A414F" w:rsidP="00B4214C">
      <w:pPr>
        <w:pStyle w:val="Ttulo3"/>
      </w:pPr>
      <w:bookmarkStart w:id="161" w:name="_Toc531199298"/>
      <w:r>
        <w:t>Qualidade do serviço</w:t>
      </w:r>
      <w:bookmarkEnd w:id="161"/>
    </w:p>
    <w:p w14:paraId="496510A3" w14:textId="77777777" w:rsidR="00C76D6E" w:rsidRDefault="001A414F" w:rsidP="001A414F">
      <w:pPr>
        <w:ind w:firstLine="851"/>
        <w:jc w:val="both"/>
        <w:rPr>
          <w:rFonts w:cs="Arial"/>
          <w:szCs w:val="24"/>
        </w:rPr>
      </w:pPr>
      <w:r w:rsidRPr="0008736A">
        <w:rPr>
          <w:rFonts w:cs="Arial"/>
          <w:szCs w:val="24"/>
        </w:rPr>
        <w:t xml:space="preserve">O construto qualidade, conforme </w:t>
      </w:r>
      <w:r w:rsidR="007C55DC" w:rsidRPr="0008736A">
        <w:rPr>
          <w:rFonts w:cs="Arial"/>
          <w:szCs w:val="24"/>
        </w:rPr>
        <w:t>Parasuraman</w:t>
      </w:r>
      <w:r w:rsidR="007C55DC">
        <w:rPr>
          <w:rFonts w:cs="Arial"/>
          <w:szCs w:val="24"/>
        </w:rPr>
        <w:t>,</w:t>
      </w:r>
      <w:r w:rsidR="007C55DC" w:rsidRPr="0008736A">
        <w:rPr>
          <w:rFonts w:cs="Arial"/>
          <w:szCs w:val="24"/>
        </w:rPr>
        <w:t xml:space="preserve"> Zeithaml e Berry </w:t>
      </w:r>
      <w:r w:rsidRPr="0008736A">
        <w:rPr>
          <w:rFonts w:cs="Arial"/>
          <w:szCs w:val="24"/>
        </w:rPr>
        <w:t>(1996)</w:t>
      </w:r>
      <w:r w:rsidR="00C76D6E">
        <w:rPr>
          <w:rFonts w:cs="Arial"/>
          <w:szCs w:val="24"/>
        </w:rPr>
        <w:t>,</w:t>
      </w:r>
      <w:r w:rsidRPr="0008736A">
        <w:rPr>
          <w:rFonts w:cs="Arial"/>
          <w:szCs w:val="24"/>
        </w:rPr>
        <w:t xml:space="preserve"> possui um robusto suporte empírico para a noção intuitiva de que a melhoria na qualidade do serviço pode aumentar a intenção do comportamento favorável e diminuir o desfavorável do consumidor. </w:t>
      </w:r>
    </w:p>
    <w:p w14:paraId="453C297C" w14:textId="161B891F" w:rsidR="001A414F" w:rsidRDefault="001A414F" w:rsidP="001A414F">
      <w:pPr>
        <w:ind w:firstLine="851"/>
        <w:jc w:val="both"/>
        <w:rPr>
          <w:rFonts w:cs="Arial"/>
          <w:szCs w:val="24"/>
        </w:rPr>
      </w:pPr>
      <w:r w:rsidRPr="0008736A">
        <w:rPr>
          <w:rFonts w:cs="Arial"/>
          <w:szCs w:val="24"/>
        </w:rPr>
        <w:t xml:space="preserve">E se tratando de um produto intangível, como é o caso do serviço, Gilmore (2003) coloca duas diferentes perspectivas em relação ao gerenciamento e entrega do serviço, sendo a primeira a perspectiva do cliente e a segunda </w:t>
      </w:r>
      <w:r w:rsidR="00C30FBC">
        <w:rPr>
          <w:rFonts w:cs="Arial"/>
          <w:szCs w:val="24"/>
        </w:rPr>
        <w:t>a</w:t>
      </w:r>
      <w:r w:rsidRPr="0008736A">
        <w:rPr>
          <w:rFonts w:cs="Arial"/>
          <w:szCs w:val="24"/>
        </w:rPr>
        <w:t xml:space="preserve"> perspectiva da organização de serviço ou gerenciamento. Segundo o autor, serviços são frequentemente avaliados pela perspectiva do cliente nos termos de expectativa, percepção e satisfação</w:t>
      </w:r>
      <w:r w:rsidR="000F6721">
        <w:rPr>
          <w:rFonts w:cs="Arial"/>
          <w:szCs w:val="24"/>
        </w:rPr>
        <w:t>,</w:t>
      </w:r>
      <w:r w:rsidRPr="0008736A">
        <w:rPr>
          <w:rFonts w:cs="Arial"/>
          <w:szCs w:val="24"/>
        </w:rPr>
        <w:t xml:space="preserve"> e para a perspectiva gerencial, os serviços são avaliados em como os clientes são servidos e modificados por meio do processo do serviço, como são manipulados, e como o prestador faz a entrega.</w:t>
      </w:r>
    </w:p>
    <w:p w14:paraId="301065F2" w14:textId="69105B6D" w:rsidR="001A414F" w:rsidRDefault="001A414F" w:rsidP="001A414F">
      <w:pPr>
        <w:tabs>
          <w:tab w:val="left" w:pos="5040"/>
        </w:tabs>
        <w:ind w:firstLine="851"/>
        <w:jc w:val="both"/>
        <w:rPr>
          <w:rFonts w:cs="Arial"/>
          <w:szCs w:val="24"/>
        </w:rPr>
      </w:pPr>
      <w:r w:rsidRPr="0008736A">
        <w:rPr>
          <w:rFonts w:cs="Arial"/>
          <w:szCs w:val="24"/>
        </w:rPr>
        <w:t>Parasuraman</w:t>
      </w:r>
      <w:r w:rsidR="007C55DC">
        <w:rPr>
          <w:rFonts w:cs="Arial"/>
          <w:szCs w:val="24"/>
        </w:rPr>
        <w:t>,</w:t>
      </w:r>
      <w:r w:rsidRPr="0008736A">
        <w:rPr>
          <w:rFonts w:cs="Arial"/>
          <w:szCs w:val="24"/>
        </w:rPr>
        <w:t xml:space="preserve"> Zeithaml e Berry </w:t>
      </w:r>
      <w:r w:rsidRPr="00581411">
        <w:rPr>
          <w:rFonts w:cs="Arial"/>
          <w:szCs w:val="24"/>
        </w:rPr>
        <w:t>(19</w:t>
      </w:r>
      <w:r>
        <w:rPr>
          <w:rFonts w:cs="Arial"/>
          <w:szCs w:val="24"/>
        </w:rPr>
        <w:t>90</w:t>
      </w:r>
      <w:r w:rsidRPr="00581411">
        <w:rPr>
          <w:rFonts w:cs="Arial"/>
          <w:szCs w:val="24"/>
        </w:rPr>
        <w:t>)</w:t>
      </w:r>
      <w:r>
        <w:rPr>
          <w:rFonts w:cs="Arial"/>
          <w:szCs w:val="24"/>
        </w:rPr>
        <w:t>, concluíram que a qualidade de serviço da maneira como é percebida pelos consumidores, pode ser definida como a extensão da disparidade entre as expectativas ou desejos dos consumidores</w:t>
      </w:r>
      <w:r w:rsidR="00C76D6E">
        <w:rPr>
          <w:rFonts w:cs="Arial"/>
          <w:szCs w:val="24"/>
        </w:rPr>
        <w:t>,</w:t>
      </w:r>
      <w:r>
        <w:rPr>
          <w:rFonts w:cs="Arial"/>
          <w:szCs w:val="24"/>
        </w:rPr>
        <w:t xml:space="preserve"> e de suas percepções da realidade entregue. Ela pode também ser definida </w:t>
      </w:r>
      <w:r w:rsidRPr="005D4E31">
        <w:rPr>
          <w:rFonts w:cs="Arial"/>
          <w:szCs w:val="24"/>
        </w:rPr>
        <w:t>como o grau em que as expectativas do</w:t>
      </w:r>
      <w:r>
        <w:rPr>
          <w:rFonts w:cs="Arial"/>
          <w:szCs w:val="24"/>
        </w:rPr>
        <w:t xml:space="preserve"> </w:t>
      </w:r>
      <w:r w:rsidRPr="005D4E31">
        <w:rPr>
          <w:rFonts w:cs="Arial"/>
          <w:szCs w:val="24"/>
        </w:rPr>
        <w:t xml:space="preserve">cliente são atendidas, </w:t>
      </w:r>
      <w:r>
        <w:rPr>
          <w:rFonts w:cs="Arial"/>
          <w:szCs w:val="24"/>
        </w:rPr>
        <w:t xml:space="preserve">se </w:t>
      </w:r>
      <w:r w:rsidRPr="005D4E31">
        <w:rPr>
          <w:rFonts w:cs="Arial"/>
          <w:szCs w:val="24"/>
        </w:rPr>
        <w:t>excedidas</w:t>
      </w:r>
      <w:r>
        <w:rPr>
          <w:rFonts w:cs="Arial"/>
          <w:szCs w:val="24"/>
        </w:rPr>
        <w:t xml:space="preserve"> ou não,</w:t>
      </w:r>
      <w:r w:rsidRPr="005D4E31">
        <w:rPr>
          <w:rFonts w:cs="Arial"/>
          <w:szCs w:val="24"/>
        </w:rPr>
        <w:t xml:space="preserve"> por sua percepção do serviço prestado. (CORRÊA</w:t>
      </w:r>
      <w:r w:rsidR="00CA71DA">
        <w:rPr>
          <w:rFonts w:cs="Arial"/>
          <w:szCs w:val="24"/>
        </w:rPr>
        <w:t xml:space="preserve"> E </w:t>
      </w:r>
      <w:r w:rsidR="00C072C9">
        <w:rPr>
          <w:rFonts w:cs="Arial"/>
          <w:szCs w:val="24"/>
        </w:rPr>
        <w:t>GIANESI,</w:t>
      </w:r>
      <w:r w:rsidRPr="005D4E31">
        <w:rPr>
          <w:rFonts w:cs="Arial"/>
          <w:szCs w:val="24"/>
        </w:rPr>
        <w:t xml:space="preserve"> 1994).</w:t>
      </w:r>
      <w:r>
        <w:rPr>
          <w:rFonts w:cs="Arial"/>
          <w:szCs w:val="24"/>
        </w:rPr>
        <w:t xml:space="preserve"> </w:t>
      </w:r>
      <w:r w:rsidRPr="00C646B5">
        <w:rPr>
          <w:rFonts w:cs="Arial"/>
          <w:szCs w:val="24"/>
        </w:rPr>
        <w:t xml:space="preserve">De acordo com Fornell </w:t>
      </w:r>
      <w:r w:rsidR="004A1743">
        <w:rPr>
          <w:rFonts w:cs="Arial"/>
          <w:i/>
          <w:szCs w:val="24"/>
        </w:rPr>
        <w:t>et</w:t>
      </w:r>
      <w:r w:rsidRPr="00DC130D">
        <w:rPr>
          <w:rFonts w:cs="Arial"/>
          <w:i/>
          <w:szCs w:val="24"/>
        </w:rPr>
        <w:t xml:space="preserve"> a</w:t>
      </w:r>
      <w:r w:rsidR="004A1743">
        <w:rPr>
          <w:rFonts w:cs="Arial"/>
          <w:i/>
          <w:szCs w:val="24"/>
        </w:rPr>
        <w:t>l</w:t>
      </w:r>
      <w:r>
        <w:rPr>
          <w:rFonts w:cs="Arial"/>
          <w:szCs w:val="24"/>
        </w:rPr>
        <w:t xml:space="preserve"> </w:t>
      </w:r>
      <w:r w:rsidRPr="00C646B5">
        <w:rPr>
          <w:rFonts w:cs="Arial"/>
          <w:szCs w:val="24"/>
        </w:rPr>
        <w:t xml:space="preserve">(1996), </w:t>
      </w:r>
      <w:r>
        <w:rPr>
          <w:rFonts w:cs="Arial"/>
          <w:szCs w:val="24"/>
        </w:rPr>
        <w:t>são dois os principais</w:t>
      </w:r>
      <w:r w:rsidRPr="00C646B5">
        <w:rPr>
          <w:rFonts w:cs="Arial"/>
          <w:szCs w:val="24"/>
        </w:rPr>
        <w:t xml:space="preserve"> componentes da qualidade percebida</w:t>
      </w:r>
      <w:r>
        <w:rPr>
          <w:rFonts w:cs="Arial"/>
          <w:szCs w:val="24"/>
        </w:rPr>
        <w:t xml:space="preserve">: a </w:t>
      </w:r>
      <w:r w:rsidRPr="00C646B5">
        <w:rPr>
          <w:rFonts w:cs="Arial"/>
          <w:szCs w:val="24"/>
        </w:rPr>
        <w:t>forma como o provedor de</w:t>
      </w:r>
      <w:r>
        <w:rPr>
          <w:rFonts w:cs="Arial"/>
          <w:szCs w:val="24"/>
        </w:rPr>
        <w:t xml:space="preserve"> </w:t>
      </w:r>
      <w:r w:rsidRPr="00C646B5">
        <w:rPr>
          <w:rFonts w:cs="Arial"/>
          <w:szCs w:val="24"/>
        </w:rPr>
        <w:t xml:space="preserve">serviços customiza </w:t>
      </w:r>
      <w:r>
        <w:rPr>
          <w:rFonts w:cs="Arial"/>
          <w:szCs w:val="24"/>
        </w:rPr>
        <w:t xml:space="preserve">a </w:t>
      </w:r>
      <w:r w:rsidRPr="00C646B5">
        <w:rPr>
          <w:rFonts w:cs="Arial"/>
          <w:szCs w:val="24"/>
        </w:rPr>
        <w:t>entrega</w:t>
      </w:r>
      <w:r>
        <w:rPr>
          <w:rFonts w:cs="Arial"/>
          <w:szCs w:val="24"/>
        </w:rPr>
        <w:t xml:space="preserve"> para atender </w:t>
      </w:r>
      <w:r w:rsidRPr="00C646B5">
        <w:rPr>
          <w:rFonts w:cs="Arial"/>
          <w:szCs w:val="24"/>
        </w:rPr>
        <w:t xml:space="preserve">as necessidades </w:t>
      </w:r>
      <w:r>
        <w:rPr>
          <w:rFonts w:cs="Arial"/>
          <w:szCs w:val="24"/>
        </w:rPr>
        <w:t>dos</w:t>
      </w:r>
      <w:r w:rsidRPr="00C646B5">
        <w:rPr>
          <w:rFonts w:cs="Arial"/>
          <w:szCs w:val="24"/>
        </w:rPr>
        <w:t xml:space="preserve"> consumidores</w:t>
      </w:r>
      <w:r>
        <w:rPr>
          <w:rFonts w:cs="Arial"/>
          <w:szCs w:val="24"/>
        </w:rPr>
        <w:t xml:space="preserve">, e </w:t>
      </w:r>
      <w:r w:rsidRPr="00C646B5">
        <w:rPr>
          <w:rFonts w:cs="Arial"/>
          <w:szCs w:val="24"/>
        </w:rPr>
        <w:t>se ess</w:t>
      </w:r>
      <w:r>
        <w:rPr>
          <w:rFonts w:cs="Arial"/>
          <w:szCs w:val="24"/>
        </w:rPr>
        <w:t xml:space="preserve">a </w:t>
      </w:r>
      <w:r w:rsidRPr="00C646B5">
        <w:rPr>
          <w:rFonts w:cs="Arial"/>
          <w:szCs w:val="24"/>
        </w:rPr>
        <w:t xml:space="preserve">entrega é confiável e livre de </w:t>
      </w:r>
      <w:r>
        <w:rPr>
          <w:rFonts w:cs="Arial"/>
          <w:szCs w:val="24"/>
        </w:rPr>
        <w:t>falhas</w:t>
      </w:r>
      <w:r w:rsidRPr="00C646B5">
        <w:rPr>
          <w:rFonts w:cs="Arial"/>
          <w:szCs w:val="24"/>
        </w:rPr>
        <w:t>.</w:t>
      </w:r>
    </w:p>
    <w:p w14:paraId="0023BDF9" w14:textId="481840C9" w:rsidR="001A414F" w:rsidRDefault="001A414F" w:rsidP="001A414F">
      <w:pPr>
        <w:ind w:firstLine="851"/>
        <w:jc w:val="both"/>
        <w:rPr>
          <w:rFonts w:cs="Arial"/>
          <w:szCs w:val="24"/>
        </w:rPr>
      </w:pPr>
      <w:r>
        <w:rPr>
          <w:rFonts w:cs="Arial"/>
          <w:szCs w:val="24"/>
        </w:rPr>
        <w:t xml:space="preserve">A expectativas dos clientes sobre os serviços são apresentadas por </w:t>
      </w:r>
      <w:r w:rsidRPr="00581411">
        <w:rPr>
          <w:rFonts w:cs="Arial"/>
          <w:szCs w:val="24"/>
        </w:rPr>
        <w:t xml:space="preserve">Berry </w:t>
      </w:r>
      <w:r>
        <w:rPr>
          <w:rFonts w:cs="Arial"/>
          <w:szCs w:val="24"/>
        </w:rPr>
        <w:t xml:space="preserve">e </w:t>
      </w:r>
      <w:r w:rsidRPr="00581411">
        <w:rPr>
          <w:rFonts w:cs="Arial"/>
          <w:szCs w:val="24"/>
        </w:rPr>
        <w:t>Parasuraman</w:t>
      </w:r>
      <w:r>
        <w:rPr>
          <w:rFonts w:cs="Arial"/>
          <w:szCs w:val="24"/>
        </w:rPr>
        <w:t xml:space="preserve"> (1992) em dois diferentes níveis: o desejado e o adequado. O primeiro diz respeito ao serviço que o cliente espera receber, sendo uma combinação do que o cliente acredita que pode ser, com o que deveria ser efetivamente, enquanto o segundo trata do que o cliente pensa ser aceitável em nível mínimo de aprovação. Este conceito é também apresentado por Zeithaml e Bitner (2003), que discorrem sobre a chamada “zona de tolerância”,  que se trata de uma região intermediária entre o serviço desejado e o adequado, merecendo total atenção dos profissionais de </w:t>
      </w:r>
      <w:r>
        <w:rPr>
          <w:rFonts w:cs="Arial"/>
          <w:szCs w:val="24"/>
        </w:rPr>
        <w:lastRenderedPageBreak/>
        <w:t>marketing e das organizações, não apenas pela relevante variabilidade, uma vez que “clientes diferentes, possuem diferente zonas de tolerância”, mas também por ser uma variável que pode ser alterada por fatores controlados pela</w:t>
      </w:r>
      <w:r w:rsidR="00387FC2">
        <w:rPr>
          <w:rFonts w:cs="Arial"/>
          <w:szCs w:val="24"/>
        </w:rPr>
        <w:t xml:space="preserve"> própria organização (ZEITHAML</w:t>
      </w:r>
      <w:r w:rsidR="00CA71DA">
        <w:rPr>
          <w:rFonts w:cs="Arial"/>
          <w:szCs w:val="24"/>
        </w:rPr>
        <w:t xml:space="preserve"> E </w:t>
      </w:r>
      <w:r>
        <w:rPr>
          <w:rFonts w:cs="Arial"/>
          <w:szCs w:val="24"/>
        </w:rPr>
        <w:t>BITNER, 2003, p. 69).</w:t>
      </w:r>
    </w:p>
    <w:p w14:paraId="763BB0C0" w14:textId="4E22B94E" w:rsidR="001A414F" w:rsidRDefault="001A414F" w:rsidP="001A414F">
      <w:pPr>
        <w:ind w:firstLine="851"/>
        <w:jc w:val="both"/>
        <w:rPr>
          <w:rFonts w:cs="Arial"/>
          <w:szCs w:val="24"/>
        </w:rPr>
      </w:pPr>
      <w:r>
        <w:rPr>
          <w:rFonts w:cs="Arial"/>
          <w:szCs w:val="24"/>
        </w:rPr>
        <w:t xml:space="preserve">A zona de tolerância separa o nível desejado do adequado, mensurando o que o cliente considera satisfatório em qualidade, conforme pontuam </w:t>
      </w:r>
      <w:r w:rsidRPr="00581411">
        <w:rPr>
          <w:rFonts w:cs="Arial"/>
          <w:szCs w:val="24"/>
        </w:rPr>
        <w:t xml:space="preserve">Berry </w:t>
      </w:r>
      <w:r>
        <w:rPr>
          <w:rFonts w:cs="Arial"/>
          <w:szCs w:val="24"/>
        </w:rPr>
        <w:t xml:space="preserve">e </w:t>
      </w:r>
      <w:r w:rsidRPr="00581411">
        <w:rPr>
          <w:rFonts w:cs="Arial"/>
          <w:szCs w:val="24"/>
        </w:rPr>
        <w:t>Parasuraman</w:t>
      </w:r>
      <w:r>
        <w:rPr>
          <w:rFonts w:cs="Arial"/>
          <w:szCs w:val="24"/>
        </w:rPr>
        <w:t xml:space="preserve"> (1992). Os autores ressaltam também que, o desempenho abaixo da zona de tolerância pode gerar frustração, ao passo que estar acima desta zona pode surpreender de forma agradável os clientes. No entanto, os níveis de expectativa e a zona de tolerância podem sofrer variações de acordo com o cliente e a ocasião em que o serviço é prestado, devido a uma série de fatores pessoais e externos, como por exemplo as promessas implícitas e explicitas de cada serviço</w:t>
      </w:r>
      <w:r w:rsidR="000F6721">
        <w:rPr>
          <w:rFonts w:cs="Arial"/>
          <w:szCs w:val="24"/>
        </w:rPr>
        <w:t>,</w:t>
      </w:r>
      <w:r>
        <w:rPr>
          <w:rFonts w:cs="Arial"/>
          <w:szCs w:val="24"/>
        </w:rPr>
        <w:t xml:space="preserve"> e a comunicação com os clientes.</w:t>
      </w:r>
    </w:p>
    <w:p w14:paraId="6AF8B7E6" w14:textId="77777777" w:rsidR="001A414F" w:rsidRPr="00DD56F5" w:rsidRDefault="001A414F" w:rsidP="001A414F">
      <w:pPr>
        <w:ind w:firstLine="851"/>
        <w:jc w:val="both"/>
        <w:rPr>
          <w:rFonts w:cs="Arial"/>
          <w:szCs w:val="24"/>
        </w:rPr>
      </w:pPr>
      <w:r w:rsidRPr="00DD56F5">
        <w:rPr>
          <w:rFonts w:cs="Arial"/>
          <w:szCs w:val="24"/>
        </w:rPr>
        <w:t>Sobre as constatações de intangibilidade que são inerentes ao serviço, Parasuraman, Zeithaml e Berry (1985) fizeram três observações sobre a distinção de qualidade entre produtos tangíveis e intangíveis: (1) A qualidade de serviços pela avaliação do consumidor</w:t>
      </w:r>
      <w:r>
        <w:rPr>
          <w:rFonts w:cs="Arial"/>
          <w:szCs w:val="24"/>
        </w:rPr>
        <w:t>,</w:t>
      </w:r>
      <w:r w:rsidRPr="00DD56F5">
        <w:rPr>
          <w:rFonts w:cs="Arial"/>
          <w:szCs w:val="24"/>
        </w:rPr>
        <w:t xml:space="preserve"> é mais </w:t>
      </w:r>
      <w:r w:rsidR="003D5CD7">
        <w:rPr>
          <w:rFonts w:cs="Arial"/>
          <w:szCs w:val="24"/>
        </w:rPr>
        <w:t>complexa</w:t>
      </w:r>
      <w:r w:rsidRPr="00DD56F5">
        <w:rPr>
          <w:rFonts w:cs="Arial"/>
          <w:szCs w:val="24"/>
        </w:rPr>
        <w:t xml:space="preserve"> do que a qualidade de produtos; (2) a percepção da qualidade do serviço é feita pela comparação do desempenho e as expectativas do consumidor; </w:t>
      </w:r>
      <w:r>
        <w:rPr>
          <w:rFonts w:cs="Arial"/>
          <w:szCs w:val="24"/>
        </w:rPr>
        <w:t xml:space="preserve">e </w:t>
      </w:r>
      <w:r w:rsidRPr="00DD56F5">
        <w:rPr>
          <w:rFonts w:cs="Arial"/>
          <w:szCs w:val="24"/>
        </w:rPr>
        <w:t xml:space="preserve">(3) A avaliação do serviço envolve o processo da prestação </w:t>
      </w:r>
      <w:r>
        <w:rPr>
          <w:rFonts w:cs="Arial"/>
          <w:szCs w:val="24"/>
        </w:rPr>
        <w:t>desse,</w:t>
      </w:r>
      <w:r w:rsidRPr="00DD56F5">
        <w:rPr>
          <w:rFonts w:cs="Arial"/>
          <w:szCs w:val="24"/>
        </w:rPr>
        <w:t xml:space="preserve"> e não somente a base de resultados observáveis. </w:t>
      </w:r>
    </w:p>
    <w:p w14:paraId="62B3EE69" w14:textId="43BA5231" w:rsidR="001A414F" w:rsidRDefault="001A414F" w:rsidP="001A414F">
      <w:pPr>
        <w:tabs>
          <w:tab w:val="left" w:pos="3544"/>
        </w:tabs>
        <w:ind w:firstLine="851"/>
        <w:jc w:val="both"/>
        <w:rPr>
          <w:rFonts w:cs="Arial"/>
          <w:szCs w:val="24"/>
        </w:rPr>
      </w:pPr>
      <w:r w:rsidRPr="00DD56F5">
        <w:rPr>
          <w:rFonts w:cs="Arial"/>
          <w:szCs w:val="24"/>
        </w:rPr>
        <w:t>É neste sentido que Parasuraman, Zeithaml e Ber</w:t>
      </w:r>
      <w:r w:rsidR="00C072C9">
        <w:rPr>
          <w:rFonts w:cs="Arial"/>
          <w:szCs w:val="24"/>
        </w:rPr>
        <w:t>ry (1994), autores da escala ServQual</w:t>
      </w:r>
      <w:r w:rsidRPr="00DD56F5">
        <w:rPr>
          <w:rFonts w:cs="Arial"/>
          <w:szCs w:val="24"/>
        </w:rPr>
        <w:t xml:space="preserve"> que mede a qualidade do serviço, buscaram o melhoramento da mesma, envolvendo questões relacionadas a medida das expectativas, com a respectiva interpretação e operacionalização. Desta maneira, a qualidade do serviço pode ser mensurada subtraindo-se a qualidade esperada da empresa ideal, da qualidade per</w:t>
      </w:r>
      <w:r>
        <w:rPr>
          <w:rFonts w:cs="Arial"/>
          <w:szCs w:val="24"/>
        </w:rPr>
        <w:t>cebida na determinada empresa</w:t>
      </w:r>
      <w:r w:rsidR="000F6721">
        <w:rPr>
          <w:rFonts w:cs="Arial"/>
          <w:szCs w:val="24"/>
        </w:rPr>
        <w:t>.</w:t>
      </w:r>
      <w:r>
        <w:rPr>
          <w:rFonts w:cs="Arial"/>
          <w:szCs w:val="24"/>
        </w:rPr>
        <w:t xml:space="preserve"> </w:t>
      </w:r>
      <w:r w:rsidR="000F6721">
        <w:rPr>
          <w:rFonts w:cs="Arial"/>
          <w:szCs w:val="24"/>
        </w:rPr>
        <w:t>O</w:t>
      </w:r>
      <w:r w:rsidRPr="00DD56F5">
        <w:rPr>
          <w:rFonts w:cs="Arial"/>
          <w:szCs w:val="24"/>
        </w:rPr>
        <w:t xml:space="preserve"> modelo apresenta cinco dimensões defendidas da qualid</w:t>
      </w:r>
      <w:r>
        <w:rPr>
          <w:rFonts w:cs="Arial"/>
          <w:szCs w:val="24"/>
        </w:rPr>
        <w:t xml:space="preserve">ade: </w:t>
      </w:r>
      <w:r w:rsidRPr="00DD56F5">
        <w:rPr>
          <w:rFonts w:cs="Arial"/>
          <w:szCs w:val="24"/>
        </w:rPr>
        <w:t xml:space="preserve">(1) Credibilidade: a  entrega do serviço dentro dos requerimentos prometidos; (2) Compreensão: proatividade de antecipar-se aos problemas e dificuldades dos clientes, respondendo de uma forma positiva; (3) Segurança:  percepção do cliente de que suas necessidades serão atendidas no problema proposto; (4) Empatia: disposição que a empresa manifesta como envolvida na solução do problema; </w:t>
      </w:r>
      <w:r>
        <w:rPr>
          <w:rFonts w:cs="Arial"/>
          <w:szCs w:val="24"/>
        </w:rPr>
        <w:t xml:space="preserve">e a </w:t>
      </w:r>
      <w:r w:rsidRPr="00DD56F5">
        <w:rPr>
          <w:rFonts w:cs="Arial"/>
          <w:szCs w:val="24"/>
        </w:rPr>
        <w:t xml:space="preserve">(5) Tangibilidade: elementos físicos e observáveis do serviço como os móveis do escritório, aparência física dos empregados, uniformes, equipamentos, etc. A partir da constatação dessas dimensões, o consumidor constrói </w:t>
      </w:r>
      <w:r w:rsidRPr="00DD56F5">
        <w:rPr>
          <w:rFonts w:cs="Arial"/>
          <w:szCs w:val="24"/>
        </w:rPr>
        <w:lastRenderedPageBreak/>
        <w:t>uma expectativa e julga o valor geral da excelência do serviço, chegando a sua percepção de qualidade.</w:t>
      </w:r>
    </w:p>
    <w:p w14:paraId="2BCE15BA" w14:textId="0682AEDF" w:rsidR="008C2BFE" w:rsidRPr="00DD56F5" w:rsidRDefault="008C2BFE" w:rsidP="001A414F">
      <w:pPr>
        <w:tabs>
          <w:tab w:val="left" w:pos="3544"/>
        </w:tabs>
        <w:ind w:firstLine="851"/>
        <w:jc w:val="both"/>
        <w:rPr>
          <w:rFonts w:cs="Arial"/>
          <w:szCs w:val="24"/>
        </w:rPr>
      </w:pPr>
      <w:r>
        <w:t xml:space="preserve">Essas dimensões da qualidade de serviços devem ser consideradas de forma </w:t>
      </w:r>
      <w:r w:rsidR="004A1743">
        <w:t>simultânea</w:t>
      </w:r>
      <w:r>
        <w:t>, já que</w:t>
      </w:r>
      <w:r w:rsidR="00270C98">
        <w:t xml:space="preserve"> inibir </w:t>
      </w:r>
      <w:r>
        <w:t xml:space="preserve">alguma delas pode gerar a insatisfação do cliente. Para que se identifiquem as falhas existentes na percepção do cliente em relação à qualidade do serviço executado, a empresa deve se cercar de informações obtidas diretamente do consumidor. Conforme </w:t>
      </w:r>
      <w:r w:rsidR="00781877">
        <w:t xml:space="preserve">as </w:t>
      </w:r>
      <w:r w:rsidR="00781877" w:rsidRPr="00DD56F5">
        <w:rPr>
          <w:rFonts w:cs="Arial"/>
          <w:szCs w:val="24"/>
        </w:rPr>
        <w:t>observações sobre a distinção de qualidade entre produtos tangíveis e intangíveis</w:t>
      </w:r>
      <w:r w:rsidR="00781877">
        <w:t xml:space="preserve"> de </w:t>
      </w:r>
      <w:r w:rsidR="00E30A25">
        <w:t xml:space="preserve">Parasuraman, </w:t>
      </w:r>
      <w:r>
        <w:t>Zeithaml e Berry (1993, p. 18)</w:t>
      </w:r>
      <w:r w:rsidR="00270C98">
        <w:t>,</w:t>
      </w:r>
      <w:r w:rsidR="00781877">
        <w:t xml:space="preserve"> já considerada anteriormente</w:t>
      </w:r>
      <w:r w:rsidR="00270C98">
        <w:t>,</w:t>
      </w:r>
      <w:r>
        <w:t xml:space="preserve"> “Para o usuário, a qualidade dos serviços é mais difícil de avaliar que a qualidade dos produtos tangíveis”</w:t>
      </w:r>
      <w:r w:rsidR="00781877">
        <w:t>, e p</w:t>
      </w:r>
      <w:r>
        <w:t>or</w:t>
      </w:r>
      <w:r w:rsidR="00781877">
        <w:t>tanto</w:t>
      </w:r>
      <w:r>
        <w:t xml:space="preserve"> </w:t>
      </w:r>
      <w:r w:rsidR="00781877">
        <w:t xml:space="preserve">verificar junto aos clientes </w:t>
      </w:r>
      <w:r>
        <w:t>os aspectos que realmente lhes são importantes</w:t>
      </w:r>
      <w:r w:rsidR="00781877">
        <w:t>, facilita o processo de busca de informações e amplia as possibilidades de</w:t>
      </w:r>
      <w:r>
        <w:t xml:space="preserve"> </w:t>
      </w:r>
      <w:r w:rsidR="00781877">
        <w:t xml:space="preserve">conhecer de forma mais </w:t>
      </w:r>
      <w:r w:rsidR="00270C98">
        <w:t xml:space="preserve">fidedigna, </w:t>
      </w:r>
      <w:r>
        <w:t>seu nível de satisfação.</w:t>
      </w:r>
    </w:p>
    <w:p w14:paraId="1C244369" w14:textId="74F37715" w:rsidR="001A414F" w:rsidRDefault="001A414F" w:rsidP="001A414F">
      <w:pPr>
        <w:tabs>
          <w:tab w:val="left" w:pos="3544"/>
        </w:tabs>
        <w:ind w:firstLine="851"/>
        <w:jc w:val="both"/>
        <w:rPr>
          <w:rFonts w:cs="Arial"/>
          <w:szCs w:val="24"/>
        </w:rPr>
      </w:pPr>
      <w:r w:rsidRPr="00DD56F5">
        <w:rPr>
          <w:rFonts w:cs="Arial"/>
          <w:szCs w:val="24"/>
        </w:rPr>
        <w:t>No contexto de serviços, a palavra qualidade pode ser empregada a partir das seguintes perspectivas: eficiência operacional, maximização do valor, como algo inato, ou ainda, como a percepção de excelência do serviço por parte do cliente (RUST</w:t>
      </w:r>
      <w:r w:rsidR="00CA71DA">
        <w:rPr>
          <w:rFonts w:cs="Arial"/>
          <w:szCs w:val="24"/>
        </w:rPr>
        <w:t>,</w:t>
      </w:r>
      <w:r w:rsidRPr="00DD56F5">
        <w:rPr>
          <w:rFonts w:cs="Arial"/>
          <w:szCs w:val="24"/>
        </w:rPr>
        <w:t xml:space="preserve"> MOORMAN</w:t>
      </w:r>
      <w:r w:rsidR="00CA71DA">
        <w:rPr>
          <w:rFonts w:cs="Arial"/>
          <w:szCs w:val="24"/>
        </w:rPr>
        <w:t xml:space="preserve"> E </w:t>
      </w:r>
      <w:r w:rsidRPr="00DD56F5">
        <w:rPr>
          <w:rFonts w:cs="Arial"/>
          <w:szCs w:val="24"/>
        </w:rPr>
        <w:t>DICKSON</w:t>
      </w:r>
      <w:r w:rsidR="003D5CD7">
        <w:rPr>
          <w:rFonts w:cs="Arial"/>
          <w:szCs w:val="24"/>
        </w:rPr>
        <w:t>,</w:t>
      </w:r>
      <w:r w:rsidRPr="00DD56F5">
        <w:rPr>
          <w:rFonts w:cs="Arial"/>
          <w:szCs w:val="24"/>
        </w:rPr>
        <w:t xml:space="preserve"> 2002</w:t>
      </w:r>
      <w:r w:rsidR="00FF49F2">
        <w:rPr>
          <w:rFonts w:cs="Arial"/>
          <w:szCs w:val="24"/>
        </w:rPr>
        <w:t xml:space="preserve">; </w:t>
      </w:r>
      <w:r w:rsidR="00FF49F2" w:rsidRPr="00DD56F5">
        <w:rPr>
          <w:rFonts w:cs="Arial"/>
          <w:szCs w:val="24"/>
        </w:rPr>
        <w:t>LOVELOCK</w:t>
      </w:r>
      <w:r w:rsidR="00FF49F2">
        <w:rPr>
          <w:rFonts w:cs="Arial"/>
          <w:szCs w:val="24"/>
        </w:rPr>
        <w:t xml:space="preserve">, </w:t>
      </w:r>
      <w:r w:rsidR="00FF49F2" w:rsidRPr="00DD56F5">
        <w:rPr>
          <w:rFonts w:cs="Arial"/>
          <w:szCs w:val="24"/>
        </w:rPr>
        <w:t>WIRTZ</w:t>
      </w:r>
      <w:r w:rsidR="00FF49F2">
        <w:rPr>
          <w:rFonts w:cs="Arial"/>
          <w:szCs w:val="24"/>
        </w:rPr>
        <w:t xml:space="preserve"> E </w:t>
      </w:r>
      <w:r w:rsidR="00FF49F2" w:rsidRPr="00DD56F5">
        <w:rPr>
          <w:rFonts w:cs="Arial"/>
          <w:szCs w:val="24"/>
        </w:rPr>
        <w:t>HEMZO, 2011</w:t>
      </w:r>
      <w:r w:rsidRPr="00DD56F5">
        <w:rPr>
          <w:rFonts w:cs="Arial"/>
          <w:szCs w:val="24"/>
        </w:rPr>
        <w:t xml:space="preserve">). </w:t>
      </w:r>
    </w:p>
    <w:p w14:paraId="363AC785" w14:textId="01389AB6" w:rsidR="001A414F" w:rsidRPr="00DD56F5" w:rsidRDefault="001A414F" w:rsidP="001A414F">
      <w:pPr>
        <w:tabs>
          <w:tab w:val="left" w:pos="3544"/>
        </w:tabs>
        <w:ind w:firstLine="851"/>
        <w:jc w:val="both"/>
        <w:rPr>
          <w:rFonts w:cs="Arial"/>
          <w:szCs w:val="24"/>
        </w:rPr>
      </w:pPr>
      <w:r w:rsidRPr="00DD56F5">
        <w:rPr>
          <w:rFonts w:cs="Arial"/>
          <w:szCs w:val="24"/>
        </w:rPr>
        <w:t xml:space="preserve">Na literatura, a qualidade de serviços é citada como um antecedente da lealdade de </w:t>
      </w:r>
      <w:r>
        <w:rPr>
          <w:rFonts w:cs="Arial"/>
          <w:szCs w:val="24"/>
        </w:rPr>
        <w:t>forma direta por Taylor e Baker</w:t>
      </w:r>
      <w:r w:rsidRPr="00DD56F5">
        <w:rPr>
          <w:rFonts w:cs="Arial"/>
          <w:szCs w:val="24"/>
        </w:rPr>
        <w:t xml:space="preserve"> (19</w:t>
      </w:r>
      <w:r>
        <w:rPr>
          <w:rFonts w:cs="Arial"/>
          <w:szCs w:val="24"/>
        </w:rPr>
        <w:t xml:space="preserve">94), indireta por </w:t>
      </w:r>
      <w:r w:rsidRPr="00C32552">
        <w:rPr>
          <w:rFonts w:cs="Arial"/>
          <w:szCs w:val="24"/>
        </w:rPr>
        <w:t>For</w:t>
      </w:r>
      <w:r w:rsidR="004A1743">
        <w:rPr>
          <w:rFonts w:cs="Arial"/>
          <w:szCs w:val="24"/>
        </w:rPr>
        <w:t>n</w:t>
      </w:r>
      <w:r w:rsidRPr="00C32552">
        <w:rPr>
          <w:rFonts w:cs="Arial"/>
          <w:szCs w:val="24"/>
        </w:rPr>
        <w:t>e</w:t>
      </w:r>
      <w:r w:rsidR="004A1743">
        <w:rPr>
          <w:rFonts w:cs="Arial"/>
          <w:szCs w:val="24"/>
        </w:rPr>
        <w:t>l</w:t>
      </w:r>
      <w:r w:rsidRPr="00C32552">
        <w:rPr>
          <w:rFonts w:cs="Arial"/>
          <w:szCs w:val="24"/>
        </w:rPr>
        <w:t>l</w:t>
      </w:r>
      <w:r w:rsidRPr="00C32552">
        <w:rPr>
          <w:rFonts w:cs="Arial"/>
          <w:i/>
          <w:szCs w:val="24"/>
        </w:rPr>
        <w:t xml:space="preserve"> et al </w:t>
      </w:r>
      <w:r w:rsidRPr="00DD56F5">
        <w:rPr>
          <w:rFonts w:cs="Arial"/>
          <w:szCs w:val="24"/>
        </w:rPr>
        <w:t>(199</w:t>
      </w:r>
      <w:r>
        <w:rPr>
          <w:rFonts w:cs="Arial"/>
          <w:szCs w:val="24"/>
        </w:rPr>
        <w:t xml:space="preserve">6) e em ambos por Cronin </w:t>
      </w:r>
      <w:r w:rsidRPr="00C32552">
        <w:rPr>
          <w:rFonts w:cs="Arial"/>
          <w:i/>
          <w:szCs w:val="24"/>
        </w:rPr>
        <w:t>et al</w:t>
      </w:r>
      <w:r w:rsidRPr="00DD56F5">
        <w:rPr>
          <w:rFonts w:cs="Arial"/>
          <w:szCs w:val="24"/>
        </w:rPr>
        <w:t xml:space="preserve"> (2000), sendo comum a todos, algum nível de relação com a satisfação dos clientes. No entanto, a maioria das medidas compreendem a intenção de recompra do serviço, e não especificamente a retenção dos clientes (CRONIN </w:t>
      </w:r>
      <w:r w:rsidRPr="00EB20EA">
        <w:rPr>
          <w:rFonts w:cs="Arial"/>
          <w:i/>
          <w:szCs w:val="24"/>
        </w:rPr>
        <w:t>et al</w:t>
      </w:r>
      <w:r w:rsidR="003D5CD7">
        <w:rPr>
          <w:rFonts w:cs="Arial"/>
          <w:i/>
          <w:szCs w:val="24"/>
        </w:rPr>
        <w:t>,</w:t>
      </w:r>
      <w:r w:rsidRPr="00DD56F5">
        <w:rPr>
          <w:rFonts w:cs="Arial"/>
          <w:szCs w:val="24"/>
        </w:rPr>
        <w:t xml:space="preserve"> 2000).</w:t>
      </w:r>
    </w:p>
    <w:p w14:paraId="080511E3" w14:textId="77777777" w:rsidR="006A1856" w:rsidRPr="003B1C8F" w:rsidRDefault="001A414F" w:rsidP="006A1856">
      <w:pPr>
        <w:tabs>
          <w:tab w:val="left" w:pos="3544"/>
        </w:tabs>
        <w:ind w:firstLine="851"/>
        <w:jc w:val="both"/>
        <w:rPr>
          <w:rFonts w:cs="Arial"/>
          <w:szCs w:val="24"/>
        </w:rPr>
      </w:pPr>
      <w:r w:rsidRPr="003B1C8F">
        <w:rPr>
          <w:rFonts w:cs="Arial"/>
          <w:szCs w:val="24"/>
        </w:rPr>
        <w:t xml:space="preserve">Na perspectiva dos clientes, algumas estratégias têm sido utilizadas para o gerenciamento da qualidade, como o método do desdobramento da função qualidade - QFD, que </w:t>
      </w:r>
      <w:r w:rsidR="006A1856" w:rsidRPr="003B1C8F">
        <w:rPr>
          <w:rFonts w:cs="Arial"/>
          <w:szCs w:val="24"/>
        </w:rPr>
        <w:t xml:space="preserve">aplicado no processo de desenvolvimento de produtos e serviços, busca a </w:t>
      </w:r>
      <w:r w:rsidR="006A1856" w:rsidRPr="003B1C8F">
        <w:t>garantia da qualidade ainda na fase de projeto,</w:t>
      </w:r>
      <w:r w:rsidR="006A1856" w:rsidRPr="003B1C8F">
        <w:rPr>
          <w:rFonts w:cs="Arial"/>
          <w:szCs w:val="24"/>
        </w:rPr>
        <w:t xml:space="preserve"> localizando as</w:t>
      </w:r>
      <w:r w:rsidRPr="003B1C8F">
        <w:rPr>
          <w:rFonts w:cs="Arial"/>
          <w:szCs w:val="24"/>
        </w:rPr>
        <w:t xml:space="preserve"> lacunas entre as expectativas e o desempenho, </w:t>
      </w:r>
      <w:r w:rsidR="006A1856" w:rsidRPr="003B1C8F">
        <w:t>além de identificar e traduzir as exigências dos clientes em características técnicas do produto</w:t>
      </w:r>
      <w:r w:rsidR="003B1C8F">
        <w:t>,</w:t>
      </w:r>
      <w:r w:rsidR="006A1856" w:rsidRPr="003B1C8F">
        <w:t xml:space="preserve"> para atender às exigências (AKAO, 1996</w:t>
      </w:r>
      <w:r w:rsidR="00CA1FE7">
        <w:t>).</w:t>
      </w:r>
    </w:p>
    <w:p w14:paraId="458BD967" w14:textId="69FEF65A" w:rsidR="001A414F" w:rsidRDefault="001A414F" w:rsidP="001A414F">
      <w:pPr>
        <w:ind w:firstLine="851"/>
        <w:jc w:val="both"/>
        <w:rPr>
          <w:rFonts w:cs="Arial"/>
          <w:szCs w:val="24"/>
        </w:rPr>
      </w:pPr>
      <w:r w:rsidRPr="00E65728">
        <w:rPr>
          <w:rFonts w:cs="Arial"/>
          <w:szCs w:val="24"/>
        </w:rPr>
        <w:t>Parasuraman; Zeithaml e Berry (1985)</w:t>
      </w:r>
      <w:r>
        <w:rPr>
          <w:rFonts w:cs="Arial"/>
          <w:szCs w:val="24"/>
        </w:rPr>
        <w:t xml:space="preserve">, desenharam o modelo </w:t>
      </w:r>
      <w:r w:rsidRPr="005D4E31">
        <w:rPr>
          <w:rFonts w:cs="Arial"/>
          <w:szCs w:val="24"/>
        </w:rPr>
        <w:t xml:space="preserve">de </w:t>
      </w:r>
      <w:r>
        <w:rPr>
          <w:rFonts w:cs="Arial"/>
          <w:szCs w:val="24"/>
        </w:rPr>
        <w:t>q</w:t>
      </w:r>
      <w:r w:rsidRPr="005D4E31">
        <w:rPr>
          <w:rFonts w:cs="Arial"/>
          <w:szCs w:val="24"/>
        </w:rPr>
        <w:t xml:space="preserve">ualidade de </w:t>
      </w:r>
      <w:r>
        <w:rPr>
          <w:rFonts w:cs="Arial"/>
          <w:szCs w:val="24"/>
        </w:rPr>
        <w:t>s</w:t>
      </w:r>
      <w:r w:rsidRPr="005D4E31">
        <w:rPr>
          <w:rFonts w:cs="Arial"/>
          <w:szCs w:val="24"/>
        </w:rPr>
        <w:t>erviço</w:t>
      </w:r>
      <w:r>
        <w:rPr>
          <w:rFonts w:cs="Arial"/>
          <w:szCs w:val="24"/>
        </w:rPr>
        <w:t xml:space="preserve"> com </w:t>
      </w:r>
      <w:r w:rsidRPr="005D4E31">
        <w:rPr>
          <w:rFonts w:cs="Arial"/>
          <w:szCs w:val="24"/>
        </w:rPr>
        <w:t>as lacunas que podem interferir no processo de</w:t>
      </w:r>
      <w:r>
        <w:rPr>
          <w:rFonts w:cs="Arial"/>
          <w:szCs w:val="24"/>
        </w:rPr>
        <w:t xml:space="preserve"> </w:t>
      </w:r>
      <w:r w:rsidRPr="005D4E31">
        <w:rPr>
          <w:rFonts w:cs="Arial"/>
          <w:szCs w:val="24"/>
        </w:rPr>
        <w:t>busca da qualidade</w:t>
      </w:r>
      <w:r>
        <w:rPr>
          <w:rFonts w:cs="Arial"/>
          <w:szCs w:val="24"/>
        </w:rPr>
        <w:t xml:space="preserve">, </w:t>
      </w:r>
      <w:r w:rsidR="003D5CD7">
        <w:rPr>
          <w:rFonts w:cs="Arial"/>
          <w:szCs w:val="24"/>
        </w:rPr>
        <w:t>na representação abaixo:</w:t>
      </w:r>
    </w:p>
    <w:p w14:paraId="753DCB62" w14:textId="48590268" w:rsidR="00B664B3" w:rsidRDefault="00B664B3" w:rsidP="001A414F">
      <w:pPr>
        <w:ind w:firstLine="851"/>
        <w:jc w:val="both"/>
        <w:rPr>
          <w:rFonts w:cs="Arial"/>
          <w:szCs w:val="24"/>
        </w:rPr>
      </w:pPr>
    </w:p>
    <w:p w14:paraId="15F3AF4D" w14:textId="77777777" w:rsidR="00542B26" w:rsidRDefault="00542B26">
      <w:pPr>
        <w:spacing w:line="240" w:lineRule="auto"/>
        <w:jc w:val="left"/>
        <w:rPr>
          <w:bCs/>
          <w:sz w:val="20"/>
          <w:szCs w:val="18"/>
        </w:rPr>
      </w:pPr>
      <w:r>
        <w:br w:type="page"/>
      </w:r>
    </w:p>
    <w:p w14:paraId="21201724" w14:textId="77777777" w:rsidR="008F51F8" w:rsidRDefault="001A414F" w:rsidP="008F51F8">
      <w:pPr>
        <w:keepNext/>
      </w:pPr>
      <w:r>
        <w:rPr>
          <w:rFonts w:cs="Arial"/>
          <w:noProof/>
          <w:szCs w:val="24"/>
          <w:lang w:eastAsia="pt-BR"/>
        </w:rPr>
        <w:lastRenderedPageBreak/>
        <w:drawing>
          <wp:inline distT="0" distB="0" distL="0" distR="0" wp14:anchorId="0318AB14" wp14:editId="6467D3C3">
            <wp:extent cx="5400040" cy="38385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8-09-02 at 17.18.01.jpeg"/>
                    <pic:cNvPicPr/>
                  </pic:nvPicPr>
                  <pic:blipFill>
                    <a:blip r:embed="rId16">
                      <a:extLst>
                        <a:ext uri="{28A0092B-C50C-407E-A947-70E740481C1C}">
                          <a14:useLocalDpi xmlns:a14="http://schemas.microsoft.com/office/drawing/2010/main" val="0"/>
                        </a:ext>
                      </a:extLst>
                    </a:blip>
                    <a:stretch>
                      <a:fillRect/>
                    </a:stretch>
                  </pic:blipFill>
                  <pic:spPr>
                    <a:xfrm>
                      <a:off x="0" y="0"/>
                      <a:ext cx="5400040" cy="3838575"/>
                    </a:xfrm>
                    <a:prstGeom prst="rect">
                      <a:avLst/>
                    </a:prstGeom>
                  </pic:spPr>
                </pic:pic>
              </a:graphicData>
            </a:graphic>
          </wp:inline>
        </w:drawing>
      </w:r>
    </w:p>
    <w:p w14:paraId="78417207" w14:textId="77777777" w:rsidR="008A306A" w:rsidRDefault="008A306A" w:rsidP="008A306A">
      <w:pPr>
        <w:pStyle w:val="Legenda"/>
      </w:pPr>
      <w:bookmarkStart w:id="162" w:name="_Toc531892785"/>
      <w:r>
        <w:t xml:space="preserve">Figura </w:t>
      </w:r>
      <w:r>
        <w:rPr>
          <w:noProof/>
        </w:rPr>
        <w:fldChar w:fldCharType="begin"/>
      </w:r>
      <w:r>
        <w:rPr>
          <w:noProof/>
        </w:rPr>
        <w:instrText xml:space="preserve"> SEQ Figura \* ARABIC </w:instrText>
      </w:r>
      <w:r>
        <w:rPr>
          <w:noProof/>
        </w:rPr>
        <w:fldChar w:fldCharType="separate"/>
      </w:r>
      <w:r>
        <w:rPr>
          <w:noProof/>
        </w:rPr>
        <w:t>2</w:t>
      </w:r>
      <w:r>
        <w:rPr>
          <w:noProof/>
        </w:rPr>
        <w:fldChar w:fldCharType="end"/>
      </w:r>
      <w:r>
        <w:t xml:space="preserve"> - </w:t>
      </w:r>
      <w:r w:rsidRPr="007A1FF5">
        <w:t>Lacunas de serviço</w:t>
      </w:r>
      <w:r>
        <w:t>.</w:t>
      </w:r>
      <w:bookmarkEnd w:id="162"/>
    </w:p>
    <w:p w14:paraId="7F7FBD14" w14:textId="77777777" w:rsidR="001A414F" w:rsidRPr="0001310E" w:rsidRDefault="00387FC2" w:rsidP="008A306A">
      <w:pPr>
        <w:pStyle w:val="Legenda"/>
      </w:pPr>
      <w:r>
        <w:t>Fonte: Parasuraman,</w:t>
      </w:r>
      <w:r w:rsidR="001A414F" w:rsidRPr="0001310E">
        <w:t xml:space="preserve"> Zeithaml e Berry (1985</w:t>
      </w:r>
      <w:r w:rsidR="00F8023D">
        <w:t>, p. 44</w:t>
      </w:r>
      <w:r w:rsidR="001A414F" w:rsidRPr="0001310E">
        <w:t>)</w:t>
      </w:r>
    </w:p>
    <w:p w14:paraId="62859FA0" w14:textId="77777777" w:rsidR="0001310E" w:rsidRDefault="0001310E" w:rsidP="001A414F">
      <w:pPr>
        <w:ind w:firstLine="851"/>
        <w:jc w:val="both"/>
        <w:rPr>
          <w:rFonts w:cs="Arial"/>
          <w:szCs w:val="24"/>
        </w:rPr>
      </w:pPr>
    </w:p>
    <w:p w14:paraId="3B49A49A" w14:textId="77777777" w:rsidR="001A414F" w:rsidRDefault="001A414F" w:rsidP="001A414F">
      <w:pPr>
        <w:ind w:firstLine="851"/>
        <w:jc w:val="both"/>
        <w:rPr>
          <w:rFonts w:cs="Arial"/>
          <w:szCs w:val="24"/>
        </w:rPr>
      </w:pPr>
      <w:r>
        <w:rPr>
          <w:rFonts w:cs="Arial"/>
          <w:szCs w:val="24"/>
        </w:rPr>
        <w:t>A l</w:t>
      </w:r>
      <w:r w:rsidRPr="00E65728">
        <w:rPr>
          <w:rFonts w:cs="Arial"/>
          <w:szCs w:val="24"/>
        </w:rPr>
        <w:t xml:space="preserve">acuna </w:t>
      </w:r>
      <w:r>
        <w:rPr>
          <w:rFonts w:cs="Arial"/>
          <w:szCs w:val="24"/>
        </w:rPr>
        <w:t xml:space="preserve">1 faz relação </w:t>
      </w:r>
      <w:r w:rsidRPr="00E65728">
        <w:rPr>
          <w:rFonts w:cs="Arial"/>
          <w:szCs w:val="24"/>
        </w:rPr>
        <w:t>entre as expectativas do consumidor e as percepções da gerência</w:t>
      </w:r>
      <w:r>
        <w:rPr>
          <w:rFonts w:cs="Arial"/>
          <w:szCs w:val="24"/>
        </w:rPr>
        <w:t xml:space="preserve">, onde </w:t>
      </w:r>
      <w:r w:rsidRPr="00E65728">
        <w:rPr>
          <w:rFonts w:cs="Arial"/>
          <w:szCs w:val="24"/>
        </w:rPr>
        <w:t>nem sempre a gerência entende corretamente o que o cliente quer.</w:t>
      </w:r>
      <w:r>
        <w:rPr>
          <w:rFonts w:cs="Arial"/>
          <w:szCs w:val="24"/>
        </w:rPr>
        <w:t xml:space="preserve"> A l</w:t>
      </w:r>
      <w:r w:rsidRPr="00E65728">
        <w:rPr>
          <w:rFonts w:cs="Arial"/>
          <w:szCs w:val="24"/>
        </w:rPr>
        <w:t xml:space="preserve">acuna </w:t>
      </w:r>
      <w:r>
        <w:rPr>
          <w:rFonts w:cs="Arial"/>
          <w:szCs w:val="24"/>
        </w:rPr>
        <w:t xml:space="preserve">2 está </w:t>
      </w:r>
      <w:r w:rsidRPr="00E65728">
        <w:rPr>
          <w:rFonts w:cs="Arial"/>
          <w:szCs w:val="24"/>
        </w:rPr>
        <w:t>entre as percepções da gerência e as especificações da qualidade dos serviços</w:t>
      </w:r>
      <w:r>
        <w:rPr>
          <w:rFonts w:cs="Arial"/>
          <w:szCs w:val="24"/>
        </w:rPr>
        <w:t xml:space="preserve"> - </w:t>
      </w:r>
      <w:r w:rsidRPr="00E65728">
        <w:rPr>
          <w:rFonts w:cs="Arial"/>
          <w:szCs w:val="24"/>
        </w:rPr>
        <w:t xml:space="preserve">a gerência pode entender corretamente os desejos do cliente, mas </w:t>
      </w:r>
      <w:r>
        <w:rPr>
          <w:rFonts w:cs="Arial"/>
          <w:szCs w:val="24"/>
        </w:rPr>
        <w:t xml:space="preserve">pode </w:t>
      </w:r>
      <w:r w:rsidRPr="00E65728">
        <w:rPr>
          <w:rFonts w:cs="Arial"/>
          <w:szCs w:val="24"/>
        </w:rPr>
        <w:t>não ser capaz de estabelecer um padrão específico de desempenho.</w:t>
      </w:r>
      <w:r>
        <w:rPr>
          <w:rFonts w:cs="Arial"/>
          <w:szCs w:val="24"/>
        </w:rPr>
        <w:t xml:space="preserve"> A lacuna 3,</w:t>
      </w:r>
      <w:r w:rsidRPr="00E65728">
        <w:rPr>
          <w:rFonts w:cs="Arial"/>
          <w:szCs w:val="24"/>
        </w:rPr>
        <w:t xml:space="preserve"> entre as especificações da qualidade dos serviços e sua entrega</w:t>
      </w:r>
      <w:r>
        <w:rPr>
          <w:rFonts w:cs="Arial"/>
          <w:szCs w:val="24"/>
        </w:rPr>
        <w:t>, expõe onde</w:t>
      </w:r>
      <w:r w:rsidRPr="00E65728">
        <w:rPr>
          <w:rFonts w:cs="Arial"/>
          <w:szCs w:val="24"/>
        </w:rPr>
        <w:t xml:space="preserve"> os funcionários podem ser mal treinados, incapazes ou desinteressados em relação ao padrão. Eles podem ainda receber orientações conflitantes</w:t>
      </w:r>
      <w:r>
        <w:rPr>
          <w:rFonts w:cs="Arial"/>
          <w:szCs w:val="24"/>
        </w:rPr>
        <w:t>. A lacuna 4,</w:t>
      </w:r>
      <w:r w:rsidRPr="00E65728">
        <w:rPr>
          <w:rFonts w:cs="Arial"/>
          <w:szCs w:val="24"/>
        </w:rPr>
        <w:t xml:space="preserve"> entre a entrega dos serviços e as comunicações externas</w:t>
      </w:r>
      <w:r>
        <w:rPr>
          <w:rFonts w:cs="Arial"/>
          <w:szCs w:val="24"/>
        </w:rPr>
        <w:t xml:space="preserve"> traz que</w:t>
      </w:r>
      <w:r w:rsidRPr="00E65728">
        <w:rPr>
          <w:rFonts w:cs="Arial"/>
          <w:szCs w:val="24"/>
        </w:rPr>
        <w:t xml:space="preserve"> as expectativas do cliente são afetadas por declarações feitas por representantes da empresa e por mensagens de propaganda.</w:t>
      </w:r>
      <w:r>
        <w:rPr>
          <w:rFonts w:cs="Arial"/>
          <w:szCs w:val="24"/>
        </w:rPr>
        <w:t xml:space="preserve"> Por fim, a lacuna 5</w:t>
      </w:r>
      <w:r w:rsidRPr="00E65728">
        <w:rPr>
          <w:rFonts w:cs="Arial"/>
          <w:szCs w:val="24"/>
        </w:rPr>
        <w:t xml:space="preserve"> entre o serviço percebido e o serviço esperado</w:t>
      </w:r>
      <w:r>
        <w:rPr>
          <w:rFonts w:cs="Arial"/>
          <w:szCs w:val="24"/>
        </w:rPr>
        <w:t xml:space="preserve"> ocorre</w:t>
      </w:r>
      <w:r w:rsidRPr="00E65728">
        <w:rPr>
          <w:rFonts w:cs="Arial"/>
          <w:szCs w:val="24"/>
        </w:rPr>
        <w:t xml:space="preserve"> quando o consumidor não percebe a qualidade do serviço.</w:t>
      </w:r>
    </w:p>
    <w:p w14:paraId="133C7BDE" w14:textId="77777777" w:rsidR="00B238B4" w:rsidRDefault="00CF641C" w:rsidP="001A414F">
      <w:pPr>
        <w:ind w:firstLine="851"/>
        <w:jc w:val="both"/>
        <w:rPr>
          <w:rFonts w:cs="Arial"/>
          <w:szCs w:val="24"/>
        </w:rPr>
      </w:pPr>
      <w:r w:rsidRPr="00CF641C">
        <w:rPr>
          <w:rFonts w:cs="Arial"/>
          <w:szCs w:val="24"/>
        </w:rPr>
        <w:t>P</w:t>
      </w:r>
      <w:r>
        <w:rPr>
          <w:rFonts w:cs="Arial"/>
          <w:szCs w:val="24"/>
        </w:rPr>
        <w:t>ortanto, para reduzir e atenuar</w:t>
      </w:r>
      <w:r w:rsidRPr="00CF641C">
        <w:rPr>
          <w:rFonts w:cs="Arial"/>
          <w:szCs w:val="24"/>
        </w:rPr>
        <w:t xml:space="preserve"> os impactos d</w:t>
      </w:r>
      <w:r>
        <w:rPr>
          <w:rFonts w:cs="Arial"/>
          <w:szCs w:val="24"/>
        </w:rPr>
        <w:t xml:space="preserve">as falhas </w:t>
      </w:r>
      <w:r w:rsidRPr="00CF641C">
        <w:rPr>
          <w:rFonts w:cs="Arial"/>
          <w:szCs w:val="24"/>
        </w:rPr>
        <w:t xml:space="preserve">da qualidade, a utilização </w:t>
      </w:r>
      <w:r>
        <w:rPr>
          <w:rFonts w:cs="Arial"/>
          <w:szCs w:val="24"/>
        </w:rPr>
        <w:t>do estudo sobre as lacunas se apresenta como importante ferramenta</w:t>
      </w:r>
      <w:r w:rsidRPr="00CF641C">
        <w:rPr>
          <w:rFonts w:cs="Arial"/>
          <w:szCs w:val="24"/>
        </w:rPr>
        <w:t xml:space="preserve"> capa</w:t>
      </w:r>
      <w:r>
        <w:rPr>
          <w:rFonts w:cs="Arial"/>
          <w:szCs w:val="24"/>
        </w:rPr>
        <w:t>z</w:t>
      </w:r>
      <w:r w:rsidRPr="00CF641C">
        <w:rPr>
          <w:rFonts w:cs="Arial"/>
          <w:szCs w:val="24"/>
        </w:rPr>
        <w:t xml:space="preserve"> de identificar as </w:t>
      </w:r>
      <w:r>
        <w:rPr>
          <w:rFonts w:cs="Arial"/>
          <w:szCs w:val="24"/>
        </w:rPr>
        <w:t>verdadeiras</w:t>
      </w:r>
      <w:r w:rsidRPr="00CF641C">
        <w:rPr>
          <w:rFonts w:cs="Arial"/>
          <w:szCs w:val="24"/>
        </w:rPr>
        <w:t xml:space="preserve"> necessidades</w:t>
      </w:r>
      <w:r>
        <w:rPr>
          <w:rFonts w:cs="Arial"/>
          <w:szCs w:val="24"/>
        </w:rPr>
        <w:t xml:space="preserve"> e desejos</w:t>
      </w:r>
      <w:r w:rsidRPr="00CF641C">
        <w:rPr>
          <w:rFonts w:cs="Arial"/>
          <w:szCs w:val="24"/>
        </w:rPr>
        <w:t xml:space="preserve"> dos clientes</w:t>
      </w:r>
      <w:r>
        <w:rPr>
          <w:rFonts w:cs="Arial"/>
          <w:szCs w:val="24"/>
        </w:rPr>
        <w:t>, traduzindo-as</w:t>
      </w:r>
      <w:r w:rsidRPr="00CF641C">
        <w:rPr>
          <w:rFonts w:cs="Arial"/>
          <w:szCs w:val="24"/>
        </w:rPr>
        <w:t xml:space="preserve"> em serviços que estejam alinhados às expectativas geradas.</w:t>
      </w:r>
    </w:p>
    <w:p w14:paraId="5BDF0C82" w14:textId="77777777" w:rsidR="001A414F" w:rsidRPr="00C03F1B" w:rsidRDefault="001A414F" w:rsidP="00B4214C">
      <w:pPr>
        <w:pStyle w:val="Ttulo2"/>
      </w:pPr>
      <w:bookmarkStart w:id="163" w:name="_Toc531199299"/>
      <w:r w:rsidRPr="00C03F1B">
        <w:lastRenderedPageBreak/>
        <w:t>TRANSGRESSÃO</w:t>
      </w:r>
      <w:bookmarkEnd w:id="163"/>
    </w:p>
    <w:p w14:paraId="16EFACA6" w14:textId="0D23B380" w:rsidR="001A414F" w:rsidRPr="00D135D9" w:rsidRDefault="001A414F" w:rsidP="001A414F">
      <w:pPr>
        <w:ind w:firstLine="851"/>
        <w:jc w:val="both"/>
        <w:rPr>
          <w:rFonts w:cs="Arial"/>
          <w:szCs w:val="24"/>
        </w:rPr>
      </w:pPr>
      <w:r>
        <w:rPr>
          <w:rFonts w:cs="Arial"/>
          <w:szCs w:val="24"/>
        </w:rPr>
        <w:t>Transgressão</w:t>
      </w:r>
      <w:r w:rsidR="001822A2">
        <w:rPr>
          <w:rFonts w:cs="Arial"/>
          <w:szCs w:val="24"/>
        </w:rPr>
        <w:t>,</w:t>
      </w:r>
      <w:r>
        <w:rPr>
          <w:rFonts w:cs="Arial"/>
          <w:szCs w:val="24"/>
        </w:rPr>
        <w:t xml:space="preserve"> de</w:t>
      </w:r>
      <w:r w:rsidRPr="00D135D9">
        <w:rPr>
          <w:rFonts w:cs="Arial"/>
          <w:szCs w:val="24"/>
        </w:rPr>
        <w:t xml:space="preserve"> acordo com o dicionário Aurélio (2018),</w:t>
      </w:r>
      <w:r>
        <w:rPr>
          <w:rFonts w:cs="Arial"/>
          <w:szCs w:val="24"/>
        </w:rPr>
        <w:t xml:space="preserve"> trata-se d</w:t>
      </w:r>
      <w:r w:rsidRPr="00D135D9">
        <w:rPr>
          <w:rFonts w:cs="Arial"/>
          <w:szCs w:val="24"/>
        </w:rPr>
        <w:t>o ato de transgredir; uma infração. Transgredir por sua vez</w:t>
      </w:r>
      <w:r>
        <w:rPr>
          <w:rFonts w:cs="Arial"/>
          <w:szCs w:val="24"/>
        </w:rPr>
        <w:t>,</w:t>
      </w:r>
      <w:r w:rsidRPr="00D135D9">
        <w:rPr>
          <w:rFonts w:cs="Arial"/>
          <w:szCs w:val="24"/>
        </w:rPr>
        <w:t xml:space="preserve"> </w:t>
      </w:r>
      <w:r>
        <w:rPr>
          <w:rFonts w:cs="Arial"/>
          <w:szCs w:val="24"/>
        </w:rPr>
        <w:t>refere</w:t>
      </w:r>
      <w:r w:rsidR="000F6721">
        <w:rPr>
          <w:rFonts w:cs="Arial"/>
          <w:szCs w:val="24"/>
        </w:rPr>
        <w:t>-se</w:t>
      </w:r>
      <w:r>
        <w:rPr>
          <w:rFonts w:cs="Arial"/>
          <w:szCs w:val="24"/>
        </w:rPr>
        <w:t xml:space="preserve"> a</w:t>
      </w:r>
      <w:r w:rsidR="000F6721">
        <w:rPr>
          <w:rFonts w:cs="Arial"/>
          <w:szCs w:val="24"/>
        </w:rPr>
        <w:t xml:space="preserve"> ultrapassar o</w:t>
      </w:r>
      <w:r w:rsidRPr="00D135D9">
        <w:rPr>
          <w:rFonts w:cs="Arial"/>
          <w:szCs w:val="24"/>
        </w:rPr>
        <w:t xml:space="preserve"> limite razoável; infringir; postergar e não cumprir; violar a lei. Assim, a transgressão </w:t>
      </w:r>
      <w:r>
        <w:rPr>
          <w:rFonts w:cs="Arial"/>
          <w:szCs w:val="24"/>
        </w:rPr>
        <w:t>pode ser definida como</w:t>
      </w:r>
      <w:r w:rsidRPr="00D135D9">
        <w:rPr>
          <w:rFonts w:cs="Arial"/>
          <w:szCs w:val="24"/>
        </w:rPr>
        <w:t xml:space="preserve"> a quebra de </w:t>
      </w:r>
      <w:r>
        <w:rPr>
          <w:rFonts w:cs="Arial"/>
          <w:szCs w:val="24"/>
        </w:rPr>
        <w:t xml:space="preserve">um </w:t>
      </w:r>
      <w:r w:rsidRPr="00D135D9">
        <w:rPr>
          <w:rFonts w:cs="Arial"/>
          <w:szCs w:val="24"/>
        </w:rPr>
        <w:t>acordo prévio entre as partes, podendo ser explícito ou implícito nesse relacionamento.</w:t>
      </w:r>
    </w:p>
    <w:p w14:paraId="03BF127B" w14:textId="77777777" w:rsidR="001A414F" w:rsidRDefault="001A414F" w:rsidP="001A414F">
      <w:pPr>
        <w:ind w:firstLine="851"/>
        <w:jc w:val="both"/>
        <w:rPr>
          <w:rFonts w:cs="Arial"/>
          <w:szCs w:val="24"/>
        </w:rPr>
      </w:pPr>
      <w:r w:rsidRPr="00D135D9">
        <w:rPr>
          <w:rFonts w:cs="Arial"/>
          <w:szCs w:val="24"/>
        </w:rPr>
        <w:t>Quando há uma falha</w:t>
      </w:r>
      <w:r>
        <w:rPr>
          <w:rFonts w:cs="Arial"/>
          <w:szCs w:val="24"/>
        </w:rPr>
        <w:t xml:space="preserve"> nas promessas de um contrato</w:t>
      </w:r>
      <w:r w:rsidRPr="00D135D9">
        <w:rPr>
          <w:rFonts w:cs="Arial"/>
          <w:szCs w:val="24"/>
        </w:rPr>
        <w:t>, gera-se um problema</w:t>
      </w:r>
      <w:r>
        <w:rPr>
          <w:rFonts w:cs="Arial"/>
          <w:szCs w:val="24"/>
        </w:rPr>
        <w:t xml:space="preserve"> em uma ação denominada </w:t>
      </w:r>
      <w:r w:rsidRPr="00D135D9">
        <w:rPr>
          <w:rFonts w:cs="Arial"/>
          <w:szCs w:val="24"/>
        </w:rPr>
        <w:t xml:space="preserve">transgressão, </w:t>
      </w:r>
      <w:r>
        <w:rPr>
          <w:rFonts w:cs="Arial"/>
          <w:szCs w:val="24"/>
        </w:rPr>
        <w:t>onde houve a quebra d</w:t>
      </w:r>
      <w:r w:rsidRPr="00D135D9">
        <w:rPr>
          <w:rFonts w:cs="Arial"/>
          <w:szCs w:val="24"/>
        </w:rPr>
        <w:t>a confiança, mesmo quando não intencional. Quintelier, Fessler e de Smet (2012); Aaker, Fournier; e Brasel (2004)</w:t>
      </w:r>
      <w:r>
        <w:rPr>
          <w:rFonts w:cs="Arial"/>
          <w:szCs w:val="24"/>
        </w:rPr>
        <w:t>;</w:t>
      </w:r>
      <w:r w:rsidRPr="00D135D9">
        <w:rPr>
          <w:rFonts w:cs="Arial"/>
          <w:szCs w:val="24"/>
        </w:rPr>
        <w:t xml:space="preserve"> Metts (1994)</w:t>
      </w:r>
      <w:r>
        <w:rPr>
          <w:rFonts w:cs="Arial"/>
          <w:szCs w:val="24"/>
        </w:rPr>
        <w:t>,</w:t>
      </w:r>
      <w:r w:rsidRPr="00D135D9">
        <w:rPr>
          <w:rFonts w:cs="Arial"/>
          <w:szCs w:val="24"/>
        </w:rPr>
        <w:t xml:space="preserve"> apontam que as transgressões são prejudiciais </w:t>
      </w:r>
      <w:r>
        <w:rPr>
          <w:rFonts w:cs="Arial"/>
          <w:szCs w:val="24"/>
        </w:rPr>
        <w:t xml:space="preserve">para </w:t>
      </w:r>
      <w:r w:rsidRPr="00D135D9">
        <w:rPr>
          <w:rFonts w:cs="Arial"/>
          <w:szCs w:val="24"/>
        </w:rPr>
        <w:t>clientes e empresas</w:t>
      </w:r>
      <w:r>
        <w:rPr>
          <w:rFonts w:cs="Arial"/>
          <w:szCs w:val="24"/>
        </w:rPr>
        <w:t>,</w:t>
      </w:r>
      <w:r w:rsidRPr="00D135D9">
        <w:rPr>
          <w:rFonts w:cs="Arial"/>
          <w:szCs w:val="24"/>
        </w:rPr>
        <w:t xml:space="preserve"> </w:t>
      </w:r>
      <w:r>
        <w:rPr>
          <w:rFonts w:cs="Arial"/>
          <w:szCs w:val="24"/>
        </w:rPr>
        <w:t>visto que podem acarretar</w:t>
      </w:r>
      <w:r w:rsidRPr="00D135D9">
        <w:rPr>
          <w:rFonts w:cs="Arial"/>
          <w:szCs w:val="24"/>
        </w:rPr>
        <w:t xml:space="preserve"> injustiças e/ou violações de direitos </w:t>
      </w:r>
      <w:r>
        <w:rPr>
          <w:rFonts w:cs="Arial"/>
          <w:szCs w:val="24"/>
        </w:rPr>
        <w:t>dos</w:t>
      </w:r>
      <w:r w:rsidRPr="00D135D9">
        <w:rPr>
          <w:rFonts w:cs="Arial"/>
          <w:szCs w:val="24"/>
        </w:rPr>
        <w:t xml:space="preserve"> </w:t>
      </w:r>
      <w:r>
        <w:rPr>
          <w:rFonts w:cs="Arial"/>
          <w:szCs w:val="24"/>
        </w:rPr>
        <w:t>consumidores</w:t>
      </w:r>
      <w:r w:rsidRPr="00D135D9">
        <w:rPr>
          <w:rFonts w:cs="Arial"/>
          <w:szCs w:val="24"/>
        </w:rPr>
        <w:t xml:space="preserve">, </w:t>
      </w:r>
      <w:r>
        <w:rPr>
          <w:rFonts w:cs="Arial"/>
          <w:szCs w:val="24"/>
        </w:rPr>
        <w:t xml:space="preserve">e </w:t>
      </w:r>
      <w:r w:rsidRPr="00D135D9">
        <w:rPr>
          <w:rFonts w:cs="Arial"/>
          <w:szCs w:val="24"/>
        </w:rPr>
        <w:t xml:space="preserve">para as empresas a possível perda de clientes, bem como a possibilidade de </w:t>
      </w:r>
      <w:r>
        <w:rPr>
          <w:rFonts w:cs="Arial"/>
          <w:szCs w:val="24"/>
        </w:rPr>
        <w:t>boca a boca negativo</w:t>
      </w:r>
      <w:r w:rsidRPr="00D135D9">
        <w:rPr>
          <w:rFonts w:cs="Arial"/>
          <w:szCs w:val="24"/>
        </w:rPr>
        <w:t>.</w:t>
      </w:r>
      <w:r>
        <w:rPr>
          <w:rFonts w:cs="Arial"/>
          <w:szCs w:val="24"/>
        </w:rPr>
        <w:t xml:space="preserve"> </w:t>
      </w:r>
    </w:p>
    <w:p w14:paraId="5434B8AC" w14:textId="7C4637FD" w:rsidR="001A414F" w:rsidRPr="006A101D" w:rsidRDefault="001A414F" w:rsidP="001A414F">
      <w:pPr>
        <w:ind w:firstLine="851"/>
        <w:jc w:val="both"/>
        <w:rPr>
          <w:rFonts w:cs="Arial"/>
          <w:szCs w:val="24"/>
        </w:rPr>
      </w:pPr>
      <w:r w:rsidRPr="006A101D">
        <w:rPr>
          <w:rFonts w:cs="Arial"/>
          <w:szCs w:val="24"/>
        </w:rPr>
        <w:t>A falha de serviço foi utilizada por Weun, Beatty e Jones (2004) em seu estudo sobre as consequências</w:t>
      </w:r>
      <w:r>
        <w:rPr>
          <w:rFonts w:cs="Arial"/>
          <w:szCs w:val="24"/>
        </w:rPr>
        <w:t xml:space="preserve"> da recuperação de serviço, e o</w:t>
      </w:r>
      <w:r w:rsidRPr="006A101D">
        <w:rPr>
          <w:rFonts w:cs="Arial"/>
          <w:szCs w:val="24"/>
        </w:rPr>
        <w:t xml:space="preserve">s autores concluíram que </w:t>
      </w:r>
      <w:r w:rsidR="00B068BB" w:rsidRPr="006A101D">
        <w:rPr>
          <w:rFonts w:cs="Arial"/>
          <w:szCs w:val="24"/>
        </w:rPr>
        <w:t>a transgressão</w:t>
      </w:r>
      <w:r w:rsidRPr="006A101D">
        <w:rPr>
          <w:rFonts w:cs="Arial"/>
          <w:szCs w:val="24"/>
        </w:rPr>
        <w:t xml:space="preserve"> tem uma influência significativa sobre a satisfação, comprometimento, confiança, e propaganda boca-a-boca. </w:t>
      </w:r>
      <w:r w:rsidR="00CA63D3">
        <w:rPr>
          <w:rFonts w:cs="Arial"/>
          <w:szCs w:val="24"/>
        </w:rPr>
        <w:t xml:space="preserve">Na mesma linha, </w:t>
      </w:r>
      <w:r w:rsidRPr="006A101D">
        <w:rPr>
          <w:rFonts w:cs="Arial"/>
          <w:szCs w:val="24"/>
        </w:rPr>
        <w:t xml:space="preserve">Matos </w:t>
      </w:r>
      <w:r>
        <w:rPr>
          <w:rFonts w:cs="Arial"/>
          <w:i/>
          <w:szCs w:val="24"/>
        </w:rPr>
        <w:t>et al</w:t>
      </w:r>
      <w:r w:rsidRPr="006A101D">
        <w:rPr>
          <w:rFonts w:cs="Arial"/>
          <w:szCs w:val="24"/>
        </w:rPr>
        <w:t xml:space="preserve"> (2006) também pesquisaram o efeito da transgressão enquanto falha de serviço</w:t>
      </w:r>
      <w:r w:rsidR="00CA63D3">
        <w:rPr>
          <w:rFonts w:cs="Arial"/>
          <w:szCs w:val="24"/>
        </w:rPr>
        <w:t>,</w:t>
      </w:r>
      <w:r w:rsidRPr="006A101D">
        <w:rPr>
          <w:rFonts w:cs="Arial"/>
          <w:szCs w:val="24"/>
        </w:rPr>
        <w:t xml:space="preserve"> </w:t>
      </w:r>
      <w:r w:rsidR="0060175E">
        <w:rPr>
          <w:rFonts w:cs="Arial"/>
          <w:szCs w:val="24"/>
        </w:rPr>
        <w:t>na</w:t>
      </w:r>
      <w:r w:rsidRPr="006A101D">
        <w:rPr>
          <w:rFonts w:cs="Arial"/>
          <w:szCs w:val="24"/>
        </w:rPr>
        <w:t xml:space="preserve"> resposta da empresa sobre a satisfação</w:t>
      </w:r>
      <w:r w:rsidR="0060175E">
        <w:rPr>
          <w:rFonts w:cs="Arial"/>
          <w:szCs w:val="24"/>
        </w:rPr>
        <w:t xml:space="preserve"> do cliente</w:t>
      </w:r>
      <w:r w:rsidRPr="006A101D">
        <w:rPr>
          <w:rFonts w:cs="Arial"/>
          <w:szCs w:val="24"/>
        </w:rPr>
        <w:t xml:space="preserve">, </w:t>
      </w:r>
      <w:r w:rsidR="00CA63D3">
        <w:rPr>
          <w:rFonts w:cs="Arial"/>
          <w:szCs w:val="24"/>
        </w:rPr>
        <w:t>e notaram influ</w:t>
      </w:r>
      <w:r w:rsidR="0060175E">
        <w:rPr>
          <w:rFonts w:cs="Arial"/>
          <w:szCs w:val="24"/>
        </w:rPr>
        <w:t>ê</w:t>
      </w:r>
      <w:r w:rsidR="00CA63D3">
        <w:rPr>
          <w:rFonts w:cs="Arial"/>
          <w:szCs w:val="24"/>
        </w:rPr>
        <w:t xml:space="preserve">ncia nas </w:t>
      </w:r>
      <w:r w:rsidRPr="006A101D">
        <w:rPr>
          <w:rFonts w:cs="Arial"/>
          <w:szCs w:val="24"/>
        </w:rPr>
        <w:t>intenções de recompra, propaganda boca-a-boca e intenções de reclamação. Lovelock e Wirtz (2006) colocam que os principais motivadores para as reclamações</w:t>
      </w:r>
      <w:r w:rsidR="00F71DE1">
        <w:rPr>
          <w:rFonts w:cs="Arial"/>
          <w:szCs w:val="24"/>
        </w:rPr>
        <w:t xml:space="preserve"> são</w:t>
      </w:r>
      <w:r w:rsidRPr="006A101D">
        <w:rPr>
          <w:rFonts w:cs="Arial"/>
          <w:szCs w:val="24"/>
        </w:rPr>
        <w:t xml:space="preserve"> a busca por</w:t>
      </w:r>
      <w:r w:rsidR="00B664B3">
        <w:rPr>
          <w:rFonts w:cs="Arial"/>
          <w:szCs w:val="24"/>
        </w:rPr>
        <w:t>:</w:t>
      </w:r>
      <w:r w:rsidRPr="006A101D">
        <w:rPr>
          <w:rFonts w:cs="Arial"/>
          <w:szCs w:val="24"/>
        </w:rPr>
        <w:t xml:space="preserve"> compensação, vazão à raiva, </w:t>
      </w:r>
      <w:r w:rsidR="00F71DE1">
        <w:rPr>
          <w:rFonts w:cs="Arial"/>
          <w:szCs w:val="24"/>
        </w:rPr>
        <w:t>contribuição para a</w:t>
      </w:r>
      <w:r w:rsidRPr="006A101D">
        <w:rPr>
          <w:rFonts w:cs="Arial"/>
          <w:szCs w:val="24"/>
        </w:rPr>
        <w:t xml:space="preserve"> melhorar</w:t>
      </w:r>
      <w:r w:rsidR="00F71DE1">
        <w:rPr>
          <w:rFonts w:cs="Arial"/>
          <w:szCs w:val="24"/>
        </w:rPr>
        <w:t>a</w:t>
      </w:r>
      <w:r w:rsidRPr="006A101D">
        <w:rPr>
          <w:rFonts w:cs="Arial"/>
          <w:szCs w:val="24"/>
        </w:rPr>
        <w:t xml:space="preserve"> </w:t>
      </w:r>
      <w:r w:rsidR="00F71DE1">
        <w:rPr>
          <w:rFonts w:cs="Arial"/>
          <w:szCs w:val="24"/>
        </w:rPr>
        <w:t>d</w:t>
      </w:r>
      <w:r w:rsidRPr="006A101D">
        <w:rPr>
          <w:rFonts w:cs="Arial"/>
          <w:szCs w:val="24"/>
        </w:rPr>
        <w:t>o serviço</w:t>
      </w:r>
      <w:r w:rsidR="00F71DE1">
        <w:rPr>
          <w:rFonts w:cs="Arial"/>
          <w:szCs w:val="24"/>
        </w:rPr>
        <w:t>,</w:t>
      </w:r>
      <w:r w:rsidRPr="006A101D">
        <w:rPr>
          <w:rFonts w:cs="Arial"/>
          <w:szCs w:val="24"/>
        </w:rPr>
        <w:t xml:space="preserve"> </w:t>
      </w:r>
      <w:r w:rsidR="00F71DE1">
        <w:rPr>
          <w:rFonts w:cs="Arial"/>
          <w:szCs w:val="24"/>
        </w:rPr>
        <w:t xml:space="preserve">e prevenção de sofrimento de </w:t>
      </w:r>
      <w:r w:rsidRPr="006A101D">
        <w:rPr>
          <w:rFonts w:cs="Arial"/>
          <w:szCs w:val="24"/>
        </w:rPr>
        <w:t>outros clientes.</w:t>
      </w:r>
    </w:p>
    <w:p w14:paraId="059D7CF9" w14:textId="2DA9DB0A" w:rsidR="001A414F" w:rsidRPr="006A101D" w:rsidRDefault="001A414F" w:rsidP="001A414F">
      <w:pPr>
        <w:ind w:firstLine="851"/>
        <w:jc w:val="both"/>
        <w:rPr>
          <w:rFonts w:cs="Arial"/>
          <w:szCs w:val="24"/>
        </w:rPr>
      </w:pPr>
      <w:r w:rsidRPr="006A101D">
        <w:rPr>
          <w:rFonts w:cs="Arial"/>
          <w:szCs w:val="24"/>
        </w:rPr>
        <w:t>A resposta das empresas - ou a ausência delas, pode fazer com que o cliente se sinta ainda pior. A incidência de respostas insatisfatórias para falhas de serviço mostra que</w:t>
      </w:r>
      <w:r>
        <w:rPr>
          <w:rFonts w:cs="Arial"/>
          <w:szCs w:val="24"/>
        </w:rPr>
        <w:t>,</w:t>
      </w:r>
      <w:r w:rsidRPr="006A101D">
        <w:rPr>
          <w:rFonts w:cs="Arial"/>
          <w:szCs w:val="24"/>
        </w:rPr>
        <w:t xml:space="preserve"> as empresas devem despender maior empenho diante de uma transgressão, visto que uma recuperação de excelência se apresenta como uma conveniente oportunidade de reforçar o relacionamento com o cliente</w:t>
      </w:r>
      <w:r w:rsidR="00387FC2">
        <w:rPr>
          <w:rFonts w:cs="Arial"/>
          <w:szCs w:val="24"/>
        </w:rPr>
        <w:t xml:space="preserve"> e criar fidelidade (BERRY</w:t>
      </w:r>
      <w:r w:rsidR="00965BEE">
        <w:rPr>
          <w:rFonts w:cs="Arial"/>
          <w:szCs w:val="24"/>
        </w:rPr>
        <w:t xml:space="preserve"> E</w:t>
      </w:r>
      <w:r w:rsidRPr="006A101D">
        <w:rPr>
          <w:rFonts w:cs="Arial"/>
          <w:szCs w:val="24"/>
        </w:rPr>
        <w:t xml:space="preserve"> PARASURAMAN</w:t>
      </w:r>
      <w:r w:rsidR="00965BEE">
        <w:rPr>
          <w:rFonts w:cs="Arial"/>
          <w:szCs w:val="24"/>
        </w:rPr>
        <w:t>,</w:t>
      </w:r>
      <w:r w:rsidRPr="006A101D">
        <w:rPr>
          <w:rFonts w:cs="Arial"/>
          <w:szCs w:val="24"/>
        </w:rPr>
        <w:t xml:space="preserve"> 1992).</w:t>
      </w:r>
    </w:p>
    <w:p w14:paraId="05D011CF" w14:textId="77777777" w:rsidR="00B4214C" w:rsidRDefault="001A414F" w:rsidP="00B4214C">
      <w:pPr>
        <w:ind w:firstLine="851"/>
        <w:jc w:val="both"/>
        <w:rPr>
          <w:rFonts w:cs="Arial"/>
          <w:szCs w:val="24"/>
        </w:rPr>
      </w:pPr>
      <w:r w:rsidRPr="006A101D">
        <w:rPr>
          <w:rFonts w:cs="Arial"/>
          <w:szCs w:val="24"/>
        </w:rPr>
        <w:t xml:space="preserve">Já Duffy, Miller e Bexley (2006) constataram que o nível de satisfação dos consumidores é fortemente influenciado pela forma de solução empregada à transgressão, onde escutar com empatia e corrigir a falha, tem maior influência sobre a satisfação do que o pedido de desculpa ou </w:t>
      </w:r>
      <w:r>
        <w:rPr>
          <w:rFonts w:cs="Arial"/>
          <w:szCs w:val="24"/>
        </w:rPr>
        <w:t xml:space="preserve">a </w:t>
      </w:r>
      <w:r w:rsidRPr="006A101D">
        <w:rPr>
          <w:rFonts w:cs="Arial"/>
          <w:szCs w:val="24"/>
        </w:rPr>
        <w:t>compensação financeira.</w:t>
      </w:r>
    </w:p>
    <w:p w14:paraId="1A47F244" w14:textId="6844E88B" w:rsidR="00CB0241" w:rsidRDefault="00CA63D3" w:rsidP="00B4214C">
      <w:pPr>
        <w:ind w:firstLine="851"/>
        <w:jc w:val="both"/>
        <w:rPr>
          <w:rFonts w:cs="Arial"/>
          <w:szCs w:val="24"/>
        </w:rPr>
      </w:pPr>
      <w:r>
        <w:lastRenderedPageBreak/>
        <w:t xml:space="preserve">Para os autores Aaker, Fournier e Brasel (2004), </w:t>
      </w:r>
      <w:r w:rsidR="0060175E">
        <w:t xml:space="preserve">a influência da transgressão na satisfação vai além de sua presença ou ausência. Eles colocam que as transgressões podem variar em severidade e causa, </w:t>
      </w:r>
      <w:r w:rsidR="00E05EA2">
        <w:t>d</w:t>
      </w:r>
      <w:r w:rsidR="0060175E">
        <w:t>emanda</w:t>
      </w:r>
      <w:r w:rsidR="00E05EA2">
        <w:t>ndo</w:t>
      </w:r>
      <w:r w:rsidR="0060175E">
        <w:t xml:space="preserve"> uma tratativa diferente e compatível a cada situação</w:t>
      </w:r>
      <w:r w:rsidR="000B0DC5">
        <w:t xml:space="preserve">, </w:t>
      </w:r>
      <w:r w:rsidR="00BF5A5D">
        <w:t>o que considera</w:t>
      </w:r>
      <w:r w:rsidR="000B0DC5">
        <w:t xml:space="preserve"> o exposto por F</w:t>
      </w:r>
      <w:r w:rsidR="000B0DC5" w:rsidRPr="001D6888">
        <w:rPr>
          <w:rFonts w:cs="Arial"/>
          <w:szCs w:val="24"/>
        </w:rPr>
        <w:t>ernandes e Santos (2006)</w:t>
      </w:r>
      <w:r w:rsidR="000B0DC5">
        <w:rPr>
          <w:rFonts w:cs="Arial"/>
          <w:szCs w:val="24"/>
        </w:rPr>
        <w:t xml:space="preserve">, em que </w:t>
      </w:r>
      <w:r w:rsidR="000B0DC5" w:rsidRPr="001D6888">
        <w:rPr>
          <w:rFonts w:cs="Arial"/>
          <w:szCs w:val="24"/>
        </w:rPr>
        <w:t xml:space="preserve">as variáveis individuais e comportamentais </w:t>
      </w:r>
      <w:r w:rsidR="000B0DC5">
        <w:rPr>
          <w:rFonts w:cs="Arial"/>
          <w:szCs w:val="24"/>
        </w:rPr>
        <w:t>podem interferir</w:t>
      </w:r>
      <w:r w:rsidR="000B0DC5" w:rsidRPr="001D6888">
        <w:rPr>
          <w:rFonts w:cs="Arial"/>
          <w:szCs w:val="24"/>
        </w:rPr>
        <w:t xml:space="preserve"> nas respostas dos clientes </w:t>
      </w:r>
      <w:r w:rsidR="000B0DC5">
        <w:rPr>
          <w:rFonts w:cs="Arial"/>
          <w:szCs w:val="24"/>
        </w:rPr>
        <w:t>à transgressão.</w:t>
      </w:r>
      <w:r w:rsidR="00944CE9">
        <w:rPr>
          <w:rFonts w:cs="Arial"/>
          <w:szCs w:val="24"/>
        </w:rPr>
        <w:t xml:space="preserve"> </w:t>
      </w:r>
    </w:p>
    <w:p w14:paraId="5525D9CB" w14:textId="77777777" w:rsidR="00CA63D3" w:rsidRDefault="00944CE9" w:rsidP="00B4214C">
      <w:pPr>
        <w:ind w:firstLine="851"/>
        <w:jc w:val="both"/>
        <w:rPr>
          <w:rFonts w:cs="Arial"/>
          <w:szCs w:val="24"/>
        </w:rPr>
      </w:pPr>
      <w:r>
        <w:rPr>
          <w:rFonts w:cs="Arial"/>
          <w:szCs w:val="24"/>
        </w:rPr>
        <w:t xml:space="preserve">Na mesma inclinação em que </w:t>
      </w:r>
      <w:r w:rsidRPr="00860CEB">
        <w:rPr>
          <w:rFonts w:cs="Arial"/>
          <w:szCs w:val="24"/>
        </w:rPr>
        <w:t xml:space="preserve">Reichheld (1996), pontua que </w:t>
      </w:r>
      <w:r>
        <w:rPr>
          <w:rFonts w:cs="Arial"/>
          <w:szCs w:val="24"/>
        </w:rPr>
        <w:t>c</w:t>
      </w:r>
      <w:r w:rsidRPr="00860CEB">
        <w:rPr>
          <w:rFonts w:cs="Arial"/>
          <w:szCs w:val="24"/>
        </w:rPr>
        <w:t>lientes leais são mais dispostos a relevar</w:t>
      </w:r>
      <w:r>
        <w:rPr>
          <w:rFonts w:cs="Arial"/>
          <w:szCs w:val="24"/>
        </w:rPr>
        <w:t xml:space="preserve"> um erro cometido por sua marca favorita, </w:t>
      </w:r>
      <w:r w:rsidR="00CA63D3">
        <w:t>Schumann (2012)</w:t>
      </w:r>
      <w:r>
        <w:t xml:space="preserve"> em seu estudo longitudinal, concluiu que</w:t>
      </w:r>
      <w:r w:rsidR="00CA63D3">
        <w:t xml:space="preserve"> os indivíduos </w:t>
      </w:r>
      <w:r>
        <w:t>envoltos em maior satisfação,</w:t>
      </w:r>
      <w:r w:rsidR="00CA63D3">
        <w:t xml:space="preserve"> são mais tolerantes quanto às desculpas, </w:t>
      </w:r>
      <w:r>
        <w:t>considerando-as</w:t>
      </w:r>
      <w:r w:rsidR="00CA63D3">
        <w:t xml:space="preserve"> como sinceras no processo de arrependimento. </w:t>
      </w:r>
      <w:r>
        <w:t>Porém, mesmo considerando que o cliente afligido pela transgressão esteja mais propenso a</w:t>
      </w:r>
      <w:r w:rsidR="00A90EA6">
        <w:t xml:space="preserve"> relevar os erros devido à sua satisfação</w:t>
      </w:r>
      <w:r w:rsidR="00CA63D3">
        <w:t xml:space="preserve">, </w:t>
      </w:r>
      <w:r w:rsidR="00A90EA6">
        <w:t xml:space="preserve">deve-se considerar o exposto por Aaker, Fournier e Brasel (2004), que </w:t>
      </w:r>
      <w:r w:rsidR="00BF5A5D">
        <w:t xml:space="preserve">ponderam que </w:t>
      </w:r>
      <w:r w:rsidR="00CA63D3">
        <w:t xml:space="preserve">a severidade da transgressão varia </w:t>
      </w:r>
      <w:r w:rsidR="00A90EA6">
        <w:t xml:space="preserve">tanto </w:t>
      </w:r>
      <w:r w:rsidR="00CA63D3">
        <w:t>na realidade</w:t>
      </w:r>
      <w:r w:rsidR="00A90EA6">
        <w:t xml:space="preserve"> do ocorrido, quanto </w:t>
      </w:r>
      <w:r w:rsidR="00CA63D3">
        <w:t xml:space="preserve">na percepção </w:t>
      </w:r>
      <w:r w:rsidR="00A90EA6">
        <w:t>deste</w:t>
      </w:r>
      <w:r w:rsidR="00BF5A5D">
        <w:t>s</w:t>
      </w:r>
      <w:r w:rsidR="00A90EA6">
        <w:t xml:space="preserve"> cliente</w:t>
      </w:r>
      <w:r w:rsidR="00BF5A5D">
        <w:t>s</w:t>
      </w:r>
      <w:r w:rsidR="00A90EA6">
        <w:t xml:space="preserve"> sobre a sua </w:t>
      </w:r>
      <w:r w:rsidR="00CA63D3">
        <w:t xml:space="preserve">satisfação </w:t>
      </w:r>
      <w:r w:rsidR="00A90EA6">
        <w:t>com a empresa</w:t>
      </w:r>
      <w:r w:rsidR="00CA63D3">
        <w:t>.</w:t>
      </w:r>
    </w:p>
    <w:p w14:paraId="28211857" w14:textId="77777777" w:rsidR="001A414F" w:rsidRPr="00B4214C" w:rsidRDefault="001A414F" w:rsidP="00B4214C">
      <w:pPr>
        <w:pStyle w:val="Ttulo2"/>
      </w:pPr>
      <w:bookmarkStart w:id="164" w:name="_Toc531199300"/>
      <w:r w:rsidRPr="0033578D">
        <w:t>COMPORTAMENTO DO CONSUMIDOR</w:t>
      </w:r>
      <w:bookmarkEnd w:id="164"/>
    </w:p>
    <w:p w14:paraId="18AF820C" w14:textId="369A1B80" w:rsidR="001A414F" w:rsidRPr="00DD56F5" w:rsidRDefault="001A414F" w:rsidP="001A414F">
      <w:pPr>
        <w:pStyle w:val="NormalWeb"/>
        <w:shd w:val="clear" w:color="auto" w:fill="FFFFFF"/>
        <w:spacing w:before="0" w:beforeAutospacing="0" w:after="0" w:afterAutospacing="0" w:line="360" w:lineRule="auto"/>
        <w:ind w:firstLine="851"/>
        <w:jc w:val="both"/>
        <w:rPr>
          <w:rFonts w:ascii="Arial" w:hAnsi="Arial" w:cs="Arial"/>
        </w:rPr>
      </w:pPr>
      <w:r w:rsidRPr="00DD56F5">
        <w:rPr>
          <w:rFonts w:ascii="Arial" w:hAnsi="Arial" w:cs="Arial"/>
        </w:rPr>
        <w:t xml:space="preserve">Sobre o processo de decisão de compra, Mowen e Minor (2003) </w:t>
      </w:r>
      <w:r>
        <w:rPr>
          <w:rFonts w:ascii="Arial" w:hAnsi="Arial" w:cs="Arial"/>
        </w:rPr>
        <w:t xml:space="preserve">discorrem que </w:t>
      </w:r>
      <w:r w:rsidRPr="00DD56F5">
        <w:rPr>
          <w:rFonts w:ascii="Arial" w:hAnsi="Arial" w:cs="Arial"/>
        </w:rPr>
        <w:t xml:space="preserve">os consumidores tomam decisões visando alcançar objetivos, </w:t>
      </w:r>
      <w:r>
        <w:rPr>
          <w:rFonts w:ascii="Arial" w:hAnsi="Arial" w:cs="Arial"/>
        </w:rPr>
        <w:t xml:space="preserve">e </w:t>
      </w:r>
      <w:r w:rsidRPr="00DD56F5">
        <w:rPr>
          <w:rFonts w:ascii="Arial" w:hAnsi="Arial" w:cs="Arial"/>
        </w:rPr>
        <w:t>para isso</w:t>
      </w:r>
      <w:r>
        <w:rPr>
          <w:rFonts w:ascii="Arial" w:hAnsi="Arial" w:cs="Arial"/>
        </w:rPr>
        <w:t>,</w:t>
      </w:r>
      <w:r w:rsidRPr="00DD56F5">
        <w:rPr>
          <w:rFonts w:ascii="Arial" w:hAnsi="Arial" w:cs="Arial"/>
        </w:rPr>
        <w:t xml:space="preserve"> procuram fazer a melhor escolha com </w:t>
      </w:r>
      <w:r>
        <w:rPr>
          <w:rFonts w:ascii="Arial" w:hAnsi="Arial" w:cs="Arial"/>
        </w:rPr>
        <w:t xml:space="preserve">a </w:t>
      </w:r>
      <w:r w:rsidRPr="00DD56F5">
        <w:rPr>
          <w:rFonts w:ascii="Arial" w:hAnsi="Arial" w:cs="Arial"/>
        </w:rPr>
        <w:t>redução do esforço na tomada de decisão, além de minimizar emoções</w:t>
      </w:r>
      <w:r>
        <w:rPr>
          <w:rFonts w:ascii="Arial" w:hAnsi="Arial" w:cs="Arial"/>
        </w:rPr>
        <w:t>. N</w:t>
      </w:r>
      <w:r w:rsidRPr="00DD56F5">
        <w:rPr>
          <w:rFonts w:ascii="Arial" w:hAnsi="Arial" w:cs="Arial"/>
        </w:rPr>
        <w:t>a visão dos autores Blackwell, Miniard e Engel (2005), o processo de decisão do consumidor representa um mapa da mente dos clientes, que os profissionais de marketing e gerentes devem utilizar para compor seus mix de produtos, estratégias de comunicação e de vendas.</w:t>
      </w:r>
    </w:p>
    <w:p w14:paraId="0A488A73" w14:textId="179F7ABC" w:rsidR="001A414F" w:rsidRDefault="001A414F" w:rsidP="00EF7B9F">
      <w:pPr>
        <w:pStyle w:val="NormalWeb"/>
        <w:shd w:val="clear" w:color="auto" w:fill="FFFFFF"/>
        <w:spacing w:before="0" w:beforeAutospacing="0" w:after="0" w:afterAutospacing="0" w:line="360" w:lineRule="auto"/>
        <w:ind w:firstLine="851"/>
        <w:jc w:val="both"/>
        <w:rPr>
          <w:rFonts w:ascii="Arial" w:hAnsi="Arial" w:cs="Arial"/>
        </w:rPr>
      </w:pPr>
      <w:r w:rsidRPr="00DD56F5">
        <w:rPr>
          <w:rFonts w:ascii="Arial" w:hAnsi="Arial" w:cs="Arial"/>
        </w:rPr>
        <w:t>Para Kotler (1998), o </w:t>
      </w:r>
      <w:r w:rsidRPr="004B46D3">
        <w:rPr>
          <w:rStyle w:val="Forte"/>
          <w:rFonts w:ascii="Arial" w:hAnsi="Arial" w:cs="Arial"/>
          <w:b w:val="0"/>
        </w:rPr>
        <w:t>processo de compra</w:t>
      </w:r>
      <w:r w:rsidRPr="00DD56F5">
        <w:rPr>
          <w:rFonts w:ascii="Arial" w:hAnsi="Arial" w:cs="Arial"/>
          <w:b/>
        </w:rPr>
        <w:t> </w:t>
      </w:r>
      <w:r>
        <w:rPr>
          <w:rFonts w:ascii="Arial" w:hAnsi="Arial" w:cs="Arial"/>
        </w:rPr>
        <w:t>d</w:t>
      </w:r>
      <w:r w:rsidRPr="00DD56F5">
        <w:rPr>
          <w:rFonts w:ascii="Arial" w:hAnsi="Arial" w:cs="Arial"/>
        </w:rPr>
        <w:t>o</w:t>
      </w:r>
      <w:r w:rsidRPr="00DD56F5">
        <w:rPr>
          <w:rFonts w:ascii="Arial" w:hAnsi="Arial" w:cs="Arial"/>
          <w:b/>
        </w:rPr>
        <w:t> </w:t>
      </w:r>
      <w:r w:rsidRPr="004B46D3">
        <w:rPr>
          <w:rStyle w:val="Forte"/>
          <w:rFonts w:ascii="Arial" w:hAnsi="Arial" w:cs="Arial"/>
          <w:b w:val="0"/>
        </w:rPr>
        <w:t>consumidor,</w:t>
      </w:r>
      <w:r w:rsidRPr="00DD56F5">
        <w:rPr>
          <w:rFonts w:ascii="Arial" w:hAnsi="Arial" w:cs="Arial"/>
        </w:rPr>
        <w:t> passa por cinco estágios, conforme figura abaixo:</w:t>
      </w:r>
    </w:p>
    <w:p w14:paraId="5C342CAD" w14:textId="58A2D365" w:rsidR="00542B26" w:rsidRDefault="00542B26" w:rsidP="00EF7B9F">
      <w:pPr>
        <w:pStyle w:val="NormalWeb"/>
        <w:shd w:val="clear" w:color="auto" w:fill="FFFFFF"/>
        <w:spacing w:before="0" w:beforeAutospacing="0" w:after="0" w:afterAutospacing="0" w:line="360" w:lineRule="auto"/>
        <w:ind w:firstLine="851"/>
        <w:jc w:val="both"/>
        <w:rPr>
          <w:rFonts w:cs="Arial"/>
        </w:rPr>
      </w:pPr>
    </w:p>
    <w:p w14:paraId="2E6A6DF4" w14:textId="77777777" w:rsidR="00542B26" w:rsidRDefault="00542B26">
      <w:pPr>
        <w:spacing w:line="240" w:lineRule="auto"/>
        <w:jc w:val="left"/>
        <w:rPr>
          <w:bCs/>
          <w:sz w:val="20"/>
          <w:szCs w:val="18"/>
        </w:rPr>
      </w:pPr>
      <w:r>
        <w:br w:type="page"/>
      </w:r>
    </w:p>
    <w:p w14:paraId="1BF42017" w14:textId="77777777" w:rsidR="008F51F8" w:rsidRDefault="00362398" w:rsidP="008F51F8">
      <w:pPr>
        <w:keepNext/>
      </w:pPr>
      <w:r>
        <w:rPr>
          <w:noProof/>
          <w:lang w:eastAsia="pt-BR"/>
        </w:rPr>
        <w:lastRenderedPageBreak/>
        <w:drawing>
          <wp:inline distT="0" distB="0" distL="0" distR="0" wp14:anchorId="7E33D434" wp14:editId="373E1ECD">
            <wp:extent cx="4467225" cy="180588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225" cy="1805880"/>
                    </a:xfrm>
                    <a:prstGeom prst="rect">
                      <a:avLst/>
                    </a:prstGeom>
                    <a:noFill/>
                  </pic:spPr>
                </pic:pic>
              </a:graphicData>
            </a:graphic>
          </wp:inline>
        </w:drawing>
      </w:r>
    </w:p>
    <w:p w14:paraId="3286995F" w14:textId="77777777" w:rsidR="008A306A" w:rsidRDefault="008A306A" w:rsidP="008A306A">
      <w:pPr>
        <w:pStyle w:val="Legenda"/>
      </w:pPr>
      <w:bookmarkStart w:id="165" w:name="_Toc531892786"/>
      <w:r>
        <w:t xml:space="preserve">Figura </w:t>
      </w:r>
      <w:r>
        <w:rPr>
          <w:noProof/>
        </w:rPr>
        <w:fldChar w:fldCharType="begin"/>
      </w:r>
      <w:r>
        <w:rPr>
          <w:noProof/>
        </w:rPr>
        <w:instrText xml:space="preserve"> SEQ Figura \* ARABIC </w:instrText>
      </w:r>
      <w:r>
        <w:rPr>
          <w:noProof/>
        </w:rPr>
        <w:fldChar w:fldCharType="separate"/>
      </w:r>
      <w:r>
        <w:rPr>
          <w:noProof/>
        </w:rPr>
        <w:t>3</w:t>
      </w:r>
      <w:r>
        <w:rPr>
          <w:noProof/>
        </w:rPr>
        <w:fldChar w:fldCharType="end"/>
      </w:r>
      <w:r>
        <w:t xml:space="preserve"> - </w:t>
      </w:r>
      <w:r w:rsidRPr="000519D4">
        <w:t>Estágios do processo de compra do consumidor.</w:t>
      </w:r>
      <w:bookmarkEnd w:id="165"/>
    </w:p>
    <w:p w14:paraId="6827FC42" w14:textId="77777777" w:rsidR="001A414F" w:rsidRPr="0001310E" w:rsidRDefault="001A414F" w:rsidP="008A306A">
      <w:pPr>
        <w:pStyle w:val="Legenda"/>
      </w:pPr>
      <w:r w:rsidRPr="0001310E">
        <w:t>Font</w:t>
      </w:r>
      <w:r w:rsidR="0001310E">
        <w:t>e: Kotler e Keller (2006 p.189)</w:t>
      </w:r>
    </w:p>
    <w:p w14:paraId="61056217" w14:textId="77777777" w:rsidR="001A414F" w:rsidRPr="00DD56F5" w:rsidRDefault="001A414F" w:rsidP="001A414F">
      <w:pPr>
        <w:rPr>
          <w:rFonts w:cs="Arial"/>
          <w:szCs w:val="24"/>
        </w:rPr>
      </w:pPr>
    </w:p>
    <w:p w14:paraId="2690FEB3" w14:textId="59A762C6" w:rsidR="001A414F" w:rsidRDefault="001A414F" w:rsidP="001A414F">
      <w:pPr>
        <w:pStyle w:val="NormalWeb"/>
        <w:shd w:val="clear" w:color="auto" w:fill="FFFFFF"/>
        <w:spacing w:before="0" w:beforeAutospacing="0" w:after="0" w:afterAutospacing="0" w:line="360" w:lineRule="auto"/>
        <w:ind w:firstLine="851"/>
        <w:jc w:val="both"/>
        <w:rPr>
          <w:rFonts w:ascii="Arial" w:hAnsi="Arial" w:cs="Arial"/>
        </w:rPr>
      </w:pPr>
      <w:r w:rsidRPr="00DD56F5">
        <w:rPr>
          <w:rFonts w:ascii="Arial" w:hAnsi="Arial" w:cs="Arial"/>
        </w:rPr>
        <w:t xml:space="preserve">O reconhecimento do problema, de acordo com Kotler (1998) se dá </w:t>
      </w:r>
      <w:r>
        <w:rPr>
          <w:rFonts w:ascii="Arial" w:hAnsi="Arial" w:cs="Arial"/>
        </w:rPr>
        <w:t>por meio</w:t>
      </w:r>
      <w:r w:rsidRPr="00DD56F5">
        <w:rPr>
          <w:rFonts w:ascii="Arial" w:hAnsi="Arial" w:cs="Arial"/>
        </w:rPr>
        <w:t xml:space="preserve"> de uma necessidade estimulada </w:t>
      </w:r>
      <w:r>
        <w:rPr>
          <w:rFonts w:ascii="Arial" w:hAnsi="Arial" w:cs="Arial"/>
        </w:rPr>
        <w:t>por intermédios</w:t>
      </w:r>
      <w:r w:rsidRPr="00DD56F5">
        <w:rPr>
          <w:rFonts w:ascii="Arial" w:hAnsi="Arial" w:cs="Arial"/>
        </w:rPr>
        <w:t xml:space="preserve"> internos ou externos</w:t>
      </w:r>
      <w:r w:rsidR="00704B8F">
        <w:rPr>
          <w:rFonts w:ascii="Arial" w:hAnsi="Arial" w:cs="Arial"/>
        </w:rPr>
        <w:t xml:space="preserve">, sendo que, os internos, </w:t>
      </w:r>
      <w:r>
        <w:rPr>
          <w:rFonts w:ascii="Arial" w:hAnsi="Arial" w:cs="Arial"/>
        </w:rPr>
        <w:t>tratam das</w:t>
      </w:r>
      <w:r w:rsidRPr="00DD56F5">
        <w:rPr>
          <w:rFonts w:ascii="Arial" w:hAnsi="Arial" w:cs="Arial"/>
        </w:rPr>
        <w:t xml:space="preserve"> necessidades </w:t>
      </w:r>
      <w:r>
        <w:rPr>
          <w:rFonts w:ascii="Arial" w:hAnsi="Arial" w:cs="Arial"/>
        </w:rPr>
        <w:t>básicas</w:t>
      </w:r>
      <w:r w:rsidRPr="00DD56F5">
        <w:rPr>
          <w:rFonts w:ascii="Arial" w:hAnsi="Arial" w:cs="Arial"/>
        </w:rPr>
        <w:t xml:space="preserve"> </w:t>
      </w:r>
      <w:r w:rsidR="00704B8F">
        <w:rPr>
          <w:rFonts w:ascii="Arial" w:hAnsi="Arial" w:cs="Arial"/>
        </w:rPr>
        <w:t>e naturais do indivíduo</w:t>
      </w:r>
      <w:r w:rsidRPr="00DD56F5">
        <w:rPr>
          <w:rFonts w:ascii="Arial" w:hAnsi="Arial" w:cs="Arial"/>
        </w:rPr>
        <w:t>, como sede, fome</w:t>
      </w:r>
      <w:r>
        <w:rPr>
          <w:rFonts w:ascii="Arial" w:hAnsi="Arial" w:cs="Arial"/>
        </w:rPr>
        <w:t xml:space="preserve"> e sexo por exemplo</w:t>
      </w:r>
      <w:r w:rsidRPr="00DD56F5">
        <w:rPr>
          <w:rFonts w:ascii="Arial" w:hAnsi="Arial" w:cs="Arial"/>
        </w:rPr>
        <w:t xml:space="preserve">. Já os estímulos externos, são percepções </w:t>
      </w:r>
      <w:r w:rsidR="00704B8F">
        <w:rPr>
          <w:rFonts w:ascii="Arial" w:hAnsi="Arial" w:cs="Arial"/>
        </w:rPr>
        <w:t>d</w:t>
      </w:r>
      <w:r w:rsidRPr="00DD56F5">
        <w:rPr>
          <w:rFonts w:ascii="Arial" w:hAnsi="Arial" w:cs="Arial"/>
        </w:rPr>
        <w:t xml:space="preserve">as pessoas </w:t>
      </w:r>
      <w:r>
        <w:rPr>
          <w:rFonts w:ascii="Arial" w:hAnsi="Arial" w:cs="Arial"/>
        </w:rPr>
        <w:t>sobre</w:t>
      </w:r>
      <w:r w:rsidRPr="00DD56F5">
        <w:rPr>
          <w:rFonts w:ascii="Arial" w:hAnsi="Arial" w:cs="Arial"/>
        </w:rPr>
        <w:t xml:space="preserve"> situações que podem </w:t>
      </w:r>
      <w:r w:rsidR="00F97FF9">
        <w:rPr>
          <w:rFonts w:ascii="Arial" w:hAnsi="Arial" w:cs="Arial"/>
        </w:rPr>
        <w:t>gerar influência</w:t>
      </w:r>
      <w:r w:rsidRPr="00DD56F5">
        <w:rPr>
          <w:rFonts w:ascii="Arial" w:hAnsi="Arial" w:cs="Arial"/>
        </w:rPr>
        <w:t>, como</w:t>
      </w:r>
      <w:r>
        <w:rPr>
          <w:rFonts w:ascii="Arial" w:hAnsi="Arial" w:cs="Arial"/>
        </w:rPr>
        <w:t xml:space="preserve"> </w:t>
      </w:r>
      <w:r w:rsidRPr="00DD56F5">
        <w:rPr>
          <w:rFonts w:ascii="Arial" w:hAnsi="Arial" w:cs="Arial"/>
        </w:rPr>
        <w:t xml:space="preserve">assistir </w:t>
      </w:r>
      <w:r w:rsidR="00F97FF9">
        <w:rPr>
          <w:rFonts w:ascii="Arial" w:hAnsi="Arial" w:cs="Arial"/>
        </w:rPr>
        <w:t>a comerciais</w:t>
      </w:r>
      <w:r w:rsidRPr="00DD56F5">
        <w:rPr>
          <w:rFonts w:ascii="Arial" w:hAnsi="Arial" w:cs="Arial"/>
        </w:rPr>
        <w:t xml:space="preserve"> de televisão</w:t>
      </w:r>
      <w:r>
        <w:rPr>
          <w:rFonts w:ascii="Arial" w:hAnsi="Arial" w:cs="Arial"/>
        </w:rPr>
        <w:t>, receber uma indicação</w:t>
      </w:r>
      <w:r w:rsidR="00F97FF9">
        <w:rPr>
          <w:rFonts w:ascii="Arial" w:hAnsi="Arial" w:cs="Arial"/>
        </w:rPr>
        <w:t xml:space="preserve"> positiva,</w:t>
      </w:r>
      <w:r>
        <w:rPr>
          <w:rFonts w:ascii="Arial" w:hAnsi="Arial" w:cs="Arial"/>
        </w:rPr>
        <w:t xml:space="preserve"> ou simplesmente ver algo que até então não conhecia. </w:t>
      </w:r>
      <w:r w:rsidRPr="00DD56F5">
        <w:rPr>
          <w:rFonts w:ascii="Arial" w:hAnsi="Arial" w:cs="Arial"/>
        </w:rPr>
        <w:t xml:space="preserve"> Blackwell, Miniard </w:t>
      </w:r>
      <w:r>
        <w:rPr>
          <w:rFonts w:ascii="Arial" w:hAnsi="Arial" w:cs="Arial"/>
        </w:rPr>
        <w:t>e</w:t>
      </w:r>
      <w:r w:rsidRPr="00DD56F5">
        <w:rPr>
          <w:rFonts w:ascii="Arial" w:hAnsi="Arial" w:cs="Arial"/>
        </w:rPr>
        <w:t xml:space="preserve"> Engel</w:t>
      </w:r>
      <w:r>
        <w:rPr>
          <w:rFonts w:ascii="Arial" w:hAnsi="Arial" w:cs="Arial"/>
        </w:rPr>
        <w:t xml:space="preserve"> (</w:t>
      </w:r>
      <w:r w:rsidRPr="00DD56F5">
        <w:rPr>
          <w:rFonts w:ascii="Arial" w:hAnsi="Arial" w:cs="Arial"/>
        </w:rPr>
        <w:t>2005</w:t>
      </w:r>
      <w:r>
        <w:rPr>
          <w:rFonts w:ascii="Arial" w:hAnsi="Arial" w:cs="Arial"/>
        </w:rPr>
        <w:t xml:space="preserve">) colocam que o </w:t>
      </w:r>
      <w:r w:rsidRPr="00DD56F5">
        <w:rPr>
          <w:rFonts w:ascii="Arial" w:hAnsi="Arial" w:cs="Arial"/>
        </w:rPr>
        <w:t>ponto de partida de qualquer decisão de compra</w:t>
      </w:r>
      <w:r>
        <w:rPr>
          <w:rFonts w:ascii="Arial" w:hAnsi="Arial" w:cs="Arial"/>
        </w:rPr>
        <w:t>,</w:t>
      </w:r>
      <w:r w:rsidRPr="00DD56F5">
        <w:rPr>
          <w:rFonts w:ascii="Arial" w:hAnsi="Arial" w:cs="Arial"/>
        </w:rPr>
        <w:t xml:space="preserve"> é uma necessidade do consumidor</w:t>
      </w:r>
      <w:r>
        <w:rPr>
          <w:rFonts w:ascii="Arial" w:hAnsi="Arial" w:cs="Arial"/>
        </w:rPr>
        <w:t>, e o</w:t>
      </w:r>
      <w:r w:rsidRPr="00DD56F5">
        <w:rPr>
          <w:rFonts w:ascii="Arial" w:hAnsi="Arial" w:cs="Arial"/>
        </w:rPr>
        <w:t xml:space="preserve"> reconhecimento d</w:t>
      </w:r>
      <w:r>
        <w:rPr>
          <w:rFonts w:ascii="Arial" w:hAnsi="Arial" w:cs="Arial"/>
        </w:rPr>
        <w:t>esta</w:t>
      </w:r>
      <w:r w:rsidRPr="00DD56F5">
        <w:rPr>
          <w:rFonts w:ascii="Arial" w:hAnsi="Arial" w:cs="Arial"/>
        </w:rPr>
        <w:t xml:space="preserve"> necessidade ocorre</w:t>
      </w:r>
      <w:r>
        <w:rPr>
          <w:rFonts w:ascii="Arial" w:hAnsi="Arial" w:cs="Arial"/>
        </w:rPr>
        <w:t>,</w:t>
      </w:r>
      <w:r w:rsidRPr="00DD56F5">
        <w:rPr>
          <w:rFonts w:ascii="Arial" w:hAnsi="Arial" w:cs="Arial"/>
        </w:rPr>
        <w:t xml:space="preserve"> quando o indivíduo sente a diferença entre o que ele </w:t>
      </w:r>
      <w:r>
        <w:rPr>
          <w:rFonts w:ascii="Arial" w:hAnsi="Arial" w:cs="Arial"/>
        </w:rPr>
        <w:t>percebeu como ideal e</w:t>
      </w:r>
      <w:r w:rsidRPr="00DD56F5">
        <w:rPr>
          <w:rFonts w:ascii="Arial" w:hAnsi="Arial" w:cs="Arial"/>
        </w:rPr>
        <w:t xml:space="preserve"> o estado atual </w:t>
      </w:r>
      <w:r>
        <w:rPr>
          <w:rFonts w:ascii="Arial" w:hAnsi="Arial" w:cs="Arial"/>
        </w:rPr>
        <w:t>em que se encontra.</w:t>
      </w:r>
    </w:p>
    <w:p w14:paraId="2387D38C" w14:textId="77777777" w:rsidR="001A414F" w:rsidRPr="00DD56F5" w:rsidRDefault="001A414F" w:rsidP="001A414F">
      <w:pPr>
        <w:pStyle w:val="NormalWeb"/>
        <w:shd w:val="clear" w:color="auto" w:fill="FFFFFF"/>
        <w:spacing w:before="0" w:beforeAutospacing="0" w:after="0" w:afterAutospacing="0" w:line="360" w:lineRule="auto"/>
        <w:ind w:firstLine="851"/>
        <w:jc w:val="both"/>
        <w:rPr>
          <w:rFonts w:ascii="Arial" w:hAnsi="Arial" w:cs="Arial"/>
        </w:rPr>
      </w:pPr>
      <w:r>
        <w:rPr>
          <w:rFonts w:ascii="Arial" w:hAnsi="Arial" w:cs="Arial"/>
        </w:rPr>
        <w:t>D</w:t>
      </w:r>
      <w:r w:rsidRPr="00DD56F5">
        <w:rPr>
          <w:rFonts w:ascii="Arial" w:hAnsi="Arial" w:cs="Arial"/>
        </w:rPr>
        <w:t>o ponto de vista de Gianesi e Corrêa (1996</w:t>
      </w:r>
      <w:r>
        <w:rPr>
          <w:rFonts w:ascii="Arial" w:hAnsi="Arial" w:cs="Arial"/>
        </w:rPr>
        <w:t>), a</w:t>
      </w:r>
      <w:r w:rsidRPr="00DD56F5">
        <w:rPr>
          <w:rFonts w:ascii="Arial" w:hAnsi="Arial" w:cs="Arial"/>
        </w:rPr>
        <w:t>o identificar uma necessidade</w:t>
      </w:r>
      <w:r>
        <w:rPr>
          <w:rFonts w:ascii="Arial" w:hAnsi="Arial" w:cs="Arial"/>
        </w:rPr>
        <w:t>,</w:t>
      </w:r>
      <w:r w:rsidRPr="00DD56F5">
        <w:rPr>
          <w:rFonts w:ascii="Arial" w:hAnsi="Arial" w:cs="Arial"/>
        </w:rPr>
        <w:t xml:space="preserve"> o consumidor volta sua atenção na busca por informações que possam ajudá-lo a suprir tal necessidade. Isso os </w:t>
      </w:r>
      <w:r>
        <w:rPr>
          <w:rFonts w:ascii="Arial" w:hAnsi="Arial" w:cs="Arial"/>
        </w:rPr>
        <w:t>estimula a iniciar</w:t>
      </w:r>
      <w:r w:rsidRPr="00DD56F5">
        <w:rPr>
          <w:rFonts w:ascii="Arial" w:hAnsi="Arial" w:cs="Arial"/>
        </w:rPr>
        <w:t xml:space="preserve"> uma busca ativa por informações, as quais são obtidas, principalmente, de quatro grupos de fontes</w:t>
      </w:r>
      <w:r>
        <w:rPr>
          <w:rFonts w:ascii="Arial" w:hAnsi="Arial" w:cs="Arial"/>
        </w:rPr>
        <w:t>, sendo elas as</w:t>
      </w:r>
      <w:r w:rsidRPr="00DD56F5">
        <w:rPr>
          <w:rFonts w:ascii="Arial" w:hAnsi="Arial" w:cs="Arial"/>
        </w:rPr>
        <w:t xml:space="preserve"> fontes pessoais, comerciais, públicas e experimentais.</w:t>
      </w:r>
    </w:p>
    <w:p w14:paraId="2CCB7661" w14:textId="511DD2C5" w:rsidR="001A414F" w:rsidRPr="00DD56F5" w:rsidRDefault="000F696D" w:rsidP="001A414F">
      <w:pPr>
        <w:pStyle w:val="NormalWeb"/>
        <w:shd w:val="clear" w:color="auto" w:fill="FFFFFF"/>
        <w:spacing w:before="0" w:beforeAutospacing="0" w:after="0" w:afterAutospacing="0" w:line="360" w:lineRule="auto"/>
        <w:ind w:firstLine="851"/>
        <w:jc w:val="both"/>
        <w:rPr>
          <w:rFonts w:ascii="Arial" w:hAnsi="Arial" w:cs="Arial"/>
        </w:rPr>
      </w:pPr>
      <w:r w:rsidRPr="00DD56F5">
        <w:rPr>
          <w:rFonts w:ascii="Arial" w:hAnsi="Arial" w:cs="Arial"/>
        </w:rPr>
        <w:t>Blackwell</w:t>
      </w:r>
      <w:r w:rsidR="001A414F" w:rsidRPr="00DD56F5">
        <w:rPr>
          <w:rFonts w:ascii="Arial" w:hAnsi="Arial" w:cs="Arial"/>
        </w:rPr>
        <w:t xml:space="preserve">, Miniard e Engel (2005) explicam que em alguns casos os consumidores buscam </w:t>
      </w:r>
      <w:r w:rsidR="001A414F">
        <w:rPr>
          <w:rFonts w:ascii="Arial" w:hAnsi="Arial" w:cs="Arial"/>
        </w:rPr>
        <w:t>de forma passiva</w:t>
      </w:r>
      <w:r w:rsidR="001A414F" w:rsidRPr="00DD56F5">
        <w:rPr>
          <w:rFonts w:ascii="Arial" w:hAnsi="Arial" w:cs="Arial"/>
        </w:rPr>
        <w:t xml:space="preserve">, </w:t>
      </w:r>
      <w:r w:rsidR="001A414F">
        <w:rPr>
          <w:rFonts w:ascii="Arial" w:hAnsi="Arial" w:cs="Arial"/>
        </w:rPr>
        <w:t>e ficam</w:t>
      </w:r>
      <w:r w:rsidR="001A414F" w:rsidRPr="00DD56F5">
        <w:rPr>
          <w:rFonts w:ascii="Arial" w:hAnsi="Arial" w:cs="Arial"/>
        </w:rPr>
        <w:t xml:space="preserve"> mais receptivos às informações ao seu r</w:t>
      </w:r>
      <w:r w:rsidR="001A414F">
        <w:rPr>
          <w:rFonts w:ascii="Arial" w:hAnsi="Arial" w:cs="Arial"/>
        </w:rPr>
        <w:t>edor, já em outras</w:t>
      </w:r>
      <w:r w:rsidR="001A414F" w:rsidRPr="00DD56F5">
        <w:rPr>
          <w:rFonts w:ascii="Arial" w:hAnsi="Arial" w:cs="Arial"/>
        </w:rPr>
        <w:t xml:space="preserve"> situações, eles se engajam em um comportamento ativo de busca de informações, </w:t>
      </w:r>
      <w:r w:rsidR="001A414F">
        <w:rPr>
          <w:rFonts w:ascii="Arial" w:hAnsi="Arial" w:cs="Arial"/>
        </w:rPr>
        <w:t>por meio</w:t>
      </w:r>
      <w:r w:rsidR="001A414F" w:rsidRPr="00DD56F5">
        <w:rPr>
          <w:rFonts w:ascii="Arial" w:hAnsi="Arial" w:cs="Arial"/>
        </w:rPr>
        <w:t xml:space="preserve"> de pesquisa em anúncios, publicações e buscas na Internet.</w:t>
      </w:r>
      <w:r w:rsidR="001A414F">
        <w:rPr>
          <w:rFonts w:ascii="Arial" w:hAnsi="Arial" w:cs="Arial"/>
        </w:rPr>
        <w:t xml:space="preserve"> De acordo com</w:t>
      </w:r>
      <w:r w:rsidR="001A414F" w:rsidRPr="00DD56F5">
        <w:rPr>
          <w:rFonts w:ascii="Arial" w:hAnsi="Arial" w:cs="Arial"/>
        </w:rPr>
        <w:t xml:space="preserve"> Kotler (1998), </w:t>
      </w:r>
      <w:r w:rsidR="001A414F">
        <w:rPr>
          <w:rFonts w:ascii="Arial" w:hAnsi="Arial" w:cs="Arial"/>
        </w:rPr>
        <w:t>a avaliação das alternativas ocorre por meio do</w:t>
      </w:r>
      <w:r w:rsidR="001A414F" w:rsidRPr="00DD56F5">
        <w:rPr>
          <w:rFonts w:ascii="Arial" w:hAnsi="Arial" w:cs="Arial"/>
        </w:rPr>
        <w:t xml:space="preserve"> julgamento dos produtos, com base racional e consciente, isto é, o consumidor busca satisfazer uma necessidade e então procura benefícios a partir da solução oferecida.</w:t>
      </w:r>
    </w:p>
    <w:p w14:paraId="14893CE2" w14:textId="002B9E2C" w:rsidR="001A414F" w:rsidRDefault="001A414F" w:rsidP="001A414F">
      <w:pPr>
        <w:pStyle w:val="NormalWeb"/>
        <w:shd w:val="clear" w:color="auto" w:fill="FFFFFF"/>
        <w:spacing w:before="0" w:beforeAutospacing="0" w:after="0" w:afterAutospacing="0" w:line="360" w:lineRule="auto"/>
        <w:ind w:firstLine="851"/>
        <w:jc w:val="both"/>
        <w:rPr>
          <w:rFonts w:ascii="Arial" w:hAnsi="Arial" w:cs="Arial"/>
        </w:rPr>
      </w:pPr>
      <w:r w:rsidRPr="00DD56F5">
        <w:rPr>
          <w:rFonts w:ascii="Arial" w:hAnsi="Arial" w:cs="Arial"/>
        </w:rPr>
        <w:lastRenderedPageBreak/>
        <w:t>Após avaliar as alternativas, o cons</w:t>
      </w:r>
      <w:r>
        <w:rPr>
          <w:rFonts w:ascii="Arial" w:hAnsi="Arial" w:cs="Arial"/>
        </w:rPr>
        <w:t xml:space="preserve">umidor pode ser influenciado, em sua </w:t>
      </w:r>
      <w:r w:rsidRPr="004B46D3">
        <w:rPr>
          <w:rStyle w:val="Forte"/>
          <w:rFonts w:ascii="Arial" w:hAnsi="Arial" w:cs="Arial"/>
          <w:b w:val="0"/>
        </w:rPr>
        <w:t>decisão de compra</w:t>
      </w:r>
      <w:r w:rsidRPr="00DD56F5">
        <w:rPr>
          <w:rFonts w:ascii="Arial" w:hAnsi="Arial" w:cs="Arial"/>
        </w:rPr>
        <w:t xml:space="preserve"> por dois fatores: </w:t>
      </w:r>
      <w:r>
        <w:rPr>
          <w:rFonts w:ascii="Arial" w:hAnsi="Arial" w:cs="Arial"/>
        </w:rPr>
        <w:t xml:space="preserve">a </w:t>
      </w:r>
      <w:r w:rsidRPr="00DD56F5">
        <w:rPr>
          <w:rFonts w:ascii="Arial" w:hAnsi="Arial" w:cs="Arial"/>
        </w:rPr>
        <w:t>atitude de outras pessoas e situações não previstas. Dias</w:t>
      </w:r>
      <w:r w:rsidR="00AF6A35">
        <w:rPr>
          <w:rFonts w:ascii="Arial" w:hAnsi="Arial" w:cs="Arial"/>
        </w:rPr>
        <w:t xml:space="preserve"> </w:t>
      </w:r>
      <w:r w:rsidR="00AF6A35" w:rsidRPr="00353947">
        <w:rPr>
          <w:rFonts w:ascii="Arial" w:hAnsi="Arial" w:cs="Arial"/>
          <w:i/>
        </w:rPr>
        <w:t>et al</w:t>
      </w:r>
      <w:r w:rsidRPr="00DD56F5">
        <w:rPr>
          <w:rFonts w:ascii="Arial" w:hAnsi="Arial" w:cs="Arial"/>
        </w:rPr>
        <w:t xml:space="preserve"> (200</w:t>
      </w:r>
      <w:r w:rsidR="00AF6A35">
        <w:rPr>
          <w:rFonts w:ascii="Arial" w:hAnsi="Arial" w:cs="Arial"/>
        </w:rPr>
        <w:t>3</w:t>
      </w:r>
      <w:r w:rsidRPr="00DD56F5">
        <w:rPr>
          <w:rFonts w:ascii="Arial" w:hAnsi="Arial" w:cs="Arial"/>
        </w:rPr>
        <w:t xml:space="preserve">) analisa a atitude de outras pessoas como sendo positiva ou negativa em relação à intenção de compra e conforme a influência que esta </w:t>
      </w:r>
      <w:r>
        <w:rPr>
          <w:rFonts w:ascii="Arial" w:hAnsi="Arial" w:cs="Arial"/>
        </w:rPr>
        <w:t>pessoa tem sobre o consumidor, d</w:t>
      </w:r>
      <w:r w:rsidRPr="00DD56F5">
        <w:rPr>
          <w:rFonts w:ascii="Arial" w:hAnsi="Arial" w:cs="Arial"/>
        </w:rPr>
        <w:t xml:space="preserve">e outro lado, as situações não previstas podem acontecer antes </w:t>
      </w:r>
      <w:r>
        <w:rPr>
          <w:rFonts w:ascii="Arial" w:hAnsi="Arial" w:cs="Arial"/>
        </w:rPr>
        <w:t>mesmo do</w:t>
      </w:r>
      <w:r w:rsidRPr="00DD56F5">
        <w:rPr>
          <w:rFonts w:ascii="Arial" w:hAnsi="Arial" w:cs="Arial"/>
        </w:rPr>
        <w:t xml:space="preserve"> consumidor efetuar a compra</w:t>
      </w:r>
      <w:r>
        <w:rPr>
          <w:rFonts w:ascii="Arial" w:hAnsi="Arial" w:cs="Arial"/>
        </w:rPr>
        <w:t xml:space="preserve"> em si</w:t>
      </w:r>
      <w:r w:rsidRPr="00DD56F5">
        <w:rPr>
          <w:rFonts w:ascii="Arial" w:hAnsi="Arial" w:cs="Arial"/>
        </w:rPr>
        <w:t>, por exemplo</w:t>
      </w:r>
      <w:r>
        <w:rPr>
          <w:rFonts w:ascii="Arial" w:hAnsi="Arial" w:cs="Arial"/>
        </w:rPr>
        <w:t xml:space="preserve"> ao se deparar com</w:t>
      </w:r>
      <w:r w:rsidRPr="00DD56F5">
        <w:rPr>
          <w:rFonts w:ascii="Arial" w:hAnsi="Arial" w:cs="Arial"/>
        </w:rPr>
        <w:t xml:space="preserve"> filas excessivas, funcionários mal treinados ou dificuldades de acesso ao produto</w:t>
      </w:r>
      <w:r>
        <w:rPr>
          <w:rFonts w:ascii="Arial" w:hAnsi="Arial" w:cs="Arial"/>
        </w:rPr>
        <w:t xml:space="preserve"> ou serviço</w:t>
      </w:r>
      <w:r w:rsidRPr="00DD56F5">
        <w:rPr>
          <w:rFonts w:ascii="Arial" w:hAnsi="Arial" w:cs="Arial"/>
        </w:rPr>
        <w:t>.</w:t>
      </w:r>
    </w:p>
    <w:p w14:paraId="6FF1752D" w14:textId="65BAD46C" w:rsidR="001A414F" w:rsidRDefault="001A414F" w:rsidP="001A414F">
      <w:pPr>
        <w:ind w:firstLine="851"/>
        <w:jc w:val="both"/>
        <w:rPr>
          <w:rFonts w:cs="Arial"/>
          <w:szCs w:val="24"/>
        </w:rPr>
      </w:pPr>
      <w:r>
        <w:rPr>
          <w:rFonts w:cs="Arial"/>
          <w:szCs w:val="24"/>
        </w:rPr>
        <w:t xml:space="preserve">Entretanto, Kotler </w:t>
      </w:r>
      <w:r w:rsidR="007C55DC">
        <w:rPr>
          <w:rFonts w:cs="Arial"/>
          <w:szCs w:val="24"/>
        </w:rPr>
        <w:t xml:space="preserve">e Keller </w:t>
      </w:r>
      <w:r>
        <w:rPr>
          <w:rFonts w:cs="Arial"/>
          <w:szCs w:val="24"/>
        </w:rPr>
        <w:t>(2006) declara</w:t>
      </w:r>
      <w:r w:rsidR="00E05EA2">
        <w:rPr>
          <w:rFonts w:cs="Arial"/>
          <w:szCs w:val="24"/>
        </w:rPr>
        <w:t>m</w:t>
      </w:r>
      <w:r w:rsidRPr="000C35A5">
        <w:rPr>
          <w:rFonts w:cs="Arial"/>
          <w:szCs w:val="24"/>
        </w:rPr>
        <w:t xml:space="preserve"> que nem sempre os consumidores passam por todas as etapas ao comprar um produto, </w:t>
      </w:r>
      <w:r w:rsidR="00F97FF9">
        <w:rPr>
          <w:rFonts w:cs="Arial"/>
          <w:szCs w:val="24"/>
        </w:rPr>
        <w:t>podendo eles,</w:t>
      </w:r>
      <w:r w:rsidRPr="000C35A5">
        <w:rPr>
          <w:rFonts w:cs="Arial"/>
          <w:szCs w:val="24"/>
        </w:rPr>
        <w:t xml:space="preserve"> pular ou inverter algumas dela</w:t>
      </w:r>
      <w:r>
        <w:rPr>
          <w:rFonts w:cs="Arial"/>
          <w:szCs w:val="24"/>
        </w:rPr>
        <w:t>s. Ele</w:t>
      </w:r>
      <w:r w:rsidR="00F97FF9">
        <w:rPr>
          <w:rFonts w:cs="Arial"/>
          <w:szCs w:val="24"/>
        </w:rPr>
        <w:t>s</w:t>
      </w:r>
      <w:r>
        <w:rPr>
          <w:rFonts w:cs="Arial"/>
          <w:szCs w:val="24"/>
        </w:rPr>
        <w:t xml:space="preserve"> ressalta</w:t>
      </w:r>
      <w:r w:rsidR="00F97FF9">
        <w:rPr>
          <w:rFonts w:cs="Arial"/>
          <w:szCs w:val="24"/>
        </w:rPr>
        <w:t>m</w:t>
      </w:r>
      <w:r>
        <w:rPr>
          <w:rFonts w:cs="Arial"/>
          <w:szCs w:val="24"/>
        </w:rPr>
        <w:t xml:space="preserve"> também, que</w:t>
      </w:r>
      <w:r w:rsidRPr="000C35A5">
        <w:rPr>
          <w:rFonts w:cs="Arial"/>
          <w:szCs w:val="24"/>
        </w:rPr>
        <w:t xml:space="preserve"> não existe um processo único de avaliação,</w:t>
      </w:r>
      <w:r>
        <w:rPr>
          <w:rFonts w:cs="Arial"/>
          <w:szCs w:val="24"/>
        </w:rPr>
        <w:t xml:space="preserve"> </w:t>
      </w:r>
      <w:r w:rsidRPr="000C35A5">
        <w:rPr>
          <w:rFonts w:cs="Arial"/>
          <w:szCs w:val="24"/>
        </w:rPr>
        <w:t>e os modelos mais atuais tratam esse processo cognitivamente</w:t>
      </w:r>
      <w:r>
        <w:rPr>
          <w:rFonts w:cs="Arial"/>
          <w:szCs w:val="24"/>
        </w:rPr>
        <w:t xml:space="preserve">, considerando </w:t>
      </w:r>
      <w:r w:rsidRPr="000C35A5">
        <w:rPr>
          <w:rFonts w:cs="Arial"/>
          <w:szCs w:val="24"/>
        </w:rPr>
        <w:t>que o consumidor forma julgamentos principalmente em uma base racional e consciente</w:t>
      </w:r>
      <w:r>
        <w:rPr>
          <w:rFonts w:cs="Arial"/>
          <w:szCs w:val="24"/>
        </w:rPr>
        <w:t xml:space="preserve">. </w:t>
      </w:r>
      <w:r w:rsidRPr="004B46D3">
        <w:rPr>
          <w:rStyle w:val="Forte"/>
          <w:rFonts w:cs="Arial"/>
          <w:b w:val="0"/>
          <w:szCs w:val="24"/>
        </w:rPr>
        <w:t>Ainda para o</w:t>
      </w:r>
      <w:r w:rsidR="00F97FF9">
        <w:rPr>
          <w:rStyle w:val="Forte"/>
          <w:rFonts w:cs="Arial"/>
          <w:b w:val="0"/>
          <w:szCs w:val="24"/>
        </w:rPr>
        <w:t>s</w:t>
      </w:r>
      <w:r w:rsidRPr="004B46D3">
        <w:rPr>
          <w:rStyle w:val="Forte"/>
          <w:rFonts w:cs="Arial"/>
          <w:b w:val="0"/>
          <w:szCs w:val="24"/>
        </w:rPr>
        <w:t xml:space="preserve"> autor</w:t>
      </w:r>
      <w:r w:rsidR="00F97FF9">
        <w:rPr>
          <w:rStyle w:val="Forte"/>
          <w:rFonts w:cs="Arial"/>
          <w:b w:val="0"/>
          <w:szCs w:val="24"/>
        </w:rPr>
        <w:t>es</w:t>
      </w:r>
      <w:r w:rsidRPr="004B46D3">
        <w:rPr>
          <w:rStyle w:val="Forte"/>
          <w:rFonts w:cs="Arial"/>
          <w:b w:val="0"/>
          <w:szCs w:val="24"/>
        </w:rPr>
        <w:t xml:space="preserve">, após </w:t>
      </w:r>
      <w:r w:rsidRPr="004B46D3">
        <w:rPr>
          <w:rStyle w:val="Forte"/>
          <w:rFonts w:cs="Arial"/>
          <w:b w:val="0"/>
        </w:rPr>
        <w:t>a compra d</w:t>
      </w:r>
      <w:r w:rsidRPr="004B46D3">
        <w:rPr>
          <w:rStyle w:val="Forte"/>
          <w:rFonts w:cs="Arial"/>
          <w:b w:val="0"/>
          <w:szCs w:val="24"/>
        </w:rPr>
        <w:t>o produto</w:t>
      </w:r>
      <w:r w:rsidRPr="00DD56F5">
        <w:rPr>
          <w:rFonts w:cs="Arial"/>
          <w:szCs w:val="24"/>
        </w:rPr>
        <w:t xml:space="preserve"> o consumidor </w:t>
      </w:r>
      <w:r w:rsidR="00F97FF9">
        <w:rPr>
          <w:rFonts w:cs="Arial"/>
          <w:szCs w:val="24"/>
        </w:rPr>
        <w:t xml:space="preserve">vai </w:t>
      </w:r>
      <w:r w:rsidR="00EE3BC8">
        <w:rPr>
          <w:rFonts w:cs="Arial"/>
          <w:szCs w:val="24"/>
        </w:rPr>
        <w:t xml:space="preserve">experimentar </w:t>
      </w:r>
      <w:r w:rsidR="00EE3BC8" w:rsidRPr="00DD56F5">
        <w:rPr>
          <w:rFonts w:cs="Arial"/>
          <w:szCs w:val="24"/>
        </w:rPr>
        <w:t>algum</w:t>
      </w:r>
      <w:r w:rsidR="00F97FF9">
        <w:rPr>
          <w:rFonts w:cs="Arial"/>
          <w:szCs w:val="24"/>
        </w:rPr>
        <w:t xml:space="preserve"> grau</w:t>
      </w:r>
      <w:r w:rsidRPr="00DD56F5">
        <w:rPr>
          <w:rFonts w:cs="Arial"/>
          <w:szCs w:val="24"/>
        </w:rPr>
        <w:t xml:space="preserve"> de satisfação ou insatisfação</w:t>
      </w:r>
      <w:r>
        <w:rPr>
          <w:rFonts w:cs="Arial"/>
        </w:rPr>
        <w:t xml:space="preserve">, </w:t>
      </w:r>
      <w:r w:rsidR="00EE3BC8">
        <w:rPr>
          <w:rFonts w:cs="Arial"/>
        </w:rPr>
        <w:t>e</w:t>
      </w:r>
      <w:r w:rsidRPr="00DD56F5">
        <w:rPr>
          <w:rFonts w:cs="Arial"/>
          <w:szCs w:val="24"/>
        </w:rPr>
        <w:t xml:space="preserve"> a probabilidade de repetição da compra</w:t>
      </w:r>
      <w:r w:rsidR="00EE3BC8">
        <w:rPr>
          <w:rFonts w:cs="Arial"/>
          <w:szCs w:val="24"/>
        </w:rPr>
        <w:t xml:space="preserve"> se apresenta diretamente proporcional ao nível de satisfação do cliente,</w:t>
      </w:r>
      <w:r>
        <w:rPr>
          <w:rFonts w:cs="Arial"/>
        </w:rPr>
        <w:t xml:space="preserve"> podendo inclusive gerar outro </w:t>
      </w:r>
      <w:r w:rsidRPr="00DD56F5">
        <w:rPr>
          <w:rFonts w:cs="Arial"/>
          <w:szCs w:val="24"/>
        </w:rPr>
        <w:t>efeito positivo</w:t>
      </w:r>
      <w:r>
        <w:rPr>
          <w:rFonts w:cs="Arial"/>
        </w:rPr>
        <w:t>, com</w:t>
      </w:r>
      <w:r w:rsidRPr="00DD56F5">
        <w:rPr>
          <w:rFonts w:cs="Arial"/>
          <w:szCs w:val="24"/>
        </w:rPr>
        <w:t xml:space="preserve"> a possibilidade de </w:t>
      </w:r>
      <w:r w:rsidRPr="001D6888">
        <w:rPr>
          <w:rFonts w:cs="Arial"/>
          <w:szCs w:val="24"/>
        </w:rPr>
        <w:t>recomendação do produto a outros consumidores, na denominada propaganda boca a boca.</w:t>
      </w:r>
      <w:r w:rsidRPr="00E248D1">
        <w:rPr>
          <w:rFonts w:cs="Arial"/>
          <w:szCs w:val="24"/>
        </w:rPr>
        <w:t xml:space="preserve"> </w:t>
      </w:r>
    </w:p>
    <w:p w14:paraId="1D293FB4" w14:textId="2D88D410" w:rsidR="001A414F" w:rsidRDefault="001A414F" w:rsidP="001A414F">
      <w:pPr>
        <w:ind w:firstLine="851"/>
        <w:jc w:val="both"/>
        <w:rPr>
          <w:rFonts w:cs="Arial"/>
          <w:szCs w:val="24"/>
        </w:rPr>
      </w:pPr>
      <w:r w:rsidRPr="000C35A5">
        <w:rPr>
          <w:rFonts w:cs="Arial"/>
          <w:szCs w:val="24"/>
        </w:rPr>
        <w:t>Segundo Las Casas (2008), depois da compra os consumidores tendem a se sentir um pouco desconfortáveis acerca de sua decisão. Os clientes entram em certo estado de ansiedade, uma vez que não têm certeza se fizeram a opção certa ou não</w:t>
      </w:r>
      <w:r>
        <w:rPr>
          <w:rFonts w:cs="Arial"/>
          <w:szCs w:val="24"/>
        </w:rPr>
        <w:t xml:space="preserve">. </w:t>
      </w:r>
      <w:r w:rsidRPr="008C6DD3">
        <w:rPr>
          <w:rFonts w:cs="Arial"/>
          <w:szCs w:val="24"/>
        </w:rPr>
        <w:t>Emoções positivas como alegria, felicidade</w:t>
      </w:r>
      <w:r>
        <w:rPr>
          <w:rFonts w:cs="Arial"/>
          <w:szCs w:val="24"/>
        </w:rPr>
        <w:t xml:space="preserve"> e</w:t>
      </w:r>
      <w:r w:rsidRPr="008C6DD3">
        <w:rPr>
          <w:rFonts w:cs="Arial"/>
          <w:szCs w:val="24"/>
        </w:rPr>
        <w:t xml:space="preserve"> êxtase são associadas com o alcance de algum</w:t>
      </w:r>
      <w:r>
        <w:rPr>
          <w:rFonts w:cs="Arial"/>
          <w:szCs w:val="24"/>
        </w:rPr>
        <w:t xml:space="preserve"> </w:t>
      </w:r>
      <w:r w:rsidRPr="008C6DD3">
        <w:rPr>
          <w:rFonts w:cs="Arial"/>
          <w:szCs w:val="24"/>
        </w:rPr>
        <w:t>objetivo</w:t>
      </w:r>
      <w:r>
        <w:rPr>
          <w:rFonts w:cs="Arial"/>
          <w:szCs w:val="24"/>
        </w:rPr>
        <w:t>,</w:t>
      </w:r>
      <w:r w:rsidRPr="008C6DD3">
        <w:rPr>
          <w:rFonts w:cs="Arial"/>
          <w:szCs w:val="24"/>
        </w:rPr>
        <w:t xml:space="preserve"> que geralmente leva a decisão d</w:t>
      </w:r>
      <w:r w:rsidR="001C1C8C">
        <w:rPr>
          <w:rFonts w:cs="Arial"/>
          <w:szCs w:val="24"/>
        </w:rPr>
        <w:t>e continuar com o plano (OATLEY</w:t>
      </w:r>
      <w:r w:rsidR="00965BEE">
        <w:rPr>
          <w:rFonts w:cs="Arial"/>
          <w:szCs w:val="24"/>
        </w:rPr>
        <w:t xml:space="preserve"> E </w:t>
      </w:r>
      <w:r w:rsidRPr="008C6DD3">
        <w:rPr>
          <w:rFonts w:cs="Arial"/>
          <w:szCs w:val="24"/>
        </w:rPr>
        <w:t>JOHNSON</w:t>
      </w:r>
      <w:r w:rsidR="00965BEE">
        <w:rPr>
          <w:rFonts w:cs="Arial"/>
          <w:szCs w:val="24"/>
        </w:rPr>
        <w:t>-</w:t>
      </w:r>
      <w:r w:rsidRPr="008C6DD3">
        <w:rPr>
          <w:rFonts w:cs="Arial"/>
          <w:szCs w:val="24"/>
        </w:rPr>
        <w:t>LAIRD,</w:t>
      </w:r>
      <w:r>
        <w:rPr>
          <w:rFonts w:cs="Arial"/>
          <w:szCs w:val="24"/>
        </w:rPr>
        <w:t xml:space="preserve"> </w:t>
      </w:r>
      <w:r w:rsidRPr="008C6DD3">
        <w:rPr>
          <w:rFonts w:cs="Arial"/>
          <w:szCs w:val="24"/>
        </w:rPr>
        <w:t xml:space="preserve">1987), enquanto </w:t>
      </w:r>
      <w:r>
        <w:rPr>
          <w:rFonts w:cs="Arial"/>
          <w:szCs w:val="24"/>
        </w:rPr>
        <w:t xml:space="preserve">que </w:t>
      </w:r>
      <w:r w:rsidRPr="008C6DD3">
        <w:rPr>
          <w:rFonts w:cs="Arial"/>
          <w:szCs w:val="24"/>
        </w:rPr>
        <w:t>as emoções negativas</w:t>
      </w:r>
      <w:r w:rsidR="00977290">
        <w:rPr>
          <w:rFonts w:cs="Arial"/>
          <w:szCs w:val="24"/>
        </w:rPr>
        <w:t>,</w:t>
      </w:r>
      <w:r w:rsidRPr="008C6DD3">
        <w:rPr>
          <w:rFonts w:cs="Arial"/>
          <w:szCs w:val="24"/>
        </w:rPr>
        <w:t xml:space="preserve"> como frustração, desapontamento</w:t>
      </w:r>
      <w:r>
        <w:rPr>
          <w:rFonts w:cs="Arial"/>
          <w:szCs w:val="24"/>
        </w:rPr>
        <w:t xml:space="preserve"> e</w:t>
      </w:r>
      <w:r w:rsidRPr="008C6DD3">
        <w:rPr>
          <w:rFonts w:cs="Arial"/>
          <w:szCs w:val="24"/>
        </w:rPr>
        <w:t xml:space="preserve"> ansiedade</w:t>
      </w:r>
      <w:r>
        <w:rPr>
          <w:rFonts w:cs="Arial"/>
          <w:szCs w:val="24"/>
        </w:rPr>
        <w:t xml:space="preserve">, </w:t>
      </w:r>
      <w:r w:rsidRPr="008C6DD3">
        <w:rPr>
          <w:rFonts w:cs="Arial"/>
          <w:szCs w:val="24"/>
        </w:rPr>
        <w:t>resultam de problemas com planos em andamento e de fracassos em alcançar os objetivos</w:t>
      </w:r>
      <w:r>
        <w:rPr>
          <w:rFonts w:cs="Arial"/>
          <w:szCs w:val="24"/>
        </w:rPr>
        <w:t xml:space="preserve"> </w:t>
      </w:r>
      <w:r w:rsidR="001C1C8C">
        <w:rPr>
          <w:rFonts w:cs="Arial"/>
          <w:szCs w:val="24"/>
        </w:rPr>
        <w:t>desejados (STEIN</w:t>
      </w:r>
      <w:r w:rsidR="009065E8">
        <w:rPr>
          <w:rFonts w:cs="Arial"/>
          <w:szCs w:val="24"/>
        </w:rPr>
        <w:t xml:space="preserve">, </w:t>
      </w:r>
      <w:r w:rsidR="001C1C8C">
        <w:rPr>
          <w:rFonts w:cs="Arial"/>
          <w:szCs w:val="24"/>
        </w:rPr>
        <w:t>LIWAG</w:t>
      </w:r>
      <w:r w:rsidR="009065E8">
        <w:rPr>
          <w:rFonts w:cs="Arial"/>
          <w:szCs w:val="24"/>
        </w:rPr>
        <w:t xml:space="preserve"> E</w:t>
      </w:r>
      <w:r w:rsidRPr="008C6DD3">
        <w:rPr>
          <w:rFonts w:cs="Arial"/>
          <w:szCs w:val="24"/>
        </w:rPr>
        <w:t xml:space="preserve"> WADE</w:t>
      </w:r>
      <w:r>
        <w:rPr>
          <w:rFonts w:cs="Arial"/>
          <w:szCs w:val="24"/>
        </w:rPr>
        <w:t xml:space="preserve">, 1996). </w:t>
      </w:r>
    </w:p>
    <w:p w14:paraId="527D95B6" w14:textId="5DE2A264" w:rsidR="001A414F" w:rsidRDefault="001A414F" w:rsidP="001A414F">
      <w:pPr>
        <w:ind w:firstLine="851"/>
        <w:jc w:val="both"/>
        <w:rPr>
          <w:rFonts w:cs="Arial"/>
          <w:szCs w:val="24"/>
        </w:rPr>
      </w:pPr>
      <w:r w:rsidRPr="008C6DD3">
        <w:rPr>
          <w:rFonts w:cs="Arial"/>
          <w:szCs w:val="24"/>
        </w:rPr>
        <w:t>Emoções negativas são as que envolvem fuga, recuo ou comportamento negativo a eventos,</w:t>
      </w:r>
      <w:r>
        <w:rPr>
          <w:rFonts w:cs="Arial"/>
          <w:szCs w:val="24"/>
        </w:rPr>
        <w:t xml:space="preserve"> </w:t>
      </w:r>
      <w:r w:rsidRPr="008C6DD3">
        <w:rPr>
          <w:rFonts w:cs="Arial"/>
          <w:szCs w:val="24"/>
        </w:rPr>
        <w:t>agentes e objetos</w:t>
      </w:r>
      <w:r>
        <w:rPr>
          <w:rFonts w:cs="Arial"/>
          <w:szCs w:val="24"/>
        </w:rPr>
        <w:t>, sendo que o</w:t>
      </w:r>
      <w:r w:rsidRPr="008C6DD3">
        <w:rPr>
          <w:rFonts w:cs="Arial"/>
          <w:szCs w:val="24"/>
        </w:rPr>
        <w:t xml:space="preserve"> ser humano</w:t>
      </w:r>
      <w:r w:rsidR="00977290">
        <w:rPr>
          <w:rFonts w:cs="Arial"/>
          <w:szCs w:val="24"/>
        </w:rPr>
        <w:t>,</w:t>
      </w:r>
      <w:r w:rsidRPr="008C6DD3">
        <w:rPr>
          <w:rFonts w:cs="Arial"/>
          <w:szCs w:val="24"/>
        </w:rPr>
        <w:t xml:space="preserve"> </w:t>
      </w:r>
      <w:r>
        <w:rPr>
          <w:rFonts w:cs="Arial"/>
          <w:szCs w:val="24"/>
        </w:rPr>
        <w:t xml:space="preserve">quando </w:t>
      </w:r>
      <w:r w:rsidRPr="008C6DD3">
        <w:rPr>
          <w:rFonts w:cs="Arial"/>
          <w:szCs w:val="24"/>
        </w:rPr>
        <w:t>experimenta uma emoção negativa</w:t>
      </w:r>
      <w:r>
        <w:rPr>
          <w:rFonts w:cs="Arial"/>
          <w:szCs w:val="24"/>
        </w:rPr>
        <w:t>,</w:t>
      </w:r>
      <w:r w:rsidRPr="008C6DD3">
        <w:rPr>
          <w:rFonts w:cs="Arial"/>
          <w:szCs w:val="24"/>
        </w:rPr>
        <w:t xml:space="preserve"> fica em desequilíbrio e deseja</w:t>
      </w:r>
      <w:r>
        <w:rPr>
          <w:rFonts w:cs="Arial"/>
          <w:szCs w:val="24"/>
        </w:rPr>
        <w:t xml:space="preserve"> </w:t>
      </w:r>
      <w:r w:rsidRPr="008C6DD3">
        <w:rPr>
          <w:rFonts w:cs="Arial"/>
          <w:szCs w:val="24"/>
        </w:rPr>
        <w:t>retornar ao e</w:t>
      </w:r>
      <w:r w:rsidR="001C1C8C">
        <w:rPr>
          <w:rFonts w:cs="Arial"/>
          <w:szCs w:val="24"/>
        </w:rPr>
        <w:t>stado normal (BAGOZZI</w:t>
      </w:r>
      <w:r w:rsidR="009065E8">
        <w:rPr>
          <w:rFonts w:cs="Arial"/>
          <w:szCs w:val="24"/>
        </w:rPr>
        <w:t>,</w:t>
      </w:r>
      <w:r w:rsidR="001C1C8C">
        <w:rPr>
          <w:rFonts w:cs="Arial"/>
          <w:szCs w:val="24"/>
        </w:rPr>
        <w:t xml:space="preserve"> GOPINATH</w:t>
      </w:r>
      <w:r w:rsidR="009065E8">
        <w:rPr>
          <w:rFonts w:cs="Arial"/>
          <w:szCs w:val="24"/>
        </w:rPr>
        <w:t xml:space="preserve"> E</w:t>
      </w:r>
      <w:r w:rsidRPr="008C6DD3">
        <w:rPr>
          <w:rFonts w:cs="Arial"/>
          <w:szCs w:val="24"/>
        </w:rPr>
        <w:t xml:space="preserve"> NYER, 1999). </w:t>
      </w:r>
      <w:r>
        <w:rPr>
          <w:rFonts w:cs="Arial"/>
          <w:szCs w:val="24"/>
        </w:rPr>
        <w:t xml:space="preserve">A literatura descreve como </w:t>
      </w:r>
      <w:r w:rsidRPr="008C6DD3">
        <w:rPr>
          <w:rFonts w:cs="Arial"/>
          <w:szCs w:val="24"/>
        </w:rPr>
        <w:t>consumidores desapontados, aqueles que não têm suas</w:t>
      </w:r>
      <w:r>
        <w:rPr>
          <w:rFonts w:cs="Arial"/>
          <w:szCs w:val="24"/>
        </w:rPr>
        <w:t xml:space="preserve"> </w:t>
      </w:r>
      <w:r w:rsidRPr="008C6DD3">
        <w:rPr>
          <w:rFonts w:cs="Arial"/>
          <w:szCs w:val="24"/>
        </w:rPr>
        <w:t xml:space="preserve">expectativas atendidas, </w:t>
      </w:r>
      <w:r>
        <w:rPr>
          <w:rFonts w:cs="Arial"/>
          <w:szCs w:val="24"/>
        </w:rPr>
        <w:t xml:space="preserve">e que </w:t>
      </w:r>
      <w:r w:rsidRPr="008C6DD3">
        <w:rPr>
          <w:rFonts w:cs="Arial"/>
          <w:szCs w:val="24"/>
        </w:rPr>
        <w:t xml:space="preserve">geralmente são </w:t>
      </w:r>
      <w:r>
        <w:rPr>
          <w:rFonts w:cs="Arial"/>
          <w:szCs w:val="24"/>
        </w:rPr>
        <w:t>tomados</w:t>
      </w:r>
      <w:r w:rsidRPr="008C6DD3">
        <w:rPr>
          <w:rFonts w:cs="Arial"/>
          <w:szCs w:val="24"/>
        </w:rPr>
        <w:t xml:space="preserve"> por emoções negativas como</w:t>
      </w:r>
      <w:r>
        <w:rPr>
          <w:rFonts w:cs="Arial"/>
          <w:szCs w:val="24"/>
        </w:rPr>
        <w:t xml:space="preserve"> </w:t>
      </w:r>
      <w:r w:rsidRPr="008C6DD3">
        <w:rPr>
          <w:rFonts w:cs="Arial"/>
          <w:szCs w:val="24"/>
        </w:rPr>
        <w:t>arrependimento,</w:t>
      </w:r>
      <w:r w:rsidR="00C072C9">
        <w:rPr>
          <w:rFonts w:cs="Arial"/>
          <w:szCs w:val="24"/>
        </w:rPr>
        <w:t xml:space="preserve"> f</w:t>
      </w:r>
      <w:r w:rsidR="00362398">
        <w:rPr>
          <w:rFonts w:cs="Arial"/>
          <w:szCs w:val="24"/>
        </w:rPr>
        <w:t>rustração e raiva (</w:t>
      </w:r>
      <w:r w:rsidR="001C1C8C">
        <w:rPr>
          <w:rFonts w:cs="Arial"/>
          <w:szCs w:val="24"/>
        </w:rPr>
        <w:t>MAZZAROL</w:t>
      </w:r>
      <w:r w:rsidR="009065E8">
        <w:rPr>
          <w:rFonts w:cs="Arial"/>
          <w:szCs w:val="24"/>
        </w:rPr>
        <w:t>,</w:t>
      </w:r>
      <w:r w:rsidR="001C1C8C">
        <w:rPr>
          <w:rFonts w:cs="Arial"/>
          <w:szCs w:val="24"/>
        </w:rPr>
        <w:t xml:space="preserve"> SWEENEY</w:t>
      </w:r>
      <w:r w:rsidR="009065E8">
        <w:rPr>
          <w:rFonts w:cs="Arial"/>
          <w:szCs w:val="24"/>
        </w:rPr>
        <w:t xml:space="preserve"> E</w:t>
      </w:r>
      <w:r>
        <w:rPr>
          <w:rFonts w:cs="Arial"/>
          <w:szCs w:val="24"/>
        </w:rPr>
        <w:t xml:space="preserve"> </w:t>
      </w:r>
      <w:r w:rsidRPr="008C6DD3">
        <w:rPr>
          <w:rFonts w:cs="Arial"/>
          <w:szCs w:val="24"/>
        </w:rPr>
        <w:t>SOUTAR, 2005</w:t>
      </w:r>
      <w:r w:rsidR="009065E8">
        <w:rPr>
          <w:rFonts w:cs="Arial"/>
          <w:szCs w:val="24"/>
        </w:rPr>
        <w:t>; BONIFIELD ECOLE, 2007</w:t>
      </w:r>
      <w:r w:rsidRPr="008C6DD3">
        <w:rPr>
          <w:rFonts w:cs="Arial"/>
          <w:szCs w:val="24"/>
        </w:rPr>
        <w:t>)</w:t>
      </w:r>
      <w:r w:rsidR="00977290">
        <w:rPr>
          <w:rFonts w:cs="Arial"/>
          <w:szCs w:val="24"/>
        </w:rPr>
        <w:t>.</w:t>
      </w:r>
    </w:p>
    <w:p w14:paraId="36E53F3C" w14:textId="05DA49CF" w:rsidR="001A414F" w:rsidRPr="00742715" w:rsidRDefault="001A414F" w:rsidP="001A414F">
      <w:pPr>
        <w:ind w:firstLine="851"/>
        <w:jc w:val="both"/>
        <w:rPr>
          <w:rFonts w:cs="Arial"/>
          <w:szCs w:val="24"/>
        </w:rPr>
      </w:pPr>
      <w:r w:rsidRPr="00742715">
        <w:rPr>
          <w:rFonts w:cs="Arial"/>
          <w:szCs w:val="24"/>
        </w:rPr>
        <w:lastRenderedPageBreak/>
        <w:t xml:space="preserve">Lovelock e Wirtz, </w:t>
      </w:r>
      <w:r>
        <w:rPr>
          <w:rFonts w:cs="Arial"/>
          <w:szCs w:val="24"/>
        </w:rPr>
        <w:t>(</w:t>
      </w:r>
      <w:r w:rsidRPr="00742715">
        <w:rPr>
          <w:rFonts w:cs="Arial"/>
          <w:szCs w:val="24"/>
        </w:rPr>
        <w:t>2006) mostr</w:t>
      </w:r>
      <w:r w:rsidR="00233BA8">
        <w:rPr>
          <w:rFonts w:cs="Arial"/>
          <w:szCs w:val="24"/>
        </w:rPr>
        <w:t>aram</w:t>
      </w:r>
      <w:r w:rsidRPr="00742715">
        <w:rPr>
          <w:rFonts w:cs="Arial"/>
          <w:szCs w:val="24"/>
        </w:rPr>
        <w:t xml:space="preserve"> os cursos de ações comportamentais que um</w:t>
      </w:r>
      <w:r>
        <w:rPr>
          <w:rFonts w:cs="Arial"/>
          <w:szCs w:val="24"/>
        </w:rPr>
        <w:t xml:space="preserve"> </w:t>
      </w:r>
      <w:r w:rsidRPr="00742715">
        <w:rPr>
          <w:rFonts w:cs="Arial"/>
          <w:szCs w:val="24"/>
        </w:rPr>
        <w:t xml:space="preserve">cliente pode tomar em resposta a uma </w:t>
      </w:r>
      <w:r>
        <w:rPr>
          <w:rFonts w:cs="Arial"/>
          <w:szCs w:val="24"/>
        </w:rPr>
        <w:t>transgressão no</w:t>
      </w:r>
      <w:r w:rsidRPr="00742715">
        <w:rPr>
          <w:rFonts w:cs="Arial"/>
          <w:szCs w:val="24"/>
        </w:rPr>
        <w:t xml:space="preserve"> serviço. Estas são: (1) Respostas p</w:t>
      </w:r>
      <w:r>
        <w:rPr>
          <w:rFonts w:cs="Arial"/>
          <w:szCs w:val="24"/>
        </w:rPr>
        <w:t xml:space="preserve">úblicas: </w:t>
      </w:r>
      <w:r w:rsidRPr="00742715">
        <w:rPr>
          <w:rFonts w:cs="Arial"/>
          <w:szCs w:val="24"/>
        </w:rPr>
        <w:t xml:space="preserve">reclamar com a prestadora do serviço, com um órgão de defesa do consumidor ou recorrer </w:t>
      </w:r>
      <w:r>
        <w:rPr>
          <w:rFonts w:cs="Arial"/>
          <w:szCs w:val="24"/>
        </w:rPr>
        <w:t>a a</w:t>
      </w:r>
      <w:r w:rsidRPr="00742715">
        <w:rPr>
          <w:rFonts w:cs="Arial"/>
          <w:szCs w:val="24"/>
        </w:rPr>
        <w:t>ção judicia</w:t>
      </w:r>
      <w:r>
        <w:rPr>
          <w:rFonts w:cs="Arial"/>
          <w:szCs w:val="24"/>
        </w:rPr>
        <w:t xml:space="preserve">l; (2) Respostas particulares: </w:t>
      </w:r>
      <w:r w:rsidRPr="00742715">
        <w:rPr>
          <w:rFonts w:cs="Arial"/>
          <w:szCs w:val="24"/>
        </w:rPr>
        <w:t>desertar o fornecedor do serviço ou divulgar</w:t>
      </w:r>
      <w:r>
        <w:rPr>
          <w:rFonts w:cs="Arial"/>
          <w:szCs w:val="24"/>
        </w:rPr>
        <w:t xml:space="preserve"> </w:t>
      </w:r>
      <w:r w:rsidRPr="00742715">
        <w:rPr>
          <w:rFonts w:cs="Arial"/>
          <w:szCs w:val="24"/>
        </w:rPr>
        <w:t>para</w:t>
      </w:r>
      <w:r>
        <w:rPr>
          <w:rFonts w:cs="Arial"/>
          <w:szCs w:val="24"/>
        </w:rPr>
        <w:t xml:space="preserve"> </w:t>
      </w:r>
      <w:r w:rsidRPr="00742715">
        <w:rPr>
          <w:rFonts w:cs="Arial"/>
          <w:szCs w:val="24"/>
        </w:rPr>
        <w:t>amigos e familiares a sua experiência negativa – comunicação boca-a-boca negativa; e</w:t>
      </w:r>
      <w:r w:rsidR="00E05EA2">
        <w:rPr>
          <w:rFonts w:cs="Arial"/>
          <w:szCs w:val="24"/>
        </w:rPr>
        <w:t xml:space="preserve"> </w:t>
      </w:r>
      <w:r w:rsidRPr="00742715">
        <w:rPr>
          <w:rFonts w:cs="Arial"/>
          <w:szCs w:val="24"/>
        </w:rPr>
        <w:t>(3) Não tomar providência nenhuma, ou seja, continuar com o prestador de serviço.</w:t>
      </w:r>
    </w:p>
    <w:p w14:paraId="13B7ABA7" w14:textId="77777777" w:rsidR="00997D49" w:rsidRDefault="001A414F" w:rsidP="00B4214C">
      <w:pPr>
        <w:ind w:firstLine="851"/>
        <w:jc w:val="both"/>
        <w:rPr>
          <w:rFonts w:cs="Arial"/>
          <w:szCs w:val="24"/>
        </w:rPr>
      </w:pPr>
      <w:r w:rsidRPr="001D6888">
        <w:rPr>
          <w:rFonts w:cs="Arial"/>
          <w:szCs w:val="24"/>
        </w:rPr>
        <w:t xml:space="preserve">Em relação </w:t>
      </w:r>
      <w:r w:rsidR="00C265CF">
        <w:rPr>
          <w:rFonts w:cs="Arial"/>
          <w:szCs w:val="24"/>
        </w:rPr>
        <w:t>a</w:t>
      </w:r>
      <w:r w:rsidRPr="001D6888">
        <w:rPr>
          <w:rFonts w:cs="Arial"/>
          <w:szCs w:val="24"/>
        </w:rPr>
        <w:t>s respostas à insatisfação, após experimentar a falha de serviço, Fernandes e Santos (2006) encontraram quatro grupos de clientes</w:t>
      </w:r>
      <w:r>
        <w:rPr>
          <w:rFonts w:cs="Arial"/>
          <w:szCs w:val="24"/>
        </w:rPr>
        <w:t>, sendo</w:t>
      </w:r>
      <w:r w:rsidRPr="001D6888">
        <w:rPr>
          <w:rFonts w:cs="Arial"/>
          <w:szCs w:val="24"/>
        </w:rPr>
        <w:t xml:space="preserve"> eles: (1) Clientes irados, que pretendem reclamar à empresa, falar mal dela e trocar de companhia; (2) Clientes pacíficos, que não pretendem desempenhar qualquer ação, e sim continuar comprando; (3) Clientes indesejáveis, que não dão à empresa a oportunidade de remediar a falha, apenas trocam de companhia e falam mal; (4) Clientes que dão uma segunda chance à empresa, que têm a intenção de reclamar, porém não falar mal, e a princípio não trocam de empresa. </w:t>
      </w:r>
    </w:p>
    <w:p w14:paraId="0840EAC1" w14:textId="77777777" w:rsidR="001A414F" w:rsidRPr="00AD0CEF" w:rsidRDefault="001A414F" w:rsidP="00B4214C">
      <w:pPr>
        <w:ind w:firstLine="851"/>
        <w:jc w:val="both"/>
        <w:rPr>
          <w:rFonts w:cs="Arial"/>
          <w:szCs w:val="24"/>
        </w:rPr>
      </w:pPr>
      <w:r>
        <w:rPr>
          <w:rFonts w:cs="Arial"/>
          <w:szCs w:val="24"/>
        </w:rPr>
        <w:t xml:space="preserve">Para os autores, </w:t>
      </w:r>
      <w:r w:rsidRPr="001D6888">
        <w:rPr>
          <w:rFonts w:cs="Arial"/>
          <w:szCs w:val="24"/>
        </w:rPr>
        <w:t xml:space="preserve">as variáveis individuais e comportamentais </w:t>
      </w:r>
      <w:r>
        <w:rPr>
          <w:rFonts w:cs="Arial"/>
          <w:szCs w:val="24"/>
        </w:rPr>
        <w:t>podem interferir</w:t>
      </w:r>
      <w:r w:rsidRPr="001D6888">
        <w:rPr>
          <w:rFonts w:cs="Arial"/>
          <w:szCs w:val="24"/>
        </w:rPr>
        <w:t xml:space="preserve"> nas respostas dos clientes </w:t>
      </w:r>
      <w:r>
        <w:rPr>
          <w:rFonts w:cs="Arial"/>
          <w:szCs w:val="24"/>
        </w:rPr>
        <w:t>à transgressão, e</w:t>
      </w:r>
      <w:r w:rsidR="000B0DC5">
        <w:rPr>
          <w:rFonts w:cs="Arial"/>
          <w:szCs w:val="24"/>
        </w:rPr>
        <w:t xml:space="preserve"> eles</w:t>
      </w:r>
      <w:r>
        <w:rPr>
          <w:rFonts w:cs="Arial"/>
          <w:szCs w:val="24"/>
        </w:rPr>
        <w:t xml:space="preserve"> con</w:t>
      </w:r>
      <w:r w:rsidRPr="001D6888">
        <w:rPr>
          <w:rFonts w:cs="Arial"/>
          <w:szCs w:val="24"/>
        </w:rPr>
        <w:t xml:space="preserve">stataram que a autoconfiança exerce </w:t>
      </w:r>
      <w:r>
        <w:rPr>
          <w:rFonts w:cs="Arial"/>
          <w:szCs w:val="24"/>
        </w:rPr>
        <w:t xml:space="preserve">maior </w:t>
      </w:r>
      <w:r w:rsidRPr="001D6888">
        <w:rPr>
          <w:rFonts w:cs="Arial"/>
          <w:szCs w:val="24"/>
        </w:rPr>
        <w:t xml:space="preserve">influência do que o nível de insatisfação na intenção de reclamação, </w:t>
      </w:r>
      <w:r>
        <w:rPr>
          <w:rFonts w:cs="Arial"/>
          <w:szCs w:val="24"/>
        </w:rPr>
        <w:t xml:space="preserve">ou </w:t>
      </w:r>
      <w:r w:rsidRPr="001D6888">
        <w:rPr>
          <w:rFonts w:cs="Arial"/>
          <w:szCs w:val="24"/>
        </w:rPr>
        <w:t>na probabilidade de sucesso com a reclamação</w:t>
      </w:r>
      <w:r>
        <w:rPr>
          <w:rFonts w:cs="Arial"/>
          <w:szCs w:val="24"/>
        </w:rPr>
        <w:t>,</w:t>
      </w:r>
      <w:r w:rsidRPr="001D6888">
        <w:rPr>
          <w:rFonts w:cs="Arial"/>
          <w:szCs w:val="24"/>
        </w:rPr>
        <w:t xml:space="preserve"> e </w:t>
      </w:r>
      <w:r>
        <w:rPr>
          <w:rFonts w:cs="Arial"/>
          <w:szCs w:val="24"/>
        </w:rPr>
        <w:t xml:space="preserve">ainda </w:t>
      </w:r>
      <w:r w:rsidRPr="001D6888">
        <w:rPr>
          <w:rFonts w:cs="Arial"/>
          <w:szCs w:val="24"/>
        </w:rPr>
        <w:t>na atitude frente ao processo de reclamação.</w:t>
      </w:r>
    </w:p>
    <w:p w14:paraId="3D7AB3B9" w14:textId="77777777" w:rsidR="001A414F" w:rsidRPr="0011558F" w:rsidRDefault="001A414F" w:rsidP="00B4214C">
      <w:pPr>
        <w:pStyle w:val="Ttulo2"/>
      </w:pPr>
      <w:bookmarkStart w:id="166" w:name="_Toc531199301"/>
      <w:r w:rsidRPr="0011558F">
        <w:t>TELEFONIA E O ATENDIMENTO AO CLIENTE</w:t>
      </w:r>
      <w:bookmarkEnd w:id="166"/>
    </w:p>
    <w:p w14:paraId="274D903B" w14:textId="77777777" w:rsidR="001A414F" w:rsidRDefault="001A414F" w:rsidP="001A414F">
      <w:pPr>
        <w:pStyle w:val="NormalWeb"/>
        <w:shd w:val="clear" w:color="auto" w:fill="FFFFFF"/>
        <w:spacing w:before="0" w:beforeAutospacing="0" w:after="0" w:afterAutospacing="0" w:line="360" w:lineRule="auto"/>
        <w:ind w:firstLine="851"/>
        <w:jc w:val="both"/>
        <w:rPr>
          <w:rFonts w:ascii="Arial" w:hAnsi="Arial" w:cs="Arial"/>
        </w:rPr>
      </w:pPr>
      <w:r>
        <w:rPr>
          <w:rFonts w:ascii="Arial" w:hAnsi="Arial" w:cs="Arial"/>
        </w:rPr>
        <w:t xml:space="preserve">Para atender seus clientes, as empresas utilizam os mais diversos canais de comunicação, entre eles o </w:t>
      </w:r>
      <w:r w:rsidRPr="004155E3">
        <w:rPr>
          <w:rFonts w:ascii="Arial" w:hAnsi="Arial" w:cs="Arial"/>
          <w:i/>
        </w:rPr>
        <w:t>call center</w:t>
      </w:r>
      <w:r>
        <w:rPr>
          <w:rFonts w:ascii="Arial" w:hAnsi="Arial" w:cs="Arial"/>
        </w:rPr>
        <w:t xml:space="preserve">, expressão da língua inglesa que em tradução para o português, se apresenta como central de chamadas. Na prática, seguindo o sentido de sua tradução literal, trata-se de um local pensado e equipado de tecnologia e pessoal para fazer e receber ligações, funcionando como meio de comunicação para envio de elogios, sugestões e críticas, além de se apresentar como um canal de vendas e contato para solução de problemas. </w:t>
      </w:r>
    </w:p>
    <w:p w14:paraId="65A300F9" w14:textId="77777777" w:rsidR="001A414F" w:rsidRPr="007A700D" w:rsidRDefault="001A414F" w:rsidP="00E01D6A">
      <w:pPr>
        <w:pStyle w:val="NormalWeb"/>
        <w:shd w:val="clear" w:color="auto" w:fill="FFFFFF"/>
        <w:spacing w:before="0" w:beforeAutospacing="0" w:after="0" w:afterAutospacing="0" w:line="360" w:lineRule="auto"/>
        <w:ind w:firstLine="851"/>
        <w:jc w:val="both"/>
        <w:rPr>
          <w:rFonts w:ascii="Arial" w:hAnsi="Arial" w:cs="Arial"/>
        </w:rPr>
      </w:pPr>
      <w:r>
        <w:rPr>
          <w:rFonts w:ascii="Arial" w:hAnsi="Arial" w:cs="Arial"/>
        </w:rPr>
        <w:t xml:space="preserve">Para Taylor e Bain (1999), o </w:t>
      </w:r>
      <w:r w:rsidRPr="0011558F">
        <w:rPr>
          <w:rFonts w:ascii="Arial" w:hAnsi="Arial" w:cs="Arial"/>
          <w:i/>
        </w:rPr>
        <w:t>call center</w:t>
      </w:r>
      <w:r>
        <w:rPr>
          <w:rFonts w:ascii="Arial" w:hAnsi="Arial" w:cs="Arial"/>
        </w:rPr>
        <w:t xml:space="preserve"> é uma operação onde os colaboradores utilizam computadores para registro de informações e recebem ou originam </w:t>
      </w:r>
      <w:r w:rsidR="003E5227">
        <w:rPr>
          <w:rFonts w:ascii="Arial" w:hAnsi="Arial" w:cs="Arial"/>
        </w:rPr>
        <w:t>ligações</w:t>
      </w:r>
      <w:r>
        <w:rPr>
          <w:rFonts w:ascii="Arial" w:hAnsi="Arial" w:cs="Arial"/>
        </w:rPr>
        <w:t xml:space="preserve"> telefônicas, que são processadas e controladas por um distribuidor </w:t>
      </w:r>
      <w:r>
        <w:rPr>
          <w:rFonts w:ascii="Arial" w:hAnsi="Arial" w:cs="Arial"/>
        </w:rPr>
        <w:lastRenderedPageBreak/>
        <w:t xml:space="preserve">automático de chamadas (DAC) ou </w:t>
      </w:r>
      <w:r w:rsidR="003E5227">
        <w:rPr>
          <w:rFonts w:ascii="Arial" w:hAnsi="Arial" w:cs="Arial"/>
        </w:rPr>
        <w:t>discador</w:t>
      </w:r>
      <w:r>
        <w:rPr>
          <w:rFonts w:ascii="Arial" w:hAnsi="Arial" w:cs="Arial"/>
        </w:rPr>
        <w:t xml:space="preserve"> preditivo</w:t>
      </w:r>
      <w:r w:rsidR="003E5227">
        <w:rPr>
          <w:rStyle w:val="Refdenotaderodap"/>
          <w:rFonts w:ascii="Arial" w:hAnsi="Arial" w:cs="Arial"/>
        </w:rPr>
        <w:footnoteReference w:id="1"/>
      </w:r>
      <w:r>
        <w:rPr>
          <w:rFonts w:ascii="Arial" w:hAnsi="Arial" w:cs="Arial"/>
        </w:rPr>
        <w:t xml:space="preserve">. De forma geral, trata-se de um ambiente caracterizado pela forte integração entre o </w:t>
      </w:r>
      <w:r w:rsidR="007A700D">
        <w:rPr>
          <w:rFonts w:ascii="Arial" w:hAnsi="Arial" w:cs="Arial"/>
        </w:rPr>
        <w:t xml:space="preserve">telefone, como </w:t>
      </w:r>
      <w:r>
        <w:rPr>
          <w:rFonts w:ascii="Arial" w:hAnsi="Arial" w:cs="Arial"/>
        </w:rPr>
        <w:t>meio de comunicação</w:t>
      </w:r>
      <w:r w:rsidR="007A700D">
        <w:rPr>
          <w:rFonts w:ascii="Arial" w:hAnsi="Arial" w:cs="Arial"/>
        </w:rPr>
        <w:t xml:space="preserve">, </w:t>
      </w:r>
      <w:r>
        <w:rPr>
          <w:rFonts w:ascii="Arial" w:hAnsi="Arial" w:cs="Arial"/>
        </w:rPr>
        <w:t>e as tecnologias de informação.</w:t>
      </w:r>
      <w:r w:rsidR="00E01D6A" w:rsidRPr="00E01D6A">
        <w:t xml:space="preserve"> </w:t>
      </w:r>
      <w:r w:rsidR="00E01D6A" w:rsidRPr="007A700D">
        <w:rPr>
          <w:rFonts w:ascii="Arial" w:hAnsi="Arial" w:cs="Arial"/>
        </w:rPr>
        <w:t xml:space="preserve">Derfley (2002), completa que com as evoluções tecnológicas, o </w:t>
      </w:r>
      <w:r w:rsidR="00E01D6A" w:rsidRPr="00B068BB">
        <w:rPr>
          <w:rFonts w:ascii="Arial" w:hAnsi="Arial" w:cs="Arial"/>
          <w:i/>
        </w:rPr>
        <w:t>call center</w:t>
      </w:r>
      <w:r w:rsidR="00E01D6A" w:rsidRPr="007A700D">
        <w:rPr>
          <w:rFonts w:ascii="Arial" w:hAnsi="Arial" w:cs="Arial"/>
        </w:rPr>
        <w:t xml:space="preserve"> adquiriu novas denominações como </w:t>
      </w:r>
      <w:r w:rsidR="00E01D6A" w:rsidRPr="00B068BB">
        <w:rPr>
          <w:rFonts w:ascii="Arial" w:hAnsi="Arial" w:cs="Arial"/>
          <w:i/>
        </w:rPr>
        <w:t>contact center</w:t>
      </w:r>
      <w:r w:rsidR="00E01D6A" w:rsidRPr="007A700D">
        <w:rPr>
          <w:rFonts w:ascii="Arial" w:hAnsi="Arial" w:cs="Arial"/>
        </w:rPr>
        <w:t xml:space="preserve"> ou </w:t>
      </w:r>
      <w:r w:rsidR="00E01D6A" w:rsidRPr="00B068BB">
        <w:rPr>
          <w:rFonts w:ascii="Arial" w:hAnsi="Arial" w:cs="Arial"/>
          <w:i/>
        </w:rPr>
        <w:t>interaction center</w:t>
      </w:r>
      <w:r w:rsidR="00E01D6A" w:rsidRPr="007A700D">
        <w:rPr>
          <w:rFonts w:ascii="Arial" w:hAnsi="Arial" w:cs="Arial"/>
        </w:rPr>
        <w:t xml:space="preserve">, </w:t>
      </w:r>
      <w:r w:rsidR="007A700D" w:rsidRPr="007A700D">
        <w:rPr>
          <w:rFonts w:ascii="Arial" w:hAnsi="Arial" w:cs="Arial"/>
        </w:rPr>
        <w:t xml:space="preserve">realizando também atendimentos por </w:t>
      </w:r>
      <w:r w:rsidR="00E01D6A" w:rsidRPr="007A700D">
        <w:rPr>
          <w:rFonts w:ascii="Arial" w:hAnsi="Arial" w:cs="Arial"/>
        </w:rPr>
        <w:t>e-mails, bate-papo on-line, fax e canais de voz.</w:t>
      </w:r>
    </w:p>
    <w:p w14:paraId="39692C9F" w14:textId="43EBBDAB" w:rsidR="00CF2DBB" w:rsidRDefault="00CF2DBB" w:rsidP="001A414F">
      <w:pPr>
        <w:pStyle w:val="NormalWeb"/>
        <w:shd w:val="clear" w:color="auto" w:fill="FFFFFF"/>
        <w:spacing w:before="0" w:beforeAutospacing="0" w:after="0" w:afterAutospacing="0" w:line="360" w:lineRule="auto"/>
        <w:ind w:firstLine="851"/>
        <w:jc w:val="both"/>
        <w:rPr>
          <w:rFonts w:ascii="Arial" w:hAnsi="Arial" w:cs="Arial"/>
        </w:rPr>
      </w:pPr>
      <w:r>
        <w:rPr>
          <w:rFonts w:ascii="Arial" w:hAnsi="Arial" w:cs="Arial"/>
        </w:rPr>
        <w:t>As centrais de atendimento enquanto receptoras de informações, filtra</w:t>
      </w:r>
      <w:r w:rsidR="002866F4">
        <w:rPr>
          <w:rFonts w:ascii="Arial" w:hAnsi="Arial" w:cs="Arial"/>
        </w:rPr>
        <w:t>m</w:t>
      </w:r>
      <w:r>
        <w:rPr>
          <w:rFonts w:ascii="Arial" w:hAnsi="Arial" w:cs="Arial"/>
        </w:rPr>
        <w:t xml:space="preserve"> os dados e permite</w:t>
      </w:r>
      <w:r w:rsidR="002866F4">
        <w:rPr>
          <w:rFonts w:ascii="Arial" w:hAnsi="Arial" w:cs="Arial"/>
        </w:rPr>
        <w:t>m</w:t>
      </w:r>
      <w:r>
        <w:rPr>
          <w:rFonts w:ascii="Arial" w:hAnsi="Arial" w:cs="Arial"/>
        </w:rPr>
        <w:t xml:space="preserve"> o entendimento dos questionamentos recebidos, seccionando por tipo e volume </w:t>
      </w:r>
      <w:r w:rsidR="00E01D6A">
        <w:rPr>
          <w:rFonts w:ascii="Arial" w:hAnsi="Arial" w:cs="Arial"/>
        </w:rPr>
        <w:t>seus chamados</w:t>
      </w:r>
      <w:r>
        <w:rPr>
          <w:rFonts w:ascii="Arial" w:hAnsi="Arial" w:cs="Arial"/>
        </w:rPr>
        <w:t>, além de identificar as áreas que demandam maior atenção, podendo ser importante ferramenta para planejamentos futuros</w:t>
      </w:r>
      <w:r w:rsidR="00E01D6A" w:rsidRPr="00E01D6A">
        <w:t xml:space="preserve"> </w:t>
      </w:r>
      <w:r w:rsidR="00E01D6A" w:rsidRPr="00E01D6A">
        <w:rPr>
          <w:rFonts w:ascii="Arial" w:hAnsi="Arial" w:cs="Arial"/>
        </w:rPr>
        <w:t>(COCHRANE, 2000).</w:t>
      </w:r>
    </w:p>
    <w:p w14:paraId="12E19346" w14:textId="77777777" w:rsidR="00B4214C" w:rsidRDefault="001A414F" w:rsidP="001A414F">
      <w:pPr>
        <w:pStyle w:val="NormalWeb"/>
        <w:shd w:val="clear" w:color="auto" w:fill="FFFFFF"/>
        <w:spacing w:before="0" w:beforeAutospacing="0" w:after="0" w:afterAutospacing="0" w:line="360" w:lineRule="auto"/>
        <w:ind w:firstLine="851"/>
        <w:jc w:val="both"/>
        <w:rPr>
          <w:rFonts w:ascii="Arial" w:hAnsi="Arial" w:cs="Arial"/>
        </w:rPr>
      </w:pPr>
      <w:r>
        <w:rPr>
          <w:rFonts w:ascii="Arial" w:hAnsi="Arial" w:cs="Arial"/>
        </w:rPr>
        <w:t xml:space="preserve">Porém, mais que um canal de comunicação, os </w:t>
      </w:r>
      <w:r w:rsidRPr="004155E3">
        <w:rPr>
          <w:rFonts w:ascii="Arial" w:hAnsi="Arial" w:cs="Arial"/>
          <w:i/>
        </w:rPr>
        <w:t>call center</w:t>
      </w:r>
      <w:r>
        <w:rPr>
          <w:rFonts w:ascii="Arial" w:hAnsi="Arial" w:cs="Arial"/>
          <w:i/>
        </w:rPr>
        <w:t xml:space="preserve"> </w:t>
      </w:r>
      <w:r w:rsidRPr="002A6EE6">
        <w:rPr>
          <w:rFonts w:ascii="Arial" w:hAnsi="Arial" w:cs="Arial"/>
        </w:rPr>
        <w:t>ou centra</w:t>
      </w:r>
      <w:r>
        <w:rPr>
          <w:rFonts w:ascii="Arial" w:hAnsi="Arial" w:cs="Arial"/>
        </w:rPr>
        <w:t>is</w:t>
      </w:r>
      <w:r w:rsidRPr="002A6EE6">
        <w:rPr>
          <w:rFonts w:ascii="Arial" w:hAnsi="Arial" w:cs="Arial"/>
        </w:rPr>
        <w:t xml:space="preserve"> de telemarketing</w:t>
      </w:r>
      <w:r>
        <w:rPr>
          <w:rFonts w:ascii="Arial" w:hAnsi="Arial" w:cs="Arial"/>
        </w:rPr>
        <w:t>,</w:t>
      </w:r>
      <w:r>
        <w:rPr>
          <w:rFonts w:ascii="Arial" w:hAnsi="Arial" w:cs="Arial"/>
          <w:i/>
        </w:rPr>
        <w:t xml:space="preserve"> </w:t>
      </w:r>
      <w:r w:rsidRPr="00B110D4">
        <w:rPr>
          <w:rFonts w:ascii="Arial" w:hAnsi="Arial" w:cs="Arial"/>
        </w:rPr>
        <w:t>se apresenta</w:t>
      </w:r>
      <w:r>
        <w:rPr>
          <w:rFonts w:ascii="Arial" w:hAnsi="Arial" w:cs="Arial"/>
        </w:rPr>
        <w:t xml:space="preserve">m também </w:t>
      </w:r>
      <w:r w:rsidRPr="00B110D4">
        <w:rPr>
          <w:rFonts w:ascii="Arial" w:hAnsi="Arial" w:cs="Arial"/>
        </w:rPr>
        <w:t>como um canal de relacionamento</w:t>
      </w:r>
      <w:r>
        <w:rPr>
          <w:rFonts w:ascii="Arial" w:hAnsi="Arial" w:cs="Arial"/>
        </w:rPr>
        <w:t xml:space="preserve"> </w:t>
      </w:r>
      <w:r w:rsidR="00CF2DBB">
        <w:rPr>
          <w:rFonts w:ascii="Arial" w:hAnsi="Arial" w:cs="Arial"/>
        </w:rPr>
        <w:t xml:space="preserve">conforme a </w:t>
      </w:r>
      <w:r>
        <w:rPr>
          <w:rFonts w:ascii="Arial" w:hAnsi="Arial" w:cs="Arial"/>
        </w:rPr>
        <w:t>literatura</w:t>
      </w:r>
      <w:r w:rsidRPr="00B110D4">
        <w:rPr>
          <w:rFonts w:ascii="Arial" w:hAnsi="Arial" w:cs="Arial"/>
        </w:rPr>
        <w:t xml:space="preserve">, e embora se caracterize muitas vezes </w:t>
      </w:r>
      <w:r>
        <w:rPr>
          <w:rFonts w:ascii="Arial" w:hAnsi="Arial" w:cs="Arial"/>
        </w:rPr>
        <w:t>como</w:t>
      </w:r>
      <w:r w:rsidRPr="00B110D4">
        <w:rPr>
          <w:rFonts w:ascii="Arial" w:hAnsi="Arial" w:cs="Arial"/>
        </w:rPr>
        <w:t xml:space="preserve"> um suporte técnico, ele objetiva criar uma relação direta entre o cliente e a empresa, por meio de chamadas telefônicas.</w:t>
      </w:r>
      <w:r>
        <w:rPr>
          <w:rFonts w:ascii="Arial" w:hAnsi="Arial" w:cs="Arial"/>
        </w:rPr>
        <w:t xml:space="preserve"> </w:t>
      </w:r>
    </w:p>
    <w:p w14:paraId="72DBB127" w14:textId="77777777" w:rsidR="007A700D" w:rsidRDefault="007A700D" w:rsidP="001A414F">
      <w:pPr>
        <w:pStyle w:val="NormalWeb"/>
        <w:shd w:val="clear" w:color="auto" w:fill="FFFFFF"/>
        <w:spacing w:before="0" w:beforeAutospacing="0" w:after="0" w:afterAutospacing="0" w:line="360" w:lineRule="auto"/>
        <w:ind w:firstLine="851"/>
        <w:jc w:val="both"/>
        <w:rPr>
          <w:rFonts w:ascii="Arial" w:hAnsi="Arial" w:cs="Arial"/>
        </w:rPr>
      </w:pPr>
    </w:p>
    <w:p w14:paraId="7128255E" w14:textId="362B4FEC" w:rsidR="001A414F" w:rsidRPr="0011558F" w:rsidRDefault="001A414F" w:rsidP="00B4214C">
      <w:pPr>
        <w:pStyle w:val="NormalWeb"/>
        <w:shd w:val="clear" w:color="auto" w:fill="FFFFFF"/>
        <w:spacing w:before="0" w:beforeAutospacing="0" w:after="0" w:afterAutospacing="0"/>
        <w:ind w:left="2835"/>
        <w:jc w:val="both"/>
        <w:rPr>
          <w:rFonts w:ascii="Arial" w:hAnsi="Arial" w:cs="Arial"/>
          <w:b/>
          <w:color w:val="FF0000"/>
          <w:sz w:val="20"/>
          <w:szCs w:val="20"/>
        </w:rPr>
      </w:pPr>
      <w:r w:rsidRPr="007E761C">
        <w:rPr>
          <w:rFonts w:ascii="Arial" w:hAnsi="Arial" w:cs="Arial"/>
          <w:sz w:val="20"/>
          <w:szCs w:val="20"/>
        </w:rPr>
        <w:t>Independente do nome que seja dado, [...] consistem em um local onde se concentra o relacionamento com os clientes, seja ele realizado através de telefone, e-mail, web site, fax ou outra</w:t>
      </w:r>
      <w:r w:rsidR="007949B8">
        <w:rPr>
          <w:rFonts w:ascii="Arial" w:hAnsi="Arial" w:cs="Arial"/>
          <w:sz w:val="20"/>
          <w:szCs w:val="20"/>
        </w:rPr>
        <w:t xml:space="preserve"> tecnologia [...] (JAMIL</w:t>
      </w:r>
      <w:r w:rsidR="009065E8">
        <w:rPr>
          <w:rFonts w:ascii="Arial" w:hAnsi="Arial" w:cs="Arial"/>
          <w:sz w:val="20"/>
          <w:szCs w:val="20"/>
        </w:rPr>
        <w:t xml:space="preserve"> E</w:t>
      </w:r>
      <w:r w:rsidR="007949B8">
        <w:rPr>
          <w:rFonts w:ascii="Arial" w:hAnsi="Arial" w:cs="Arial"/>
          <w:sz w:val="20"/>
          <w:szCs w:val="20"/>
        </w:rPr>
        <w:t xml:space="preserve"> </w:t>
      </w:r>
      <w:r w:rsidRPr="007E761C">
        <w:rPr>
          <w:rFonts w:ascii="Arial" w:hAnsi="Arial" w:cs="Arial"/>
          <w:sz w:val="20"/>
          <w:szCs w:val="20"/>
        </w:rPr>
        <w:t>SILVA, 2005</w:t>
      </w:r>
      <w:r w:rsidR="007949B8">
        <w:rPr>
          <w:rFonts w:ascii="Arial" w:hAnsi="Arial" w:cs="Arial"/>
          <w:sz w:val="20"/>
          <w:szCs w:val="20"/>
        </w:rPr>
        <w:t>, p. 100</w:t>
      </w:r>
      <w:r w:rsidRPr="007E761C">
        <w:rPr>
          <w:rFonts w:ascii="Arial" w:hAnsi="Arial" w:cs="Arial"/>
          <w:sz w:val="20"/>
          <w:szCs w:val="20"/>
        </w:rPr>
        <w:t>).</w:t>
      </w:r>
    </w:p>
    <w:p w14:paraId="2C2E7F43" w14:textId="77777777" w:rsidR="001A414F" w:rsidRDefault="001A414F" w:rsidP="001A414F">
      <w:pPr>
        <w:pStyle w:val="NormalWeb"/>
        <w:shd w:val="clear" w:color="auto" w:fill="FFFFFF"/>
        <w:spacing w:before="0" w:beforeAutospacing="0" w:after="0" w:afterAutospacing="0" w:line="360" w:lineRule="auto"/>
        <w:jc w:val="both"/>
        <w:rPr>
          <w:rFonts w:ascii="Arial" w:hAnsi="Arial" w:cs="Arial"/>
        </w:rPr>
      </w:pPr>
    </w:p>
    <w:p w14:paraId="0ED4E76A" w14:textId="4CE37495" w:rsidR="001A414F" w:rsidRPr="007E761C" w:rsidRDefault="001A414F" w:rsidP="001A414F">
      <w:pPr>
        <w:ind w:firstLine="851"/>
        <w:jc w:val="both"/>
        <w:rPr>
          <w:rFonts w:cs="Arial"/>
          <w:szCs w:val="24"/>
        </w:rPr>
      </w:pPr>
      <w:r w:rsidRPr="00551FFF">
        <w:rPr>
          <w:rFonts w:cs="Arial"/>
          <w:szCs w:val="24"/>
        </w:rPr>
        <w:t xml:space="preserve">Um </w:t>
      </w:r>
      <w:r w:rsidR="000F696D">
        <w:rPr>
          <w:rFonts w:cs="Arial"/>
          <w:i/>
          <w:szCs w:val="24"/>
        </w:rPr>
        <w:t>c</w:t>
      </w:r>
      <w:r w:rsidRPr="0011558F">
        <w:rPr>
          <w:rFonts w:cs="Arial"/>
          <w:i/>
          <w:szCs w:val="24"/>
        </w:rPr>
        <w:t xml:space="preserve">all </w:t>
      </w:r>
      <w:r w:rsidR="000F696D">
        <w:rPr>
          <w:rFonts w:cs="Arial"/>
          <w:i/>
          <w:szCs w:val="24"/>
        </w:rPr>
        <w:t>c</w:t>
      </w:r>
      <w:r w:rsidRPr="0011558F">
        <w:rPr>
          <w:rFonts w:cs="Arial"/>
          <w:i/>
          <w:szCs w:val="24"/>
        </w:rPr>
        <w:t>enter</w:t>
      </w:r>
      <w:r w:rsidRPr="00AD0CEF">
        <w:rPr>
          <w:rFonts w:cs="Arial"/>
          <w:i/>
          <w:szCs w:val="24"/>
        </w:rPr>
        <w:t xml:space="preserve"> </w:t>
      </w:r>
      <w:r w:rsidRPr="00551FFF">
        <w:rPr>
          <w:rFonts w:cs="Arial"/>
          <w:szCs w:val="24"/>
        </w:rPr>
        <w:t>é “um serviço dentro de um serviço” ou</w:t>
      </w:r>
      <w:r w:rsidRPr="007E761C">
        <w:rPr>
          <w:rFonts w:cs="Arial"/>
          <w:szCs w:val="24"/>
        </w:rPr>
        <w:t xml:space="preserve"> um serviço oculto, na definição de </w:t>
      </w:r>
      <w:r w:rsidR="000219FB">
        <w:rPr>
          <w:rFonts w:cs="Arial"/>
          <w:szCs w:val="24"/>
        </w:rPr>
        <w:t xml:space="preserve">Grönroos </w:t>
      </w:r>
      <w:r w:rsidR="000219FB" w:rsidRPr="007E761C">
        <w:rPr>
          <w:rFonts w:cs="Arial"/>
          <w:szCs w:val="24"/>
        </w:rPr>
        <w:t>(</w:t>
      </w:r>
      <w:r w:rsidRPr="007E761C">
        <w:rPr>
          <w:rFonts w:cs="Arial"/>
          <w:szCs w:val="24"/>
        </w:rPr>
        <w:t xml:space="preserve">2003). </w:t>
      </w:r>
      <w:r>
        <w:rPr>
          <w:rFonts w:cs="Arial"/>
          <w:szCs w:val="24"/>
        </w:rPr>
        <w:t>De acordo com o autor, s</w:t>
      </w:r>
      <w:r w:rsidRPr="007E761C">
        <w:rPr>
          <w:rFonts w:cs="Arial"/>
          <w:szCs w:val="24"/>
        </w:rPr>
        <w:t xml:space="preserve">erviços ocultos são serviços não </w:t>
      </w:r>
      <w:r>
        <w:rPr>
          <w:rFonts w:cs="Arial"/>
          <w:szCs w:val="24"/>
        </w:rPr>
        <w:t>passíveis de cobrança</w:t>
      </w:r>
      <w:r w:rsidRPr="007E761C">
        <w:rPr>
          <w:rFonts w:cs="Arial"/>
          <w:szCs w:val="24"/>
        </w:rPr>
        <w:t>, como</w:t>
      </w:r>
      <w:r>
        <w:rPr>
          <w:rFonts w:cs="Arial"/>
          <w:szCs w:val="24"/>
        </w:rPr>
        <w:t xml:space="preserve"> o</w:t>
      </w:r>
      <w:r w:rsidRPr="007E761C">
        <w:rPr>
          <w:rFonts w:cs="Arial"/>
          <w:szCs w:val="24"/>
        </w:rPr>
        <w:t xml:space="preserve"> faturamento</w:t>
      </w:r>
      <w:r>
        <w:rPr>
          <w:rFonts w:cs="Arial"/>
          <w:szCs w:val="24"/>
        </w:rPr>
        <w:t xml:space="preserve">, </w:t>
      </w:r>
      <w:r w:rsidRPr="007E761C">
        <w:rPr>
          <w:rFonts w:cs="Arial"/>
          <w:szCs w:val="24"/>
        </w:rPr>
        <w:t>atendimento</w:t>
      </w:r>
      <w:r>
        <w:rPr>
          <w:rFonts w:cs="Arial"/>
          <w:szCs w:val="24"/>
        </w:rPr>
        <w:t xml:space="preserve"> ao cliente, ou mesmo a atenção</w:t>
      </w:r>
      <w:r w:rsidRPr="007E761C">
        <w:rPr>
          <w:rFonts w:cs="Arial"/>
          <w:szCs w:val="24"/>
        </w:rPr>
        <w:t xml:space="preserve"> que os funcionários </w:t>
      </w:r>
      <w:r>
        <w:rPr>
          <w:rFonts w:cs="Arial"/>
          <w:szCs w:val="24"/>
        </w:rPr>
        <w:t>dedicam</w:t>
      </w:r>
      <w:r w:rsidRPr="007E761C">
        <w:rPr>
          <w:rFonts w:cs="Arial"/>
          <w:szCs w:val="24"/>
        </w:rPr>
        <w:t xml:space="preserve"> aos clientes</w:t>
      </w:r>
      <w:r>
        <w:rPr>
          <w:rFonts w:cs="Arial"/>
          <w:szCs w:val="24"/>
        </w:rPr>
        <w:t xml:space="preserve"> que procuram a empresa, todavia, o</w:t>
      </w:r>
      <w:r w:rsidRPr="007E761C">
        <w:rPr>
          <w:rFonts w:cs="Arial"/>
          <w:szCs w:val="24"/>
        </w:rPr>
        <w:t xml:space="preserve"> fato de não serem cobrados não </w:t>
      </w:r>
      <w:r>
        <w:rPr>
          <w:rFonts w:cs="Arial"/>
          <w:szCs w:val="24"/>
        </w:rPr>
        <w:t>impede</w:t>
      </w:r>
      <w:r w:rsidRPr="007E761C">
        <w:rPr>
          <w:rFonts w:cs="Arial"/>
          <w:szCs w:val="24"/>
        </w:rPr>
        <w:t xml:space="preserve"> que os clientes </w:t>
      </w:r>
      <w:r>
        <w:rPr>
          <w:rFonts w:cs="Arial"/>
          <w:szCs w:val="24"/>
        </w:rPr>
        <w:t>gerem</w:t>
      </w:r>
      <w:r w:rsidRPr="007E761C">
        <w:rPr>
          <w:rFonts w:cs="Arial"/>
          <w:szCs w:val="24"/>
        </w:rPr>
        <w:t xml:space="preserve"> expectativa</w:t>
      </w:r>
      <w:r>
        <w:rPr>
          <w:rFonts w:cs="Arial"/>
          <w:szCs w:val="24"/>
        </w:rPr>
        <w:t>s, esperando que eles</w:t>
      </w:r>
      <w:r w:rsidRPr="007E761C">
        <w:rPr>
          <w:rFonts w:cs="Arial"/>
          <w:szCs w:val="24"/>
        </w:rPr>
        <w:t xml:space="preserve"> funcionem </w:t>
      </w:r>
      <w:r>
        <w:rPr>
          <w:rFonts w:cs="Arial"/>
          <w:szCs w:val="24"/>
        </w:rPr>
        <w:t>de maneira adequada</w:t>
      </w:r>
      <w:r w:rsidRPr="007E761C">
        <w:rPr>
          <w:rFonts w:cs="Arial"/>
          <w:szCs w:val="24"/>
        </w:rPr>
        <w:t xml:space="preserve">. </w:t>
      </w:r>
      <w:r>
        <w:rPr>
          <w:rFonts w:cs="Arial"/>
          <w:szCs w:val="24"/>
        </w:rPr>
        <w:t>A experiência do cliente com o serviço,</w:t>
      </w:r>
      <w:r w:rsidRPr="007E761C">
        <w:rPr>
          <w:rFonts w:cs="Arial"/>
          <w:szCs w:val="24"/>
        </w:rPr>
        <w:t xml:space="preserve"> </w:t>
      </w:r>
      <w:r>
        <w:rPr>
          <w:rFonts w:cs="Arial"/>
          <w:szCs w:val="24"/>
        </w:rPr>
        <w:t>exerce</w:t>
      </w:r>
      <w:r w:rsidRPr="007E761C">
        <w:rPr>
          <w:rFonts w:cs="Arial"/>
          <w:szCs w:val="24"/>
        </w:rPr>
        <w:t xml:space="preserve"> influência na percepção da qualidade </w:t>
      </w:r>
      <w:r>
        <w:rPr>
          <w:rFonts w:cs="Arial"/>
          <w:szCs w:val="24"/>
        </w:rPr>
        <w:t>sobre a empresa, impactando diretamente na satisfação e consequentemente na lealdade, visto os constructos abordados no decorrer desse estudo.</w:t>
      </w:r>
      <w:r w:rsidRPr="007E761C">
        <w:rPr>
          <w:rFonts w:cs="Arial"/>
          <w:szCs w:val="24"/>
        </w:rPr>
        <w:t xml:space="preserve"> De acordo com Dean (2002), tanto qualidade </w:t>
      </w:r>
      <w:r w:rsidRPr="007E761C">
        <w:rPr>
          <w:rFonts w:cs="Arial"/>
          <w:szCs w:val="24"/>
        </w:rPr>
        <w:lastRenderedPageBreak/>
        <w:t xml:space="preserve">do serviço quanto a orientação para o cliente dos </w:t>
      </w:r>
      <w:r w:rsidR="000F696D">
        <w:rPr>
          <w:rFonts w:cs="Arial"/>
          <w:i/>
          <w:szCs w:val="24"/>
        </w:rPr>
        <w:t>c</w:t>
      </w:r>
      <w:r w:rsidRPr="00C81E87">
        <w:rPr>
          <w:rFonts w:cs="Arial"/>
          <w:i/>
          <w:szCs w:val="24"/>
        </w:rPr>
        <w:t xml:space="preserve">all </w:t>
      </w:r>
      <w:r w:rsidR="000F696D">
        <w:rPr>
          <w:rFonts w:cs="Arial"/>
          <w:i/>
          <w:szCs w:val="24"/>
        </w:rPr>
        <w:t>c</w:t>
      </w:r>
      <w:r w:rsidRPr="00C81E87">
        <w:rPr>
          <w:rFonts w:cs="Arial"/>
          <w:i/>
          <w:szCs w:val="24"/>
        </w:rPr>
        <w:t>enter</w:t>
      </w:r>
      <w:r w:rsidRPr="007E761C">
        <w:rPr>
          <w:rFonts w:cs="Arial"/>
          <w:szCs w:val="24"/>
        </w:rPr>
        <w:t xml:space="preserve">, </w:t>
      </w:r>
      <w:r>
        <w:rPr>
          <w:rFonts w:cs="Arial"/>
          <w:szCs w:val="24"/>
        </w:rPr>
        <w:t>podem impactar</w:t>
      </w:r>
      <w:r w:rsidRPr="007E761C">
        <w:rPr>
          <w:rFonts w:cs="Arial"/>
          <w:szCs w:val="24"/>
        </w:rPr>
        <w:t xml:space="preserve"> </w:t>
      </w:r>
      <w:r>
        <w:rPr>
          <w:rFonts w:cs="Arial"/>
          <w:szCs w:val="24"/>
        </w:rPr>
        <w:t>n</w:t>
      </w:r>
      <w:r w:rsidRPr="007E761C">
        <w:rPr>
          <w:rFonts w:cs="Arial"/>
          <w:szCs w:val="24"/>
        </w:rPr>
        <w:t xml:space="preserve">a fidelidade que o cliente oferece </w:t>
      </w:r>
      <w:r w:rsidR="00041ED9">
        <w:rPr>
          <w:rFonts w:cs="Arial"/>
          <w:szCs w:val="24"/>
        </w:rPr>
        <w:t>à</w:t>
      </w:r>
      <w:r w:rsidRPr="007E761C">
        <w:rPr>
          <w:rFonts w:cs="Arial"/>
          <w:szCs w:val="24"/>
        </w:rPr>
        <w:t xml:space="preserve"> organização. </w:t>
      </w:r>
    </w:p>
    <w:p w14:paraId="18BE7838" w14:textId="0873D6AA" w:rsidR="001A414F" w:rsidRPr="007E761C" w:rsidRDefault="001A414F" w:rsidP="001A414F">
      <w:pPr>
        <w:ind w:firstLine="851"/>
        <w:jc w:val="both"/>
        <w:rPr>
          <w:rFonts w:cs="Arial"/>
          <w:szCs w:val="24"/>
        </w:rPr>
      </w:pPr>
      <w:r>
        <w:rPr>
          <w:rFonts w:cs="Arial"/>
          <w:szCs w:val="24"/>
        </w:rPr>
        <w:t xml:space="preserve">Por vezes, por se tratarem de serviços ocultos, os </w:t>
      </w:r>
      <w:r w:rsidR="000F696D">
        <w:rPr>
          <w:rFonts w:cs="Arial"/>
          <w:i/>
          <w:szCs w:val="24"/>
        </w:rPr>
        <w:t>c</w:t>
      </w:r>
      <w:r>
        <w:rPr>
          <w:rFonts w:cs="Arial"/>
          <w:i/>
          <w:szCs w:val="24"/>
        </w:rPr>
        <w:t xml:space="preserve">all </w:t>
      </w:r>
      <w:r w:rsidR="000F696D">
        <w:rPr>
          <w:rFonts w:cs="Arial"/>
          <w:i/>
          <w:szCs w:val="24"/>
        </w:rPr>
        <w:t>c</w:t>
      </w:r>
      <w:r>
        <w:rPr>
          <w:rFonts w:cs="Arial"/>
          <w:i/>
          <w:szCs w:val="24"/>
        </w:rPr>
        <w:t>enter</w:t>
      </w:r>
      <w:r>
        <w:rPr>
          <w:rFonts w:cs="Arial"/>
          <w:szCs w:val="24"/>
        </w:rPr>
        <w:t xml:space="preserve"> são atingidos</w:t>
      </w:r>
      <w:r w:rsidRPr="007E761C">
        <w:rPr>
          <w:rFonts w:cs="Arial"/>
          <w:szCs w:val="24"/>
        </w:rPr>
        <w:t xml:space="preserve"> por </w:t>
      </w:r>
      <w:r>
        <w:rPr>
          <w:rFonts w:cs="Arial"/>
          <w:szCs w:val="24"/>
        </w:rPr>
        <w:t xml:space="preserve">uma relativa </w:t>
      </w:r>
      <w:r w:rsidRPr="007E761C">
        <w:rPr>
          <w:rFonts w:cs="Arial"/>
          <w:szCs w:val="24"/>
        </w:rPr>
        <w:t>desvantagem</w:t>
      </w:r>
      <w:r>
        <w:rPr>
          <w:rFonts w:cs="Arial"/>
          <w:szCs w:val="24"/>
        </w:rPr>
        <w:t>, conforme expõe Day (2000), o</w:t>
      </w:r>
      <w:r w:rsidRPr="007E761C">
        <w:rPr>
          <w:rFonts w:cs="Arial"/>
          <w:szCs w:val="24"/>
        </w:rPr>
        <w:t xml:space="preserve"> autor </w:t>
      </w:r>
      <w:r>
        <w:rPr>
          <w:rFonts w:cs="Arial"/>
          <w:szCs w:val="24"/>
        </w:rPr>
        <w:t>explana</w:t>
      </w:r>
      <w:r w:rsidRPr="007E761C">
        <w:rPr>
          <w:rFonts w:cs="Arial"/>
          <w:szCs w:val="24"/>
        </w:rPr>
        <w:t xml:space="preserve"> que </w:t>
      </w:r>
      <w:r>
        <w:rPr>
          <w:rFonts w:cs="Arial"/>
          <w:szCs w:val="24"/>
        </w:rPr>
        <w:t xml:space="preserve">é comum que sejam </w:t>
      </w:r>
      <w:r w:rsidRPr="007E761C">
        <w:rPr>
          <w:rFonts w:cs="Arial"/>
          <w:szCs w:val="24"/>
        </w:rPr>
        <w:t xml:space="preserve">percebidos como um centro de custos e não como componentes </w:t>
      </w:r>
      <w:r>
        <w:rPr>
          <w:rFonts w:cs="Arial"/>
          <w:szCs w:val="24"/>
        </w:rPr>
        <w:t>substanciais</w:t>
      </w:r>
      <w:r w:rsidRPr="007E761C">
        <w:rPr>
          <w:rFonts w:cs="Arial"/>
          <w:szCs w:val="24"/>
        </w:rPr>
        <w:t xml:space="preserve"> </w:t>
      </w:r>
      <w:r>
        <w:rPr>
          <w:rFonts w:cs="Arial"/>
          <w:szCs w:val="24"/>
        </w:rPr>
        <w:t>à</w:t>
      </w:r>
      <w:r w:rsidRPr="007E761C">
        <w:rPr>
          <w:rFonts w:cs="Arial"/>
          <w:szCs w:val="24"/>
        </w:rPr>
        <w:t xml:space="preserve"> prestação d</w:t>
      </w:r>
      <w:r>
        <w:rPr>
          <w:rFonts w:cs="Arial"/>
          <w:szCs w:val="24"/>
        </w:rPr>
        <w:t>o</w:t>
      </w:r>
      <w:r w:rsidRPr="007E761C">
        <w:rPr>
          <w:rFonts w:cs="Arial"/>
          <w:szCs w:val="24"/>
        </w:rPr>
        <w:t xml:space="preserve"> serviço</w:t>
      </w:r>
      <w:r>
        <w:rPr>
          <w:rFonts w:cs="Arial"/>
          <w:szCs w:val="24"/>
        </w:rPr>
        <w:t xml:space="preserve">, que podem acarretar na </w:t>
      </w:r>
      <w:r w:rsidRPr="007E761C">
        <w:rPr>
          <w:rFonts w:cs="Arial"/>
          <w:szCs w:val="24"/>
        </w:rPr>
        <w:t xml:space="preserve">satisfação ou insatisfação dos clientes, </w:t>
      </w:r>
      <w:r>
        <w:rPr>
          <w:rFonts w:cs="Arial"/>
          <w:szCs w:val="24"/>
        </w:rPr>
        <w:t>além de se apresentarem como um diferencial</w:t>
      </w:r>
      <w:r w:rsidRPr="007E761C">
        <w:rPr>
          <w:rFonts w:cs="Arial"/>
          <w:szCs w:val="24"/>
        </w:rPr>
        <w:t xml:space="preserve"> competitivo frente a concorrência.</w:t>
      </w:r>
    </w:p>
    <w:p w14:paraId="5E16C459" w14:textId="5EFEE949" w:rsidR="001A414F" w:rsidRPr="007E761C" w:rsidRDefault="001A414F" w:rsidP="001A414F">
      <w:pPr>
        <w:ind w:firstLine="851"/>
        <w:jc w:val="both"/>
        <w:rPr>
          <w:rFonts w:cs="Arial"/>
          <w:szCs w:val="24"/>
        </w:rPr>
      </w:pPr>
      <w:r w:rsidRPr="007E761C">
        <w:rPr>
          <w:rFonts w:cs="Arial"/>
          <w:szCs w:val="24"/>
        </w:rPr>
        <w:t xml:space="preserve">Sob a perspectiva mercadológica e da gestão de marketing, é no </w:t>
      </w:r>
      <w:r w:rsidR="000F696D">
        <w:rPr>
          <w:rFonts w:cs="Arial"/>
          <w:i/>
          <w:szCs w:val="24"/>
        </w:rPr>
        <w:t>c</w:t>
      </w:r>
      <w:r w:rsidR="00C072C9">
        <w:rPr>
          <w:rFonts w:cs="Arial"/>
          <w:i/>
          <w:szCs w:val="24"/>
        </w:rPr>
        <w:t>all c</w:t>
      </w:r>
      <w:r w:rsidRPr="00C81E87">
        <w:rPr>
          <w:rFonts w:cs="Arial"/>
          <w:i/>
          <w:szCs w:val="24"/>
        </w:rPr>
        <w:t>enter</w:t>
      </w:r>
      <w:r w:rsidRPr="007E761C">
        <w:rPr>
          <w:rFonts w:cs="Arial"/>
          <w:szCs w:val="24"/>
        </w:rPr>
        <w:t xml:space="preserve"> que ocorrem os “momentos da verdade”, que Normann (1993) define como o momento em que o relacionamento do consumidor com a empresa se concretiza, onde a empresa é testada pelo consumidor e que se pode estabelecer, </w:t>
      </w:r>
      <w:r w:rsidR="001E30B6">
        <w:rPr>
          <w:rFonts w:cs="Arial"/>
          <w:szCs w:val="24"/>
        </w:rPr>
        <w:t>por meio do</w:t>
      </w:r>
      <w:r w:rsidRPr="007E761C">
        <w:rPr>
          <w:rFonts w:cs="Arial"/>
          <w:szCs w:val="24"/>
        </w:rPr>
        <w:t xml:space="preserve"> atendimento, a relação de confiança que pode culminar não só na decisão de compra, mas na durabilidade do relacionamento com o cliente. </w:t>
      </w:r>
      <w:r>
        <w:rPr>
          <w:rFonts w:cs="Arial"/>
          <w:szCs w:val="24"/>
        </w:rPr>
        <w:t xml:space="preserve">Para Burgers </w:t>
      </w:r>
      <w:r w:rsidRPr="00C81E87">
        <w:rPr>
          <w:rFonts w:cs="Arial"/>
          <w:i/>
          <w:szCs w:val="24"/>
        </w:rPr>
        <w:t>et al</w:t>
      </w:r>
      <w:r w:rsidRPr="007E761C">
        <w:rPr>
          <w:rFonts w:cs="Arial"/>
          <w:szCs w:val="24"/>
        </w:rPr>
        <w:t xml:space="preserve"> (2000), é natural que os clientes percebam a qualidade do serviço da organização como um todo</w:t>
      </w:r>
      <w:r>
        <w:rPr>
          <w:rFonts w:cs="Arial"/>
          <w:szCs w:val="24"/>
        </w:rPr>
        <w:t>,</w:t>
      </w:r>
      <w:r w:rsidRPr="007E761C">
        <w:rPr>
          <w:rFonts w:cs="Arial"/>
          <w:szCs w:val="24"/>
        </w:rPr>
        <w:t xml:space="preserve"> baseado nas interações experimentadas no </w:t>
      </w:r>
      <w:r w:rsidRPr="00C81E87">
        <w:rPr>
          <w:rFonts w:cs="Arial"/>
          <w:i/>
          <w:szCs w:val="24"/>
        </w:rPr>
        <w:t>call center</w:t>
      </w:r>
      <w:r w:rsidRPr="007E761C">
        <w:rPr>
          <w:rFonts w:cs="Arial"/>
          <w:szCs w:val="24"/>
        </w:rPr>
        <w:t>.  Em concordância, Kotler (2002</w:t>
      </w:r>
      <w:r>
        <w:rPr>
          <w:rFonts w:cs="Arial"/>
          <w:szCs w:val="24"/>
        </w:rPr>
        <w:t>, p</w:t>
      </w:r>
      <w:r w:rsidRPr="007E761C">
        <w:rPr>
          <w:rFonts w:cs="Arial"/>
          <w:szCs w:val="24"/>
        </w:rPr>
        <w:t>.17) afirma que</w:t>
      </w:r>
      <w:r>
        <w:rPr>
          <w:rFonts w:cs="Arial"/>
          <w:szCs w:val="24"/>
        </w:rPr>
        <w:t>:</w:t>
      </w:r>
    </w:p>
    <w:p w14:paraId="2A777987" w14:textId="77777777" w:rsidR="001A414F" w:rsidRPr="007E761C" w:rsidRDefault="001A414F" w:rsidP="001A414F">
      <w:pPr>
        <w:ind w:firstLine="851"/>
        <w:jc w:val="both"/>
        <w:rPr>
          <w:rFonts w:cs="Arial"/>
          <w:szCs w:val="24"/>
        </w:rPr>
      </w:pPr>
    </w:p>
    <w:p w14:paraId="2FBE9243" w14:textId="3CB87CF8" w:rsidR="001A414F" w:rsidRPr="00593E8A" w:rsidRDefault="001A414F" w:rsidP="00593E8A">
      <w:pPr>
        <w:spacing w:line="240" w:lineRule="auto"/>
        <w:ind w:left="2268"/>
        <w:jc w:val="both"/>
        <w:rPr>
          <w:rFonts w:cs="Arial"/>
          <w:sz w:val="20"/>
          <w:szCs w:val="20"/>
        </w:rPr>
      </w:pPr>
      <w:r w:rsidRPr="007E761C">
        <w:rPr>
          <w:rFonts w:cs="Arial"/>
          <w:sz w:val="20"/>
          <w:szCs w:val="20"/>
        </w:rPr>
        <w:t xml:space="preserve">Cada experiência gera uma impressão acerca do serviço, conhecida como o ‘momento da verdade’. O prestador de serviço precisa controlar adequadamente cada momento da verdade, para veicular uma mensagem coerente sobre </w:t>
      </w:r>
      <w:r>
        <w:rPr>
          <w:rFonts w:cs="Arial"/>
          <w:sz w:val="20"/>
          <w:szCs w:val="20"/>
        </w:rPr>
        <w:t>a qualidade do serviço prestado</w:t>
      </w:r>
      <w:r w:rsidRPr="007E761C">
        <w:rPr>
          <w:rFonts w:cs="Arial"/>
          <w:sz w:val="20"/>
          <w:szCs w:val="20"/>
        </w:rPr>
        <w:t>.</w:t>
      </w:r>
    </w:p>
    <w:p w14:paraId="4A75B50D" w14:textId="77777777" w:rsidR="00593E8A" w:rsidRDefault="00593E8A" w:rsidP="001A414F">
      <w:pPr>
        <w:ind w:firstLine="851"/>
        <w:jc w:val="both"/>
        <w:rPr>
          <w:rFonts w:cs="Arial"/>
          <w:szCs w:val="24"/>
        </w:rPr>
      </w:pPr>
    </w:p>
    <w:p w14:paraId="3CFDDA40" w14:textId="0C9EFDA7" w:rsidR="00FF7ED3" w:rsidRDefault="001A414F" w:rsidP="001A414F">
      <w:pPr>
        <w:ind w:firstLine="851"/>
        <w:jc w:val="both"/>
        <w:rPr>
          <w:rFonts w:cs="Arial"/>
          <w:szCs w:val="24"/>
        </w:rPr>
      </w:pPr>
      <w:r w:rsidRPr="00551FFF">
        <w:rPr>
          <w:rFonts w:cs="Arial"/>
          <w:szCs w:val="24"/>
        </w:rPr>
        <w:t xml:space="preserve">O cliente deseja ser ouvido e </w:t>
      </w:r>
      <w:r w:rsidR="00FF7ED3">
        <w:rPr>
          <w:rFonts w:cs="Arial"/>
          <w:szCs w:val="24"/>
        </w:rPr>
        <w:t>espera</w:t>
      </w:r>
      <w:r w:rsidRPr="00551FFF">
        <w:rPr>
          <w:rFonts w:cs="Arial"/>
          <w:szCs w:val="24"/>
        </w:rPr>
        <w:t xml:space="preserve"> respostas para as suas questões</w:t>
      </w:r>
      <w:r w:rsidR="00FF7ED3">
        <w:rPr>
          <w:rFonts w:cs="Arial"/>
          <w:szCs w:val="24"/>
        </w:rPr>
        <w:t>,</w:t>
      </w:r>
      <w:r w:rsidRPr="00551FFF">
        <w:rPr>
          <w:rFonts w:cs="Arial"/>
          <w:szCs w:val="24"/>
        </w:rPr>
        <w:t xml:space="preserve"> e não para os eventos previstos nos processos desenhados pela empresa, e Lima (201</w:t>
      </w:r>
      <w:r w:rsidR="00CA1FE7">
        <w:rPr>
          <w:rFonts w:cs="Arial"/>
          <w:szCs w:val="24"/>
        </w:rPr>
        <w:t>2</w:t>
      </w:r>
      <w:r w:rsidRPr="00551FFF">
        <w:rPr>
          <w:rFonts w:cs="Arial"/>
          <w:szCs w:val="24"/>
        </w:rPr>
        <w:t xml:space="preserve">), ressalta que para atender adequadamente o cliente impaciente é preciso tratá-lo </w:t>
      </w:r>
      <w:r>
        <w:rPr>
          <w:rFonts w:cs="Arial"/>
          <w:szCs w:val="24"/>
        </w:rPr>
        <w:t>com</w:t>
      </w:r>
      <w:r w:rsidRPr="00551FFF">
        <w:rPr>
          <w:rFonts w:cs="Arial"/>
          <w:szCs w:val="24"/>
        </w:rPr>
        <w:t xml:space="preserve"> cortesia, sinceridade e agilidade. </w:t>
      </w:r>
      <w:r w:rsidR="00FF7ED3">
        <w:t xml:space="preserve">De acordo com Pilares (1989), o cliente espera o reconhecimento de sua importância pela empresa, entendendo suas necessidades e </w:t>
      </w:r>
      <w:r w:rsidR="000F696D">
        <w:t>oferecendo</w:t>
      </w:r>
      <w:r w:rsidR="00FF7ED3">
        <w:t xml:space="preserve"> seu melhor atendimento, em uma </w:t>
      </w:r>
      <w:r w:rsidR="000F696D">
        <w:t>tratativa</w:t>
      </w:r>
      <w:r w:rsidR="00FF7ED3">
        <w:t xml:space="preserve"> respeitosa e digna.</w:t>
      </w:r>
    </w:p>
    <w:p w14:paraId="71AA8EC8" w14:textId="35A28E93" w:rsidR="001A414F" w:rsidRPr="00551FFF" w:rsidRDefault="001A414F" w:rsidP="001A414F">
      <w:pPr>
        <w:ind w:firstLine="851"/>
        <w:jc w:val="both"/>
        <w:rPr>
          <w:rFonts w:cs="Arial"/>
          <w:szCs w:val="24"/>
        </w:rPr>
      </w:pPr>
      <w:r w:rsidRPr="00551FFF">
        <w:rPr>
          <w:rFonts w:cs="Arial"/>
          <w:szCs w:val="24"/>
        </w:rPr>
        <w:t xml:space="preserve">Almeida (2001), pontua que existem sete </w:t>
      </w:r>
      <w:r w:rsidR="00041ED9">
        <w:rPr>
          <w:rFonts w:cs="Arial"/>
          <w:szCs w:val="24"/>
        </w:rPr>
        <w:t xml:space="preserve">principais </w:t>
      </w:r>
      <w:r w:rsidR="0025575D">
        <w:rPr>
          <w:rFonts w:cs="Arial"/>
          <w:szCs w:val="24"/>
        </w:rPr>
        <w:t xml:space="preserve">falhas </w:t>
      </w:r>
      <w:r w:rsidRPr="00551FFF">
        <w:rPr>
          <w:rFonts w:cs="Arial"/>
          <w:szCs w:val="24"/>
        </w:rPr>
        <w:t>d</w:t>
      </w:r>
      <w:r w:rsidR="0025575D">
        <w:rPr>
          <w:rFonts w:cs="Arial"/>
          <w:szCs w:val="24"/>
        </w:rPr>
        <w:t>e</w:t>
      </w:r>
      <w:r w:rsidRPr="00551FFF">
        <w:rPr>
          <w:rFonts w:cs="Arial"/>
          <w:szCs w:val="24"/>
        </w:rPr>
        <w:t xml:space="preserve"> atendimento ao cliente</w:t>
      </w:r>
      <w:r>
        <w:rPr>
          <w:rFonts w:cs="Arial"/>
          <w:szCs w:val="24"/>
        </w:rPr>
        <w:t xml:space="preserve">, </w:t>
      </w:r>
      <w:r w:rsidR="0025575D">
        <w:rPr>
          <w:rFonts w:cs="Arial"/>
          <w:szCs w:val="24"/>
        </w:rPr>
        <w:t>estas são</w:t>
      </w:r>
      <w:r w:rsidRPr="00551FFF">
        <w:rPr>
          <w:rFonts w:cs="Arial"/>
          <w:szCs w:val="24"/>
        </w:rPr>
        <w:t>:</w:t>
      </w:r>
    </w:p>
    <w:p w14:paraId="37347E13" w14:textId="0225EA71" w:rsidR="001A414F" w:rsidRPr="00D83922" w:rsidRDefault="001A414F" w:rsidP="00E20896">
      <w:pPr>
        <w:pStyle w:val="PargrafodaLista"/>
        <w:numPr>
          <w:ilvl w:val="0"/>
          <w:numId w:val="30"/>
        </w:numPr>
        <w:spacing w:after="0" w:line="360" w:lineRule="auto"/>
        <w:ind w:left="0" w:firstLine="851"/>
        <w:jc w:val="both"/>
        <w:rPr>
          <w:rFonts w:ascii="Arial" w:hAnsi="Arial" w:cs="Arial"/>
          <w:sz w:val="24"/>
          <w:szCs w:val="24"/>
        </w:rPr>
      </w:pPr>
      <w:r w:rsidRPr="00D83922">
        <w:rPr>
          <w:rFonts w:ascii="Arial" w:hAnsi="Arial" w:cs="Arial"/>
          <w:sz w:val="24"/>
          <w:szCs w:val="24"/>
        </w:rPr>
        <w:t>Apatia: Quando os funcionários de determinada organização não demonstram preocupação com os clientes;</w:t>
      </w:r>
    </w:p>
    <w:p w14:paraId="73D57CA3" w14:textId="68A8D0AB" w:rsidR="001A414F" w:rsidRPr="00D83922" w:rsidRDefault="001A414F" w:rsidP="00E20896">
      <w:pPr>
        <w:pStyle w:val="PargrafodaLista"/>
        <w:numPr>
          <w:ilvl w:val="0"/>
          <w:numId w:val="30"/>
        </w:numPr>
        <w:spacing w:after="0" w:line="360" w:lineRule="auto"/>
        <w:ind w:left="0" w:firstLine="851"/>
        <w:jc w:val="both"/>
        <w:rPr>
          <w:rFonts w:ascii="Arial" w:hAnsi="Arial" w:cs="Arial"/>
          <w:sz w:val="24"/>
          <w:szCs w:val="24"/>
        </w:rPr>
      </w:pPr>
      <w:r w:rsidRPr="00D83922">
        <w:rPr>
          <w:rFonts w:ascii="Arial" w:hAnsi="Arial" w:cs="Arial"/>
          <w:sz w:val="24"/>
          <w:szCs w:val="24"/>
        </w:rPr>
        <w:t>Má vontade: Quando os funcionários parecem estar se esquivando de ajudar o cliente com a solução necessária;</w:t>
      </w:r>
    </w:p>
    <w:p w14:paraId="601B5BF8" w14:textId="2F5A30A9" w:rsidR="001A414F" w:rsidRPr="00D83922" w:rsidRDefault="001A414F" w:rsidP="00E20896">
      <w:pPr>
        <w:pStyle w:val="PargrafodaLista"/>
        <w:numPr>
          <w:ilvl w:val="0"/>
          <w:numId w:val="30"/>
        </w:numPr>
        <w:spacing w:after="0" w:line="360" w:lineRule="auto"/>
        <w:ind w:left="0" w:firstLine="851"/>
        <w:jc w:val="both"/>
        <w:rPr>
          <w:rFonts w:ascii="Arial" w:hAnsi="Arial" w:cs="Arial"/>
          <w:sz w:val="24"/>
          <w:szCs w:val="24"/>
        </w:rPr>
      </w:pPr>
      <w:r w:rsidRPr="00D83922">
        <w:rPr>
          <w:rFonts w:ascii="Arial" w:hAnsi="Arial" w:cs="Arial"/>
          <w:sz w:val="24"/>
          <w:szCs w:val="24"/>
        </w:rPr>
        <w:lastRenderedPageBreak/>
        <w:t>Frieza: Quando o tratamento ao cliente parece distante ou mesmo desagradável;</w:t>
      </w:r>
    </w:p>
    <w:p w14:paraId="14A42285" w14:textId="3209A135" w:rsidR="001A414F" w:rsidRPr="00D83922" w:rsidRDefault="001A414F" w:rsidP="00E20896">
      <w:pPr>
        <w:pStyle w:val="PargrafodaLista"/>
        <w:numPr>
          <w:ilvl w:val="0"/>
          <w:numId w:val="30"/>
        </w:numPr>
        <w:spacing w:after="0" w:line="360" w:lineRule="auto"/>
        <w:ind w:left="0" w:firstLine="851"/>
        <w:jc w:val="both"/>
        <w:rPr>
          <w:rFonts w:ascii="Arial" w:hAnsi="Arial" w:cs="Arial"/>
          <w:sz w:val="24"/>
          <w:szCs w:val="24"/>
        </w:rPr>
      </w:pPr>
      <w:r w:rsidRPr="00D83922">
        <w:rPr>
          <w:rFonts w:ascii="Arial" w:hAnsi="Arial" w:cs="Arial"/>
          <w:sz w:val="24"/>
          <w:szCs w:val="24"/>
        </w:rPr>
        <w:t>Desdém: Quando os funcionários tratam os clientes com aparente superioridade;</w:t>
      </w:r>
    </w:p>
    <w:p w14:paraId="77CD1198" w14:textId="367A319E" w:rsidR="001A414F" w:rsidRPr="00D83922" w:rsidRDefault="001A414F" w:rsidP="00E20896">
      <w:pPr>
        <w:pStyle w:val="PargrafodaLista"/>
        <w:numPr>
          <w:ilvl w:val="0"/>
          <w:numId w:val="30"/>
        </w:numPr>
        <w:spacing w:after="0" w:line="360" w:lineRule="auto"/>
        <w:ind w:left="0" w:firstLine="851"/>
        <w:jc w:val="both"/>
        <w:rPr>
          <w:rFonts w:ascii="Arial" w:hAnsi="Arial" w:cs="Arial"/>
          <w:sz w:val="24"/>
          <w:szCs w:val="24"/>
        </w:rPr>
      </w:pPr>
      <w:r w:rsidRPr="00D83922">
        <w:rPr>
          <w:rFonts w:ascii="Arial" w:hAnsi="Arial" w:cs="Arial"/>
          <w:sz w:val="24"/>
          <w:szCs w:val="24"/>
        </w:rPr>
        <w:t>Robotismo: Quando, pela maneira em que o funcionário age com os clientes, percebe-se uma forma mecânica e repetitiva de atendimento;</w:t>
      </w:r>
    </w:p>
    <w:p w14:paraId="1128E6CA" w14:textId="08CE3931" w:rsidR="001A414F" w:rsidRPr="00D83922" w:rsidRDefault="001A414F" w:rsidP="00E20896">
      <w:pPr>
        <w:pStyle w:val="PargrafodaLista"/>
        <w:numPr>
          <w:ilvl w:val="0"/>
          <w:numId w:val="30"/>
        </w:numPr>
        <w:spacing w:after="0" w:line="360" w:lineRule="auto"/>
        <w:ind w:left="0" w:firstLine="851"/>
        <w:jc w:val="both"/>
        <w:rPr>
          <w:rFonts w:ascii="Arial" w:hAnsi="Arial" w:cs="Arial"/>
          <w:sz w:val="24"/>
          <w:szCs w:val="24"/>
        </w:rPr>
      </w:pPr>
      <w:r w:rsidRPr="00D83922">
        <w:rPr>
          <w:rFonts w:ascii="Arial" w:hAnsi="Arial" w:cs="Arial"/>
          <w:sz w:val="24"/>
          <w:szCs w:val="24"/>
        </w:rPr>
        <w:t xml:space="preserve">Demasiado apego às normas: Quando acontece de o funcionário ser inflexível de tal </w:t>
      </w:r>
      <w:r w:rsidR="00041ED9" w:rsidRPr="00D83922">
        <w:rPr>
          <w:rFonts w:ascii="Arial" w:hAnsi="Arial" w:cs="Arial"/>
          <w:sz w:val="24"/>
          <w:szCs w:val="24"/>
        </w:rPr>
        <w:t xml:space="preserve">maneira </w:t>
      </w:r>
      <w:r w:rsidRPr="00D83922">
        <w:rPr>
          <w:rFonts w:ascii="Arial" w:hAnsi="Arial" w:cs="Arial"/>
          <w:sz w:val="24"/>
          <w:szCs w:val="24"/>
        </w:rPr>
        <w:t>em determinada situação, que não busca novas formas de soluções que poderiam ser aplicadas, apenas dizendo que não pode ajudar;</w:t>
      </w:r>
    </w:p>
    <w:p w14:paraId="692A7C84" w14:textId="2BEACDCF" w:rsidR="001A414F" w:rsidRDefault="001A414F" w:rsidP="00E20896">
      <w:pPr>
        <w:pStyle w:val="PargrafodaLista"/>
        <w:numPr>
          <w:ilvl w:val="0"/>
          <w:numId w:val="30"/>
        </w:numPr>
        <w:spacing w:after="0" w:line="360" w:lineRule="auto"/>
        <w:ind w:left="0" w:firstLine="851"/>
        <w:jc w:val="both"/>
        <w:rPr>
          <w:rFonts w:ascii="Arial" w:hAnsi="Arial" w:cs="Arial"/>
          <w:sz w:val="24"/>
          <w:szCs w:val="24"/>
        </w:rPr>
      </w:pPr>
      <w:r w:rsidRPr="00D83922">
        <w:rPr>
          <w:rFonts w:ascii="Arial" w:hAnsi="Arial" w:cs="Arial"/>
          <w:sz w:val="24"/>
          <w:szCs w:val="24"/>
        </w:rPr>
        <w:t>Jogo de responsabilidade: Quando o funcionário passa a situação do cliente para outro funcionário, que repassa para outro e, com isso, o problema do cliente segue sem solução.</w:t>
      </w:r>
    </w:p>
    <w:p w14:paraId="69E646E1" w14:textId="77777777" w:rsidR="00D83922" w:rsidRPr="00D83922" w:rsidRDefault="00D83922" w:rsidP="00D83922">
      <w:pPr>
        <w:pStyle w:val="PargrafodaLista"/>
        <w:spacing w:after="0" w:line="360" w:lineRule="auto"/>
        <w:ind w:left="851"/>
        <w:jc w:val="both"/>
        <w:rPr>
          <w:rFonts w:ascii="Arial" w:hAnsi="Arial" w:cs="Arial"/>
          <w:sz w:val="24"/>
          <w:szCs w:val="24"/>
        </w:rPr>
      </w:pPr>
    </w:p>
    <w:p w14:paraId="1DF7C971" w14:textId="77777777" w:rsidR="001A414F" w:rsidRPr="00C81E87" w:rsidRDefault="001A414F" w:rsidP="002866F4">
      <w:pPr>
        <w:ind w:firstLine="851"/>
        <w:jc w:val="both"/>
        <w:rPr>
          <w:rFonts w:cs="Arial"/>
          <w:szCs w:val="24"/>
        </w:rPr>
      </w:pPr>
      <w:r w:rsidRPr="00551FFF">
        <w:rPr>
          <w:rFonts w:cs="Arial"/>
          <w:szCs w:val="24"/>
        </w:rPr>
        <w:t xml:space="preserve">O autor ainda lista, </w:t>
      </w:r>
      <w:r>
        <w:rPr>
          <w:rFonts w:cs="Arial"/>
          <w:szCs w:val="24"/>
        </w:rPr>
        <w:t xml:space="preserve">os </w:t>
      </w:r>
      <w:r w:rsidRPr="00551FFF">
        <w:rPr>
          <w:rFonts w:cs="Arial"/>
          <w:szCs w:val="24"/>
        </w:rPr>
        <w:t xml:space="preserve">passos necessários para o que ele entende ser um “fantástico atendimento telefônico ao cliente”, </w:t>
      </w:r>
      <w:r>
        <w:rPr>
          <w:rFonts w:cs="Arial"/>
          <w:szCs w:val="24"/>
        </w:rPr>
        <w:t xml:space="preserve">elencando-os </w:t>
      </w:r>
      <w:r w:rsidRPr="00C81E87">
        <w:rPr>
          <w:rFonts w:cs="Arial"/>
          <w:szCs w:val="24"/>
        </w:rPr>
        <w:t>para um</w:t>
      </w:r>
      <w:r>
        <w:rPr>
          <w:rFonts w:cs="Arial"/>
          <w:szCs w:val="24"/>
        </w:rPr>
        <w:t xml:space="preserve"> bom atendimento</w:t>
      </w:r>
      <w:r w:rsidR="0025575D">
        <w:rPr>
          <w:rFonts w:cs="Arial"/>
          <w:szCs w:val="24"/>
        </w:rPr>
        <w:t>:</w:t>
      </w:r>
    </w:p>
    <w:p w14:paraId="45F7C6B2" w14:textId="63CEB07A" w:rsidR="001A414F" w:rsidRPr="00D83922" w:rsidRDefault="001A414F" w:rsidP="00E20896">
      <w:pPr>
        <w:pStyle w:val="PargrafodaLista"/>
        <w:numPr>
          <w:ilvl w:val="0"/>
          <w:numId w:val="32"/>
        </w:numPr>
        <w:spacing w:after="0" w:line="360" w:lineRule="auto"/>
        <w:ind w:left="0" w:firstLine="851"/>
        <w:jc w:val="both"/>
        <w:rPr>
          <w:rFonts w:ascii="Arial" w:hAnsi="Arial" w:cs="Arial"/>
          <w:sz w:val="24"/>
          <w:szCs w:val="24"/>
        </w:rPr>
      </w:pPr>
      <w:r w:rsidRPr="00D83922">
        <w:rPr>
          <w:rFonts w:ascii="Arial" w:hAnsi="Arial" w:cs="Arial"/>
          <w:sz w:val="24"/>
          <w:szCs w:val="24"/>
        </w:rPr>
        <w:t>Atender a ligação no primeiro toque;</w:t>
      </w:r>
    </w:p>
    <w:p w14:paraId="4D8E81EA" w14:textId="2EB63D09" w:rsidR="001A414F" w:rsidRPr="00D83922" w:rsidRDefault="001A414F" w:rsidP="00E20896">
      <w:pPr>
        <w:pStyle w:val="PargrafodaLista"/>
        <w:numPr>
          <w:ilvl w:val="0"/>
          <w:numId w:val="32"/>
        </w:numPr>
        <w:spacing w:after="0" w:line="360" w:lineRule="auto"/>
        <w:ind w:left="0" w:firstLine="851"/>
        <w:jc w:val="both"/>
        <w:rPr>
          <w:rFonts w:ascii="Arial" w:hAnsi="Arial" w:cs="Arial"/>
          <w:sz w:val="24"/>
          <w:szCs w:val="24"/>
        </w:rPr>
      </w:pPr>
      <w:r w:rsidRPr="00D83922">
        <w:rPr>
          <w:rFonts w:ascii="Arial" w:hAnsi="Arial" w:cs="Arial"/>
          <w:sz w:val="24"/>
          <w:szCs w:val="24"/>
        </w:rPr>
        <w:t>Logo após, é importante identificar a empresa e o funcionário, ambos com ênfase e calor humano;</w:t>
      </w:r>
    </w:p>
    <w:p w14:paraId="6F1AD362" w14:textId="64D8E81B" w:rsidR="001A414F" w:rsidRPr="00D83922" w:rsidRDefault="001A414F" w:rsidP="00E20896">
      <w:pPr>
        <w:pStyle w:val="PargrafodaLista"/>
        <w:numPr>
          <w:ilvl w:val="0"/>
          <w:numId w:val="32"/>
        </w:numPr>
        <w:spacing w:after="0" w:line="360" w:lineRule="auto"/>
        <w:ind w:left="0" w:firstLine="851"/>
        <w:jc w:val="both"/>
        <w:rPr>
          <w:rFonts w:ascii="Arial" w:hAnsi="Arial" w:cs="Arial"/>
          <w:sz w:val="24"/>
          <w:szCs w:val="24"/>
        </w:rPr>
      </w:pPr>
      <w:r w:rsidRPr="00D83922">
        <w:rPr>
          <w:rFonts w:ascii="Arial" w:hAnsi="Arial" w:cs="Arial"/>
          <w:sz w:val="24"/>
          <w:szCs w:val="24"/>
        </w:rPr>
        <w:t>Boa entonação de voz, pois através dela o cliente percebe a sinceridade e boa vontade;</w:t>
      </w:r>
    </w:p>
    <w:p w14:paraId="732C4D96" w14:textId="00CFCB05" w:rsidR="001A414F" w:rsidRPr="00D83922" w:rsidRDefault="001A414F" w:rsidP="00E20896">
      <w:pPr>
        <w:pStyle w:val="PargrafodaLista"/>
        <w:numPr>
          <w:ilvl w:val="0"/>
          <w:numId w:val="32"/>
        </w:numPr>
        <w:spacing w:after="0" w:line="360" w:lineRule="auto"/>
        <w:ind w:left="0" w:firstLine="851"/>
        <w:jc w:val="both"/>
        <w:rPr>
          <w:rFonts w:ascii="Arial" w:hAnsi="Arial" w:cs="Arial"/>
          <w:sz w:val="24"/>
          <w:szCs w:val="24"/>
        </w:rPr>
      </w:pPr>
      <w:r w:rsidRPr="00D83922">
        <w:rPr>
          <w:rFonts w:ascii="Arial" w:hAnsi="Arial" w:cs="Arial"/>
          <w:sz w:val="24"/>
          <w:szCs w:val="24"/>
        </w:rPr>
        <w:t>Disponibilidade ao cliente;</w:t>
      </w:r>
    </w:p>
    <w:p w14:paraId="05A95E6B" w14:textId="586BDB20" w:rsidR="001A414F" w:rsidRPr="00D83922" w:rsidRDefault="001A414F" w:rsidP="00E20896">
      <w:pPr>
        <w:pStyle w:val="PargrafodaLista"/>
        <w:numPr>
          <w:ilvl w:val="0"/>
          <w:numId w:val="32"/>
        </w:numPr>
        <w:spacing w:after="0" w:line="360" w:lineRule="auto"/>
        <w:ind w:left="0" w:firstLine="851"/>
        <w:jc w:val="both"/>
        <w:rPr>
          <w:rFonts w:ascii="Arial" w:hAnsi="Arial" w:cs="Arial"/>
          <w:sz w:val="24"/>
          <w:szCs w:val="24"/>
        </w:rPr>
      </w:pPr>
      <w:r w:rsidRPr="00D83922">
        <w:rPr>
          <w:rFonts w:ascii="Arial" w:hAnsi="Arial" w:cs="Arial"/>
          <w:sz w:val="24"/>
          <w:szCs w:val="24"/>
        </w:rPr>
        <w:t>Escutar com atenção a solicitação do cliente;</w:t>
      </w:r>
    </w:p>
    <w:p w14:paraId="4D97EA24" w14:textId="05B90FCF" w:rsidR="001A414F" w:rsidRPr="00D83922" w:rsidRDefault="001A414F" w:rsidP="00E20896">
      <w:pPr>
        <w:pStyle w:val="PargrafodaLista"/>
        <w:numPr>
          <w:ilvl w:val="0"/>
          <w:numId w:val="32"/>
        </w:numPr>
        <w:spacing w:after="0" w:line="360" w:lineRule="auto"/>
        <w:ind w:left="0" w:firstLine="851"/>
        <w:jc w:val="both"/>
        <w:rPr>
          <w:rFonts w:ascii="Arial" w:hAnsi="Arial" w:cs="Arial"/>
          <w:sz w:val="24"/>
          <w:szCs w:val="24"/>
        </w:rPr>
      </w:pPr>
      <w:r w:rsidRPr="00D83922">
        <w:rPr>
          <w:rFonts w:ascii="Arial" w:hAnsi="Arial" w:cs="Arial"/>
          <w:sz w:val="24"/>
          <w:szCs w:val="24"/>
        </w:rPr>
        <w:t>Empatia;</w:t>
      </w:r>
    </w:p>
    <w:p w14:paraId="57FE348E" w14:textId="64CA0F9C" w:rsidR="001A414F" w:rsidRPr="00D83922" w:rsidRDefault="001A414F" w:rsidP="00E20896">
      <w:pPr>
        <w:pStyle w:val="PargrafodaLista"/>
        <w:numPr>
          <w:ilvl w:val="0"/>
          <w:numId w:val="32"/>
        </w:numPr>
        <w:spacing w:after="0" w:line="360" w:lineRule="auto"/>
        <w:ind w:left="0" w:firstLine="851"/>
        <w:jc w:val="both"/>
        <w:rPr>
          <w:rFonts w:ascii="Arial" w:hAnsi="Arial" w:cs="Arial"/>
          <w:sz w:val="24"/>
          <w:szCs w:val="24"/>
        </w:rPr>
      </w:pPr>
      <w:r w:rsidRPr="00D83922">
        <w:rPr>
          <w:rFonts w:ascii="Arial" w:hAnsi="Arial" w:cs="Arial"/>
          <w:sz w:val="24"/>
          <w:szCs w:val="24"/>
        </w:rPr>
        <w:t>Certificar-se de toda a solicitação do cliente para que não haja dúvidas e resposta erradas;</w:t>
      </w:r>
    </w:p>
    <w:p w14:paraId="4E32FE62" w14:textId="3751CDAA" w:rsidR="001A414F" w:rsidRPr="00D83922" w:rsidRDefault="001A414F" w:rsidP="00E20896">
      <w:pPr>
        <w:pStyle w:val="PargrafodaLista"/>
        <w:numPr>
          <w:ilvl w:val="0"/>
          <w:numId w:val="32"/>
        </w:numPr>
        <w:spacing w:after="0" w:line="360" w:lineRule="auto"/>
        <w:ind w:left="0" w:firstLine="851"/>
        <w:jc w:val="both"/>
        <w:rPr>
          <w:rFonts w:ascii="Arial" w:hAnsi="Arial" w:cs="Arial"/>
          <w:sz w:val="24"/>
          <w:szCs w:val="24"/>
        </w:rPr>
      </w:pPr>
      <w:r w:rsidRPr="00D83922">
        <w:rPr>
          <w:rFonts w:ascii="Arial" w:hAnsi="Arial" w:cs="Arial"/>
          <w:sz w:val="24"/>
          <w:szCs w:val="24"/>
        </w:rPr>
        <w:t>Agilidade na solução ao problema e no atendimento;</w:t>
      </w:r>
    </w:p>
    <w:p w14:paraId="1555C46E" w14:textId="1EF43A5B" w:rsidR="001A414F" w:rsidRPr="00D83922" w:rsidRDefault="001A414F" w:rsidP="00E20896">
      <w:pPr>
        <w:pStyle w:val="PargrafodaLista"/>
        <w:numPr>
          <w:ilvl w:val="0"/>
          <w:numId w:val="32"/>
        </w:numPr>
        <w:spacing w:after="0" w:line="360" w:lineRule="auto"/>
        <w:ind w:left="0" w:firstLine="851"/>
        <w:jc w:val="both"/>
        <w:rPr>
          <w:rFonts w:ascii="Arial" w:hAnsi="Arial" w:cs="Arial"/>
          <w:sz w:val="24"/>
          <w:szCs w:val="24"/>
        </w:rPr>
      </w:pPr>
      <w:r w:rsidRPr="00D83922">
        <w:rPr>
          <w:rFonts w:ascii="Arial" w:hAnsi="Arial" w:cs="Arial"/>
          <w:sz w:val="24"/>
          <w:szCs w:val="24"/>
        </w:rPr>
        <w:t>Questionar se o cliente entendeu e se está satisfeito;</w:t>
      </w:r>
    </w:p>
    <w:p w14:paraId="165D66BD" w14:textId="04F68957" w:rsidR="001A414F" w:rsidRPr="00D83922" w:rsidRDefault="001A414F" w:rsidP="00E20896">
      <w:pPr>
        <w:pStyle w:val="PargrafodaLista"/>
        <w:numPr>
          <w:ilvl w:val="0"/>
          <w:numId w:val="32"/>
        </w:numPr>
        <w:spacing w:after="0" w:line="360" w:lineRule="auto"/>
        <w:ind w:left="0" w:firstLine="851"/>
        <w:jc w:val="both"/>
        <w:rPr>
          <w:rFonts w:ascii="Arial" w:hAnsi="Arial" w:cs="Arial"/>
          <w:sz w:val="24"/>
          <w:szCs w:val="24"/>
        </w:rPr>
      </w:pPr>
      <w:r w:rsidRPr="00D83922">
        <w:rPr>
          <w:rFonts w:ascii="Arial" w:hAnsi="Arial" w:cs="Arial"/>
          <w:sz w:val="24"/>
          <w:szCs w:val="24"/>
        </w:rPr>
        <w:t>Verificar se pode ajudar em algo mais;</w:t>
      </w:r>
    </w:p>
    <w:p w14:paraId="183B0BAC" w14:textId="423A06EC" w:rsidR="001A414F" w:rsidRDefault="001A414F" w:rsidP="00E20896">
      <w:pPr>
        <w:pStyle w:val="PargrafodaLista"/>
        <w:numPr>
          <w:ilvl w:val="0"/>
          <w:numId w:val="32"/>
        </w:numPr>
        <w:spacing w:after="0" w:line="360" w:lineRule="auto"/>
        <w:ind w:left="0" w:firstLine="851"/>
        <w:jc w:val="both"/>
        <w:rPr>
          <w:rFonts w:ascii="Arial" w:hAnsi="Arial" w:cs="Arial"/>
          <w:sz w:val="24"/>
          <w:szCs w:val="24"/>
        </w:rPr>
      </w:pPr>
      <w:r w:rsidRPr="00D83922">
        <w:rPr>
          <w:rFonts w:ascii="Arial" w:hAnsi="Arial" w:cs="Arial"/>
          <w:sz w:val="24"/>
          <w:szCs w:val="24"/>
        </w:rPr>
        <w:t>Despedir-se de forma calorosa e com agradecimentos.</w:t>
      </w:r>
    </w:p>
    <w:p w14:paraId="472855C3" w14:textId="77777777" w:rsidR="00D83922" w:rsidRPr="00D83922" w:rsidRDefault="00D83922" w:rsidP="00D83922">
      <w:pPr>
        <w:pStyle w:val="PargrafodaLista"/>
        <w:spacing w:after="0" w:line="360" w:lineRule="auto"/>
        <w:ind w:left="851"/>
        <w:jc w:val="both"/>
        <w:rPr>
          <w:rFonts w:ascii="Arial" w:hAnsi="Arial" w:cs="Arial"/>
          <w:sz w:val="24"/>
          <w:szCs w:val="24"/>
        </w:rPr>
      </w:pPr>
    </w:p>
    <w:p w14:paraId="2C3B8301" w14:textId="77777777" w:rsidR="001A414F" w:rsidRPr="00551FFF" w:rsidRDefault="001A414F" w:rsidP="002866F4">
      <w:pPr>
        <w:ind w:firstLine="851"/>
        <w:jc w:val="both"/>
        <w:rPr>
          <w:rFonts w:cs="Arial"/>
          <w:szCs w:val="24"/>
        </w:rPr>
      </w:pPr>
      <w:r>
        <w:rPr>
          <w:rFonts w:cs="Arial"/>
          <w:szCs w:val="24"/>
        </w:rPr>
        <w:t xml:space="preserve">E </w:t>
      </w:r>
      <w:r w:rsidR="0025575D">
        <w:rPr>
          <w:rFonts w:cs="Arial"/>
          <w:szCs w:val="24"/>
        </w:rPr>
        <w:t xml:space="preserve">sobre </w:t>
      </w:r>
      <w:r w:rsidR="00B068BB">
        <w:rPr>
          <w:rFonts w:cs="Arial"/>
          <w:szCs w:val="24"/>
        </w:rPr>
        <w:t xml:space="preserve">o que deve ser </w:t>
      </w:r>
      <w:r w:rsidR="0025575D">
        <w:rPr>
          <w:rFonts w:cs="Arial"/>
          <w:szCs w:val="24"/>
        </w:rPr>
        <w:t>evitad</w:t>
      </w:r>
      <w:r w:rsidR="00B068BB">
        <w:rPr>
          <w:rFonts w:cs="Arial"/>
          <w:szCs w:val="24"/>
        </w:rPr>
        <w:t>o</w:t>
      </w:r>
      <w:r w:rsidR="0025575D">
        <w:rPr>
          <w:rFonts w:cs="Arial"/>
          <w:szCs w:val="24"/>
        </w:rPr>
        <w:t>, Almeida (2001)</w:t>
      </w:r>
      <w:r w:rsidR="00B068BB">
        <w:rPr>
          <w:rFonts w:cs="Arial"/>
          <w:szCs w:val="24"/>
        </w:rPr>
        <w:t xml:space="preserve"> lista as seguintes atitudes:</w:t>
      </w:r>
    </w:p>
    <w:p w14:paraId="021D75B7" w14:textId="7B71BDE3" w:rsidR="001A414F" w:rsidRPr="00D83922" w:rsidRDefault="001A414F" w:rsidP="00E20896">
      <w:pPr>
        <w:pStyle w:val="PargrafodaLista"/>
        <w:numPr>
          <w:ilvl w:val="0"/>
          <w:numId w:val="33"/>
        </w:numPr>
        <w:spacing w:after="0" w:line="360" w:lineRule="auto"/>
        <w:ind w:left="0" w:firstLine="851"/>
        <w:jc w:val="both"/>
        <w:rPr>
          <w:rFonts w:ascii="Arial" w:hAnsi="Arial" w:cs="Arial"/>
          <w:sz w:val="24"/>
          <w:szCs w:val="24"/>
        </w:rPr>
      </w:pPr>
      <w:r w:rsidRPr="00D83922">
        <w:rPr>
          <w:rFonts w:ascii="Arial" w:hAnsi="Arial" w:cs="Arial"/>
          <w:sz w:val="24"/>
          <w:szCs w:val="24"/>
        </w:rPr>
        <w:t>Chamar o cliente de: bem, amor, flor;</w:t>
      </w:r>
    </w:p>
    <w:p w14:paraId="3F39915F" w14:textId="710C04CD" w:rsidR="001A414F" w:rsidRPr="00D83922" w:rsidRDefault="001A414F" w:rsidP="00E20896">
      <w:pPr>
        <w:pStyle w:val="PargrafodaLista"/>
        <w:numPr>
          <w:ilvl w:val="0"/>
          <w:numId w:val="33"/>
        </w:numPr>
        <w:spacing w:after="0" w:line="360" w:lineRule="auto"/>
        <w:ind w:left="0" w:firstLine="851"/>
        <w:jc w:val="both"/>
        <w:rPr>
          <w:rFonts w:ascii="Arial" w:hAnsi="Arial" w:cs="Arial"/>
          <w:sz w:val="24"/>
          <w:szCs w:val="24"/>
        </w:rPr>
      </w:pPr>
      <w:r w:rsidRPr="00D83922">
        <w:rPr>
          <w:rFonts w:ascii="Arial" w:hAnsi="Arial" w:cs="Arial"/>
          <w:sz w:val="24"/>
          <w:szCs w:val="24"/>
        </w:rPr>
        <w:t>Atender ao telefone acim</w:t>
      </w:r>
      <w:r w:rsidR="00FF7ED3" w:rsidRPr="00D83922">
        <w:rPr>
          <w:rFonts w:ascii="Arial" w:hAnsi="Arial" w:cs="Arial"/>
          <w:sz w:val="24"/>
          <w:szCs w:val="24"/>
        </w:rPr>
        <w:t>a</w:t>
      </w:r>
      <w:r w:rsidRPr="00D83922">
        <w:rPr>
          <w:rFonts w:ascii="Arial" w:hAnsi="Arial" w:cs="Arial"/>
          <w:sz w:val="24"/>
          <w:szCs w:val="24"/>
        </w:rPr>
        <w:t xml:space="preserve"> de três toques;</w:t>
      </w:r>
    </w:p>
    <w:p w14:paraId="1E8AC395" w14:textId="49677634" w:rsidR="001A414F" w:rsidRPr="00D83922" w:rsidRDefault="001A414F" w:rsidP="00E20896">
      <w:pPr>
        <w:pStyle w:val="PargrafodaLista"/>
        <w:numPr>
          <w:ilvl w:val="0"/>
          <w:numId w:val="33"/>
        </w:numPr>
        <w:spacing w:after="0" w:line="360" w:lineRule="auto"/>
        <w:ind w:left="0" w:firstLine="851"/>
        <w:jc w:val="both"/>
        <w:rPr>
          <w:rFonts w:ascii="Arial" w:hAnsi="Arial" w:cs="Arial"/>
          <w:sz w:val="24"/>
          <w:szCs w:val="24"/>
        </w:rPr>
      </w:pPr>
      <w:r w:rsidRPr="00D83922">
        <w:rPr>
          <w:rFonts w:ascii="Arial" w:hAnsi="Arial" w:cs="Arial"/>
          <w:sz w:val="24"/>
          <w:szCs w:val="24"/>
        </w:rPr>
        <w:lastRenderedPageBreak/>
        <w:t xml:space="preserve">Pedir calma ao cliente </w:t>
      </w:r>
      <w:r w:rsidR="00041ED9" w:rsidRPr="00D83922">
        <w:rPr>
          <w:rFonts w:ascii="Arial" w:hAnsi="Arial" w:cs="Arial"/>
          <w:sz w:val="24"/>
          <w:szCs w:val="24"/>
        </w:rPr>
        <w:t>ou</w:t>
      </w:r>
      <w:r w:rsidRPr="00D83922">
        <w:rPr>
          <w:rFonts w:ascii="Arial" w:hAnsi="Arial" w:cs="Arial"/>
          <w:sz w:val="24"/>
          <w:szCs w:val="24"/>
        </w:rPr>
        <w:t xml:space="preserve"> falar que ele está nervoso;</w:t>
      </w:r>
    </w:p>
    <w:p w14:paraId="4C7DDBFB" w14:textId="70771E98" w:rsidR="001A414F" w:rsidRPr="00D83922" w:rsidRDefault="001A414F" w:rsidP="00E20896">
      <w:pPr>
        <w:pStyle w:val="PargrafodaLista"/>
        <w:numPr>
          <w:ilvl w:val="0"/>
          <w:numId w:val="33"/>
        </w:numPr>
        <w:spacing w:after="0" w:line="360" w:lineRule="auto"/>
        <w:ind w:left="0" w:firstLine="851"/>
        <w:jc w:val="both"/>
        <w:rPr>
          <w:rFonts w:ascii="Arial" w:hAnsi="Arial" w:cs="Arial"/>
          <w:sz w:val="24"/>
          <w:szCs w:val="24"/>
        </w:rPr>
      </w:pPr>
      <w:r w:rsidRPr="00D83922">
        <w:rPr>
          <w:rFonts w:ascii="Arial" w:hAnsi="Arial" w:cs="Arial"/>
          <w:sz w:val="24"/>
          <w:szCs w:val="24"/>
        </w:rPr>
        <w:t>Deixar o cliente esperando por muito tempo;</w:t>
      </w:r>
    </w:p>
    <w:p w14:paraId="136D1683" w14:textId="5F2513C0" w:rsidR="001A414F" w:rsidRPr="00D83922" w:rsidRDefault="001A414F" w:rsidP="00E20896">
      <w:pPr>
        <w:pStyle w:val="PargrafodaLista"/>
        <w:numPr>
          <w:ilvl w:val="0"/>
          <w:numId w:val="33"/>
        </w:numPr>
        <w:spacing w:after="0" w:line="360" w:lineRule="auto"/>
        <w:ind w:left="0" w:firstLine="851"/>
        <w:jc w:val="both"/>
        <w:rPr>
          <w:rFonts w:ascii="Arial" w:hAnsi="Arial" w:cs="Arial"/>
          <w:sz w:val="24"/>
          <w:szCs w:val="24"/>
        </w:rPr>
      </w:pPr>
      <w:r w:rsidRPr="00D83922">
        <w:rPr>
          <w:rFonts w:ascii="Arial" w:hAnsi="Arial" w:cs="Arial"/>
          <w:sz w:val="24"/>
          <w:szCs w:val="24"/>
        </w:rPr>
        <w:t>Interromper a fala do cliente;</w:t>
      </w:r>
    </w:p>
    <w:p w14:paraId="5B054966" w14:textId="3E7AF582" w:rsidR="001A414F" w:rsidRPr="00D83922" w:rsidRDefault="001A414F" w:rsidP="00E20896">
      <w:pPr>
        <w:pStyle w:val="PargrafodaLista"/>
        <w:numPr>
          <w:ilvl w:val="0"/>
          <w:numId w:val="33"/>
        </w:numPr>
        <w:spacing w:after="0" w:line="360" w:lineRule="auto"/>
        <w:ind w:left="0" w:firstLine="851"/>
        <w:jc w:val="both"/>
        <w:rPr>
          <w:rFonts w:ascii="Arial" w:hAnsi="Arial" w:cs="Arial"/>
          <w:sz w:val="24"/>
          <w:szCs w:val="24"/>
        </w:rPr>
      </w:pPr>
      <w:r w:rsidRPr="00D83922">
        <w:rPr>
          <w:rFonts w:ascii="Arial" w:hAnsi="Arial" w:cs="Arial"/>
          <w:sz w:val="24"/>
          <w:szCs w:val="24"/>
        </w:rPr>
        <w:t>Prometer e não cumprir;</w:t>
      </w:r>
    </w:p>
    <w:p w14:paraId="74DDB587" w14:textId="261689FB" w:rsidR="001A414F" w:rsidRPr="00D83922" w:rsidRDefault="001A414F" w:rsidP="00E20896">
      <w:pPr>
        <w:pStyle w:val="PargrafodaLista"/>
        <w:numPr>
          <w:ilvl w:val="0"/>
          <w:numId w:val="33"/>
        </w:numPr>
        <w:spacing w:after="0" w:line="360" w:lineRule="auto"/>
        <w:ind w:left="0" w:firstLine="851"/>
        <w:jc w:val="both"/>
        <w:rPr>
          <w:rFonts w:ascii="Arial" w:hAnsi="Arial" w:cs="Arial"/>
          <w:sz w:val="24"/>
          <w:szCs w:val="24"/>
        </w:rPr>
      </w:pPr>
      <w:r w:rsidRPr="00D83922">
        <w:rPr>
          <w:rFonts w:ascii="Arial" w:hAnsi="Arial" w:cs="Arial"/>
          <w:sz w:val="24"/>
          <w:szCs w:val="24"/>
        </w:rPr>
        <w:t xml:space="preserve">Pedir para que o cliente retorne </w:t>
      </w:r>
      <w:r w:rsidR="00856F5F">
        <w:rPr>
          <w:rFonts w:ascii="Arial" w:hAnsi="Arial" w:cs="Arial"/>
          <w:sz w:val="24"/>
          <w:szCs w:val="24"/>
        </w:rPr>
        <w:t>a</w:t>
      </w:r>
      <w:r w:rsidRPr="00D83922">
        <w:rPr>
          <w:rFonts w:ascii="Arial" w:hAnsi="Arial" w:cs="Arial"/>
          <w:sz w:val="24"/>
          <w:szCs w:val="24"/>
        </w:rPr>
        <w:t xml:space="preserve"> ligação pois no momento não pode atender;</w:t>
      </w:r>
    </w:p>
    <w:p w14:paraId="7889F653" w14:textId="716F055C" w:rsidR="001513D5" w:rsidRDefault="001A414F" w:rsidP="00E20896">
      <w:pPr>
        <w:pStyle w:val="PargrafodaLista"/>
        <w:numPr>
          <w:ilvl w:val="0"/>
          <w:numId w:val="33"/>
        </w:numPr>
        <w:spacing w:after="0" w:line="360" w:lineRule="auto"/>
        <w:ind w:left="0" w:firstLine="851"/>
        <w:jc w:val="both"/>
        <w:rPr>
          <w:rFonts w:ascii="Arial" w:hAnsi="Arial" w:cs="Arial"/>
          <w:sz w:val="24"/>
          <w:szCs w:val="24"/>
        </w:rPr>
      </w:pPr>
      <w:r w:rsidRPr="00D83922">
        <w:rPr>
          <w:rFonts w:ascii="Arial" w:hAnsi="Arial" w:cs="Arial"/>
          <w:sz w:val="24"/>
          <w:szCs w:val="24"/>
        </w:rPr>
        <w:t>Gritar ou até mesmo falar alto com o cliente.</w:t>
      </w:r>
    </w:p>
    <w:p w14:paraId="4B2D8D5D" w14:textId="77777777" w:rsidR="00D83922" w:rsidRPr="00D83922" w:rsidRDefault="00D83922" w:rsidP="00D83922">
      <w:pPr>
        <w:pStyle w:val="PargrafodaLista"/>
        <w:spacing w:after="0" w:line="360" w:lineRule="auto"/>
        <w:ind w:left="851"/>
        <w:jc w:val="both"/>
        <w:rPr>
          <w:rFonts w:ascii="Arial" w:hAnsi="Arial" w:cs="Arial"/>
          <w:sz w:val="24"/>
          <w:szCs w:val="24"/>
        </w:rPr>
      </w:pPr>
    </w:p>
    <w:p w14:paraId="5FBBB8C6" w14:textId="77777777" w:rsidR="00C96935" w:rsidRDefault="001513D5" w:rsidP="002866F4">
      <w:pPr>
        <w:ind w:firstLine="851"/>
        <w:jc w:val="both"/>
      </w:pPr>
      <w:r>
        <w:t xml:space="preserve">Dadas as recomendações acima propostas por Almeida (2001), que devem ser seguidas pelo operador do </w:t>
      </w:r>
      <w:r w:rsidRPr="001513D5">
        <w:rPr>
          <w:i/>
        </w:rPr>
        <w:t>call center</w:t>
      </w:r>
      <w:r>
        <w:t xml:space="preserve">, evidencia-se a importância deste funcionário para a empresa que deseja oferecer um bom atendimento ao seu cliente. </w:t>
      </w:r>
    </w:p>
    <w:p w14:paraId="3FAC700D" w14:textId="35357E5B" w:rsidR="007A700D" w:rsidRPr="007A700D" w:rsidRDefault="007A700D" w:rsidP="002866F4">
      <w:pPr>
        <w:ind w:firstLine="851"/>
        <w:jc w:val="both"/>
        <w:rPr>
          <w:rFonts w:cs="Arial"/>
          <w:szCs w:val="24"/>
        </w:rPr>
      </w:pPr>
      <w:r>
        <w:t xml:space="preserve">O </w:t>
      </w:r>
      <w:r w:rsidR="001513D5">
        <w:t>atendente</w:t>
      </w:r>
      <w:r>
        <w:t xml:space="preserve"> d</w:t>
      </w:r>
      <w:r w:rsidR="00C96935">
        <w:t xml:space="preserve">o </w:t>
      </w:r>
      <w:r w:rsidRPr="001513D5">
        <w:rPr>
          <w:i/>
        </w:rPr>
        <w:t>call center</w:t>
      </w:r>
      <w:r>
        <w:t xml:space="preserve"> precisa </w:t>
      </w:r>
      <w:r w:rsidR="001513D5">
        <w:t xml:space="preserve">estar consciente que é o elo </w:t>
      </w:r>
      <w:r>
        <w:t>entre a empresa e o cliente</w:t>
      </w:r>
      <w:r w:rsidR="001513D5">
        <w:t xml:space="preserve">, </w:t>
      </w:r>
      <w:r w:rsidR="00C96935">
        <w:t xml:space="preserve">sendo </w:t>
      </w:r>
      <w:r w:rsidR="00761372">
        <w:t xml:space="preserve">pelo ponto de vista deste, </w:t>
      </w:r>
      <w:r w:rsidR="00C96935">
        <w:t xml:space="preserve">um </w:t>
      </w:r>
      <w:r w:rsidR="001513D5">
        <w:t>representan</w:t>
      </w:r>
      <w:r w:rsidR="00C96935">
        <w:t>te</w:t>
      </w:r>
      <w:r w:rsidR="001513D5">
        <w:t xml:space="preserve"> </w:t>
      </w:r>
      <w:r w:rsidR="00C96935">
        <w:t>d</w:t>
      </w:r>
      <w:r w:rsidR="001513D5">
        <w:t>a</w:t>
      </w:r>
      <w:r>
        <w:t xml:space="preserve"> organização</w:t>
      </w:r>
      <w:r w:rsidR="00761372">
        <w:t xml:space="preserve">. </w:t>
      </w:r>
      <w:r w:rsidR="00C96935">
        <w:t>Portanto</w:t>
      </w:r>
      <w:r>
        <w:t xml:space="preserve">, </w:t>
      </w:r>
      <w:r w:rsidR="00C96935">
        <w:t xml:space="preserve">o êxito da empresa será diretamente proporcional ao bom atendimento prestado </w:t>
      </w:r>
      <w:r w:rsidR="00761372">
        <w:t xml:space="preserve">ao consumidor </w:t>
      </w:r>
      <w:r>
        <w:t>(CLUTTERBUCK</w:t>
      </w:r>
      <w:r w:rsidR="009065E8">
        <w:t>,</w:t>
      </w:r>
      <w:r>
        <w:t xml:space="preserve"> CLARK</w:t>
      </w:r>
      <w:r w:rsidR="009065E8">
        <w:t xml:space="preserve"> E</w:t>
      </w:r>
      <w:r>
        <w:t xml:space="preserve"> ARMISTEAD, 1994).</w:t>
      </w:r>
    </w:p>
    <w:p w14:paraId="555380AF" w14:textId="77777777" w:rsidR="001A414F" w:rsidRPr="0011558F" w:rsidRDefault="001A414F" w:rsidP="00B4214C">
      <w:pPr>
        <w:pStyle w:val="Ttulo2"/>
      </w:pPr>
      <w:bookmarkStart w:id="167" w:name="_Toc531199302"/>
      <w:r>
        <w:t>DEDUÇÃO DAS HIPÓTESES</w:t>
      </w:r>
      <w:bookmarkEnd w:id="167"/>
    </w:p>
    <w:p w14:paraId="7F7C8ADE" w14:textId="2C731357" w:rsidR="009E7DD8" w:rsidRDefault="009E7DD8" w:rsidP="009E7DD8">
      <w:pPr>
        <w:ind w:firstLine="851"/>
        <w:jc w:val="both"/>
        <w:rPr>
          <w:rFonts w:cs="Arial"/>
          <w:szCs w:val="24"/>
        </w:rPr>
      </w:pPr>
      <w:r>
        <w:rPr>
          <w:rFonts w:cs="Arial"/>
          <w:szCs w:val="24"/>
        </w:rPr>
        <w:t xml:space="preserve">Tendo a literatura </w:t>
      </w:r>
      <w:r w:rsidR="00A72923">
        <w:rPr>
          <w:rFonts w:cs="Arial"/>
          <w:szCs w:val="24"/>
        </w:rPr>
        <w:t xml:space="preserve">apresentada </w:t>
      </w:r>
      <w:r>
        <w:rPr>
          <w:rFonts w:cs="Arial"/>
          <w:szCs w:val="24"/>
        </w:rPr>
        <w:t>nos tópicos anteriores</w:t>
      </w:r>
      <w:r w:rsidR="00A72923">
        <w:rPr>
          <w:rFonts w:cs="Arial"/>
          <w:szCs w:val="24"/>
        </w:rPr>
        <w:t>,</w:t>
      </w:r>
      <w:r w:rsidR="00744C03">
        <w:rPr>
          <w:rFonts w:cs="Arial"/>
          <w:szCs w:val="24"/>
        </w:rPr>
        <w:t xml:space="preserve"> </w:t>
      </w:r>
      <w:r w:rsidR="00A72923">
        <w:rPr>
          <w:rFonts w:cs="Arial"/>
          <w:szCs w:val="24"/>
        </w:rPr>
        <w:t xml:space="preserve">que discorrem sobre </w:t>
      </w:r>
      <w:r>
        <w:rPr>
          <w:rFonts w:cs="Arial"/>
          <w:szCs w:val="24"/>
        </w:rPr>
        <w:t xml:space="preserve">as teorias que embasam </w:t>
      </w:r>
      <w:r w:rsidR="00DC52F4">
        <w:rPr>
          <w:rFonts w:cs="Arial"/>
          <w:szCs w:val="24"/>
        </w:rPr>
        <w:t xml:space="preserve">a </w:t>
      </w:r>
      <w:r w:rsidR="00A72923">
        <w:rPr>
          <w:rFonts w:cs="Arial"/>
          <w:szCs w:val="24"/>
        </w:rPr>
        <w:t xml:space="preserve">presente </w:t>
      </w:r>
      <w:r w:rsidR="00DC52F4">
        <w:rPr>
          <w:rFonts w:cs="Arial"/>
          <w:szCs w:val="24"/>
        </w:rPr>
        <w:t>pesquisa</w:t>
      </w:r>
      <w:r w:rsidR="00A72923">
        <w:rPr>
          <w:rFonts w:cs="Arial"/>
          <w:szCs w:val="24"/>
        </w:rPr>
        <w:t xml:space="preserve">, que visa </w:t>
      </w:r>
      <w:r w:rsidR="00DC52F4">
        <w:rPr>
          <w:rFonts w:cs="Arial"/>
          <w:szCs w:val="24"/>
        </w:rPr>
        <w:t xml:space="preserve">identificar a </w:t>
      </w:r>
      <w:r w:rsidR="00DC52F4" w:rsidRPr="009A0907">
        <w:rPr>
          <w:rFonts w:cs="Arial"/>
          <w:szCs w:val="24"/>
        </w:rPr>
        <w:t xml:space="preserve">influência </w:t>
      </w:r>
      <w:r w:rsidR="00DC52F4">
        <w:rPr>
          <w:rFonts w:cs="Arial"/>
          <w:szCs w:val="24"/>
        </w:rPr>
        <w:t xml:space="preserve">da </w:t>
      </w:r>
      <w:r w:rsidR="002D5769">
        <w:rPr>
          <w:rFonts w:cs="Arial"/>
          <w:szCs w:val="24"/>
        </w:rPr>
        <w:t xml:space="preserve">severidade </w:t>
      </w:r>
      <w:r w:rsidR="00DC52F4">
        <w:rPr>
          <w:rFonts w:cs="Arial"/>
          <w:szCs w:val="24"/>
        </w:rPr>
        <w:t>da transgressão e</w:t>
      </w:r>
      <w:r w:rsidR="00DC52F4" w:rsidRPr="009A0907">
        <w:rPr>
          <w:rFonts w:cs="Arial"/>
          <w:szCs w:val="24"/>
        </w:rPr>
        <w:t xml:space="preserve"> </w:t>
      </w:r>
      <w:r w:rsidR="00DC52F4">
        <w:rPr>
          <w:rFonts w:cs="Arial"/>
          <w:szCs w:val="24"/>
        </w:rPr>
        <w:t xml:space="preserve">da qualidade do atendimento, </w:t>
      </w:r>
      <w:r w:rsidR="00DC52F4" w:rsidRPr="009A0907">
        <w:rPr>
          <w:rFonts w:cs="Arial"/>
          <w:szCs w:val="24"/>
        </w:rPr>
        <w:t>sobre a lealdade de clientes no setor de telefonia móvel em Curitiba e Região Metropolitana</w:t>
      </w:r>
      <w:r w:rsidR="00DC52F4">
        <w:rPr>
          <w:rFonts w:cs="Arial"/>
          <w:szCs w:val="24"/>
        </w:rPr>
        <w:t xml:space="preserve">, apresentam-se </w:t>
      </w:r>
      <w:r w:rsidR="00744C03">
        <w:rPr>
          <w:rFonts w:cs="Arial"/>
          <w:szCs w:val="24"/>
        </w:rPr>
        <w:t>a seguir</w:t>
      </w:r>
      <w:r w:rsidR="00DC52F4">
        <w:rPr>
          <w:rFonts w:cs="Arial"/>
          <w:szCs w:val="24"/>
        </w:rPr>
        <w:t xml:space="preserve"> as três hipóteses levantadas.</w:t>
      </w:r>
    </w:p>
    <w:p w14:paraId="67E869EC" w14:textId="48111E43" w:rsidR="009E7DD8" w:rsidRDefault="00DC52F4" w:rsidP="00DC52F4">
      <w:pPr>
        <w:ind w:firstLine="851"/>
        <w:jc w:val="both"/>
      </w:pPr>
      <w:r>
        <w:rPr>
          <w:rFonts w:cs="Arial"/>
          <w:szCs w:val="24"/>
        </w:rPr>
        <w:t xml:space="preserve">Visto que </w:t>
      </w:r>
      <w:r w:rsidRPr="00860CEB">
        <w:rPr>
          <w:rFonts w:cs="Arial"/>
          <w:szCs w:val="24"/>
        </w:rPr>
        <w:t>Reichheld (1996)</w:t>
      </w:r>
      <w:r>
        <w:rPr>
          <w:rFonts w:cs="Arial"/>
          <w:szCs w:val="24"/>
        </w:rPr>
        <w:t xml:space="preserve">, pontua que </w:t>
      </w:r>
      <w:r w:rsidR="009E7DD8">
        <w:rPr>
          <w:rFonts w:cs="Arial"/>
          <w:szCs w:val="24"/>
        </w:rPr>
        <w:t>c</w:t>
      </w:r>
      <w:r w:rsidR="009E7DD8" w:rsidRPr="00860CEB">
        <w:rPr>
          <w:rFonts w:cs="Arial"/>
          <w:szCs w:val="24"/>
        </w:rPr>
        <w:t xml:space="preserve">lientes leais são mais </w:t>
      </w:r>
      <w:r>
        <w:rPr>
          <w:rFonts w:cs="Arial"/>
          <w:szCs w:val="24"/>
        </w:rPr>
        <w:t>propensos</w:t>
      </w:r>
      <w:r w:rsidR="009E7DD8" w:rsidRPr="00860CEB">
        <w:rPr>
          <w:rFonts w:cs="Arial"/>
          <w:szCs w:val="24"/>
        </w:rPr>
        <w:t xml:space="preserve"> a relevar</w:t>
      </w:r>
      <w:r w:rsidR="009E7DD8">
        <w:rPr>
          <w:rFonts w:cs="Arial"/>
          <w:szCs w:val="24"/>
        </w:rPr>
        <w:t xml:space="preserve"> um erro cometido por sua marca favorita</w:t>
      </w:r>
      <w:r>
        <w:rPr>
          <w:rFonts w:cs="Arial"/>
          <w:szCs w:val="24"/>
        </w:rPr>
        <w:t xml:space="preserve">, e </w:t>
      </w:r>
      <w:r>
        <w:t xml:space="preserve">Schumann (2012) completa que os indivíduos mais satisfeitos são mais tolerantes quanto às desculpas manifestadas pelas empresas, propõe-se a hipótese 1, que </w:t>
      </w:r>
      <w:r w:rsidR="00A72923">
        <w:t xml:space="preserve">pretende </w:t>
      </w:r>
      <w:r>
        <w:t>testar se níveis distintos d</w:t>
      </w:r>
      <w:r w:rsidR="00744C03">
        <w:t>a</w:t>
      </w:r>
      <w:r>
        <w:t xml:space="preserve"> severidade da transgressão</w:t>
      </w:r>
      <w:r w:rsidR="00744C03">
        <w:t>, influenciam no grau de lealdade dos clientes, conforme afirmação abaixo:</w:t>
      </w:r>
    </w:p>
    <w:p w14:paraId="53C2D1F8" w14:textId="77777777" w:rsidR="005D5492" w:rsidRDefault="005D5492" w:rsidP="00DC52F4">
      <w:pPr>
        <w:ind w:firstLine="851"/>
        <w:jc w:val="both"/>
      </w:pPr>
    </w:p>
    <w:p w14:paraId="72F8662B" w14:textId="0509381E" w:rsidR="00744C03" w:rsidRDefault="00DC52F4" w:rsidP="00886D78">
      <w:pPr>
        <w:ind w:firstLine="851"/>
        <w:jc w:val="both"/>
        <w:rPr>
          <w:rFonts w:cs="Arial"/>
          <w:szCs w:val="24"/>
        </w:rPr>
      </w:pPr>
      <w:r w:rsidRPr="007C2962">
        <w:rPr>
          <w:rFonts w:cs="Arial"/>
          <w:b/>
          <w:i/>
          <w:szCs w:val="24"/>
        </w:rPr>
        <w:t>H1</w:t>
      </w:r>
      <w:r w:rsidRPr="007C2962">
        <w:rPr>
          <w:rFonts w:cs="Arial"/>
          <w:i/>
          <w:szCs w:val="24"/>
        </w:rPr>
        <w:t xml:space="preserve"> – O cliente que experi</w:t>
      </w:r>
      <w:r w:rsidR="00A72923">
        <w:rPr>
          <w:rFonts w:cs="Arial"/>
          <w:i/>
          <w:szCs w:val="24"/>
        </w:rPr>
        <w:t>e</w:t>
      </w:r>
      <w:r w:rsidRPr="007C2962">
        <w:rPr>
          <w:rFonts w:cs="Arial"/>
          <w:i/>
          <w:szCs w:val="24"/>
        </w:rPr>
        <w:t>ncia uma transgressão</w:t>
      </w:r>
      <w:r w:rsidR="00543B57">
        <w:rPr>
          <w:rFonts w:cs="Arial"/>
          <w:i/>
          <w:szCs w:val="24"/>
        </w:rPr>
        <w:t xml:space="preserve"> de</w:t>
      </w:r>
      <w:r w:rsidRPr="007C2962">
        <w:rPr>
          <w:rFonts w:cs="Arial"/>
          <w:i/>
          <w:szCs w:val="24"/>
        </w:rPr>
        <w:t xml:space="preserve"> leve</w:t>
      </w:r>
      <w:r w:rsidR="00543B57">
        <w:rPr>
          <w:rFonts w:cs="Arial"/>
          <w:i/>
          <w:szCs w:val="24"/>
        </w:rPr>
        <w:t xml:space="preserve"> severidade</w:t>
      </w:r>
      <w:r w:rsidRPr="007C2962">
        <w:rPr>
          <w:rFonts w:cs="Arial"/>
          <w:i/>
          <w:szCs w:val="24"/>
        </w:rPr>
        <w:t>, tende a ter um maior grau de lealdade</w:t>
      </w:r>
      <w:r w:rsidR="00941436">
        <w:rPr>
          <w:rFonts w:cs="Arial"/>
          <w:i/>
          <w:szCs w:val="24"/>
        </w:rPr>
        <w:t>,</w:t>
      </w:r>
      <w:r w:rsidRPr="007C2962">
        <w:rPr>
          <w:rFonts w:cs="Arial"/>
          <w:i/>
          <w:szCs w:val="24"/>
        </w:rPr>
        <w:t xml:space="preserve"> quando comparado ao cliente </w:t>
      </w:r>
      <w:r w:rsidR="001B28E2" w:rsidRPr="007C2962">
        <w:rPr>
          <w:rFonts w:cs="Arial"/>
          <w:i/>
          <w:szCs w:val="24"/>
        </w:rPr>
        <w:t>que experi</w:t>
      </w:r>
      <w:r w:rsidR="001B28E2">
        <w:rPr>
          <w:rFonts w:cs="Arial"/>
          <w:i/>
          <w:szCs w:val="24"/>
        </w:rPr>
        <w:t>e</w:t>
      </w:r>
      <w:r w:rsidR="001B28E2" w:rsidRPr="007C2962">
        <w:rPr>
          <w:rFonts w:cs="Arial"/>
          <w:i/>
          <w:szCs w:val="24"/>
        </w:rPr>
        <w:t xml:space="preserve">ncia uma </w:t>
      </w:r>
      <w:r w:rsidRPr="007C2962">
        <w:rPr>
          <w:rFonts w:cs="Arial"/>
          <w:i/>
          <w:szCs w:val="24"/>
        </w:rPr>
        <w:t>transgressão</w:t>
      </w:r>
      <w:r w:rsidR="00543B57">
        <w:rPr>
          <w:rFonts w:cs="Arial"/>
          <w:i/>
          <w:szCs w:val="24"/>
        </w:rPr>
        <w:t xml:space="preserve"> de</w:t>
      </w:r>
      <w:r w:rsidRPr="007C2962">
        <w:rPr>
          <w:rFonts w:cs="Arial"/>
          <w:i/>
          <w:szCs w:val="24"/>
        </w:rPr>
        <w:t xml:space="preserve"> grave</w:t>
      </w:r>
      <w:r w:rsidR="00543B57">
        <w:rPr>
          <w:rFonts w:cs="Arial"/>
          <w:i/>
          <w:szCs w:val="24"/>
        </w:rPr>
        <w:t xml:space="preserve"> severidade</w:t>
      </w:r>
      <w:r w:rsidRPr="007C2962">
        <w:rPr>
          <w:rFonts w:cs="Arial"/>
          <w:i/>
          <w:szCs w:val="24"/>
        </w:rPr>
        <w:t>;</w:t>
      </w:r>
    </w:p>
    <w:p w14:paraId="3E747ACE" w14:textId="73FE0AEE" w:rsidR="00744C03" w:rsidRDefault="00744C03" w:rsidP="00886D78">
      <w:pPr>
        <w:ind w:firstLine="851"/>
        <w:jc w:val="both"/>
        <w:rPr>
          <w:rFonts w:cs="Arial"/>
          <w:szCs w:val="24"/>
        </w:rPr>
      </w:pPr>
      <w:r>
        <w:rPr>
          <w:rFonts w:cs="Arial"/>
          <w:szCs w:val="24"/>
        </w:rPr>
        <w:lastRenderedPageBreak/>
        <w:t xml:space="preserve">E considerando que </w:t>
      </w:r>
      <w:r w:rsidR="00730ED5">
        <w:rPr>
          <w:rFonts w:cs="Arial"/>
          <w:szCs w:val="24"/>
        </w:rPr>
        <w:t xml:space="preserve">a </w:t>
      </w:r>
      <w:r w:rsidR="00730ED5" w:rsidRPr="00464E90">
        <w:rPr>
          <w:rFonts w:cs="Arial"/>
          <w:szCs w:val="24"/>
        </w:rPr>
        <w:t>satisfação do cliente</w:t>
      </w:r>
      <w:r w:rsidR="001B28E2">
        <w:rPr>
          <w:rFonts w:cs="Arial"/>
          <w:szCs w:val="24"/>
        </w:rPr>
        <w:t>,</w:t>
      </w:r>
      <w:r w:rsidR="00730ED5" w:rsidRPr="00464E90">
        <w:rPr>
          <w:rFonts w:cs="Arial"/>
          <w:szCs w:val="24"/>
        </w:rPr>
        <w:t xml:space="preserve"> é a resposta ao atendimento </w:t>
      </w:r>
      <w:r w:rsidR="001B28E2">
        <w:rPr>
          <w:rFonts w:cs="Arial"/>
          <w:szCs w:val="24"/>
        </w:rPr>
        <w:t>prestado ao mesmo,</w:t>
      </w:r>
      <w:r w:rsidR="00730ED5">
        <w:rPr>
          <w:rFonts w:cs="Arial"/>
          <w:szCs w:val="24"/>
        </w:rPr>
        <w:t xml:space="preserve"> conforme expõe Oliver (1997)</w:t>
      </w:r>
      <w:r w:rsidR="001B28E2">
        <w:rPr>
          <w:rFonts w:cs="Arial"/>
          <w:szCs w:val="24"/>
        </w:rPr>
        <w:t xml:space="preserve">, e </w:t>
      </w:r>
      <w:r w:rsidR="00730ED5">
        <w:rPr>
          <w:rFonts w:cs="Arial"/>
          <w:szCs w:val="24"/>
        </w:rPr>
        <w:t xml:space="preserve">que é </w:t>
      </w:r>
      <w:r w:rsidR="00730ED5" w:rsidRPr="00EA5BED">
        <w:rPr>
          <w:rFonts w:cs="Arial"/>
          <w:szCs w:val="24"/>
        </w:rPr>
        <w:t>por meio da satisfação dos consumidores</w:t>
      </w:r>
      <w:r w:rsidR="00FB2F7B">
        <w:rPr>
          <w:rFonts w:cs="Arial"/>
          <w:szCs w:val="24"/>
        </w:rPr>
        <w:t xml:space="preserve"> </w:t>
      </w:r>
      <w:r w:rsidR="00730ED5" w:rsidRPr="00EA5BED">
        <w:rPr>
          <w:rFonts w:cs="Arial"/>
          <w:szCs w:val="24"/>
        </w:rPr>
        <w:t xml:space="preserve">que as estratégias de marketing de relacionamento </w:t>
      </w:r>
      <w:r w:rsidR="000F696D">
        <w:rPr>
          <w:rFonts w:cs="Arial"/>
          <w:szCs w:val="24"/>
        </w:rPr>
        <w:t>alcançam</w:t>
      </w:r>
      <w:r w:rsidR="00FB2F7B">
        <w:rPr>
          <w:rFonts w:cs="Arial"/>
          <w:szCs w:val="24"/>
        </w:rPr>
        <w:t xml:space="preserve"> o sucesso, de acordo com </w:t>
      </w:r>
      <w:r w:rsidR="00FB2F7B" w:rsidRPr="00EA5BED">
        <w:rPr>
          <w:rFonts w:cs="Arial"/>
          <w:szCs w:val="24"/>
        </w:rPr>
        <w:t>Vavra (1993),</w:t>
      </w:r>
      <w:r w:rsidR="00FB2F7B">
        <w:rPr>
          <w:rFonts w:cs="Arial"/>
          <w:szCs w:val="24"/>
        </w:rPr>
        <w:t xml:space="preserve"> e ainda que o atendimento </w:t>
      </w:r>
      <w:r w:rsidR="00276DBF">
        <w:rPr>
          <w:rFonts w:cs="Arial"/>
          <w:szCs w:val="24"/>
        </w:rPr>
        <w:t>a</w:t>
      </w:r>
      <w:r w:rsidR="00FB2F7B">
        <w:rPr>
          <w:rFonts w:cs="Arial"/>
          <w:szCs w:val="24"/>
        </w:rPr>
        <w:t>o cliente se configura como um serviço oculto</w:t>
      </w:r>
      <w:r w:rsidR="00276DBF">
        <w:rPr>
          <w:rFonts w:cs="Arial"/>
          <w:szCs w:val="24"/>
        </w:rPr>
        <w:t>,</w:t>
      </w:r>
      <w:r w:rsidR="00FB2F7B">
        <w:rPr>
          <w:rFonts w:cs="Arial"/>
          <w:szCs w:val="24"/>
        </w:rPr>
        <w:t xml:space="preserve"> </w:t>
      </w:r>
      <w:r w:rsidR="00276DBF">
        <w:rPr>
          <w:rFonts w:cs="Arial"/>
          <w:szCs w:val="24"/>
        </w:rPr>
        <w:t>sendo agente de influência na percepção de qualidade por meio da experi</w:t>
      </w:r>
      <w:r w:rsidR="001B28E2">
        <w:rPr>
          <w:rFonts w:cs="Arial"/>
          <w:szCs w:val="24"/>
        </w:rPr>
        <w:t>ê</w:t>
      </w:r>
      <w:r w:rsidR="00276DBF">
        <w:rPr>
          <w:rFonts w:cs="Arial"/>
          <w:szCs w:val="24"/>
        </w:rPr>
        <w:t xml:space="preserve">ncia vivenciada pelo cliente segundo </w:t>
      </w:r>
      <w:r w:rsidR="00721F6B">
        <w:rPr>
          <w:rFonts w:cs="Arial"/>
          <w:szCs w:val="24"/>
        </w:rPr>
        <w:t xml:space="preserve">Grönroos </w:t>
      </w:r>
      <w:r w:rsidR="00276DBF" w:rsidRPr="007E761C">
        <w:rPr>
          <w:rFonts w:cs="Arial"/>
          <w:szCs w:val="24"/>
        </w:rPr>
        <w:t xml:space="preserve"> (2003)</w:t>
      </w:r>
      <w:r w:rsidR="00276DBF">
        <w:rPr>
          <w:rFonts w:cs="Arial"/>
          <w:szCs w:val="24"/>
        </w:rPr>
        <w:t>,</w:t>
      </w:r>
      <w:r w:rsidR="00FB2F7B">
        <w:rPr>
          <w:rFonts w:cs="Arial"/>
          <w:szCs w:val="24"/>
        </w:rPr>
        <w:t xml:space="preserve"> levanta-se a hipótese 2</w:t>
      </w:r>
      <w:r w:rsidR="005D5492">
        <w:rPr>
          <w:rFonts w:cs="Arial"/>
          <w:szCs w:val="24"/>
        </w:rPr>
        <w:t>,</w:t>
      </w:r>
      <w:r w:rsidR="00FB2F7B">
        <w:rPr>
          <w:rFonts w:cs="Arial"/>
          <w:szCs w:val="24"/>
        </w:rPr>
        <w:t xml:space="preserve"> que visa averiguar se a qualidade do atendimento recebida pode influenciar o grau de lealdade do </w:t>
      </w:r>
      <w:r w:rsidR="00276DBF">
        <w:rPr>
          <w:rFonts w:cs="Arial"/>
          <w:szCs w:val="24"/>
        </w:rPr>
        <w:t>cliente</w:t>
      </w:r>
      <w:r w:rsidR="00FB2F7B">
        <w:rPr>
          <w:rFonts w:cs="Arial"/>
          <w:szCs w:val="24"/>
        </w:rPr>
        <w:t xml:space="preserve">, </w:t>
      </w:r>
      <w:r w:rsidR="00E83A53">
        <w:rPr>
          <w:rFonts w:cs="Arial"/>
          <w:szCs w:val="24"/>
        </w:rPr>
        <w:t>como aponta</w:t>
      </w:r>
      <w:r w:rsidR="00FB2F7B">
        <w:rPr>
          <w:rFonts w:cs="Arial"/>
          <w:szCs w:val="24"/>
        </w:rPr>
        <w:t xml:space="preserve"> a seguinte alegação:</w:t>
      </w:r>
    </w:p>
    <w:p w14:paraId="73F6459E" w14:textId="77777777" w:rsidR="005D5492" w:rsidRDefault="005D5492" w:rsidP="00886D78">
      <w:pPr>
        <w:ind w:firstLine="851"/>
        <w:jc w:val="both"/>
        <w:rPr>
          <w:rFonts w:cs="Arial"/>
          <w:szCs w:val="24"/>
        </w:rPr>
      </w:pPr>
    </w:p>
    <w:p w14:paraId="02AAF9DF" w14:textId="3FCDAFA3" w:rsidR="00744C03" w:rsidRPr="007C2962" w:rsidRDefault="00744C03" w:rsidP="00744C03">
      <w:pPr>
        <w:ind w:firstLine="851"/>
        <w:jc w:val="both"/>
        <w:rPr>
          <w:rFonts w:cs="Arial"/>
          <w:i/>
          <w:szCs w:val="24"/>
        </w:rPr>
      </w:pPr>
      <w:r w:rsidRPr="007C2962">
        <w:rPr>
          <w:rFonts w:cs="Arial"/>
          <w:b/>
          <w:i/>
          <w:szCs w:val="24"/>
        </w:rPr>
        <w:t>H2</w:t>
      </w:r>
      <w:r w:rsidRPr="007C2962">
        <w:rPr>
          <w:rFonts w:cs="Arial"/>
          <w:i/>
          <w:szCs w:val="24"/>
        </w:rPr>
        <w:t xml:space="preserve"> – O cliente que recebe um atendimento </w:t>
      </w:r>
      <w:r w:rsidR="00527FEB">
        <w:rPr>
          <w:rFonts w:cs="Arial"/>
          <w:i/>
          <w:szCs w:val="24"/>
        </w:rPr>
        <w:t>de alta</w:t>
      </w:r>
      <w:r w:rsidRPr="007C2962">
        <w:rPr>
          <w:rFonts w:cs="Arial"/>
          <w:i/>
          <w:szCs w:val="24"/>
        </w:rPr>
        <w:t xml:space="preserve"> qualidade, tende a ter um maior grau de lealdade</w:t>
      </w:r>
      <w:r w:rsidR="00941436">
        <w:rPr>
          <w:rFonts w:cs="Arial"/>
          <w:i/>
          <w:szCs w:val="24"/>
        </w:rPr>
        <w:t>,</w:t>
      </w:r>
      <w:r w:rsidRPr="007C2962">
        <w:rPr>
          <w:rFonts w:cs="Arial"/>
          <w:i/>
          <w:szCs w:val="24"/>
        </w:rPr>
        <w:t xml:space="preserve"> quando comparado ao </w:t>
      </w:r>
      <w:r w:rsidR="001B28E2" w:rsidRPr="007C2962">
        <w:rPr>
          <w:rFonts w:cs="Arial"/>
          <w:i/>
          <w:szCs w:val="24"/>
        </w:rPr>
        <w:t>cliente que recebe um</w:t>
      </w:r>
      <w:r w:rsidRPr="007C2962">
        <w:rPr>
          <w:rFonts w:cs="Arial"/>
          <w:i/>
          <w:szCs w:val="24"/>
        </w:rPr>
        <w:t xml:space="preserve"> atendimento de baixa qualidade; </w:t>
      </w:r>
    </w:p>
    <w:p w14:paraId="74409522" w14:textId="77777777" w:rsidR="00744C03" w:rsidRDefault="00744C03" w:rsidP="00886D78">
      <w:pPr>
        <w:ind w:firstLine="851"/>
        <w:jc w:val="both"/>
        <w:rPr>
          <w:rFonts w:cs="Arial"/>
          <w:szCs w:val="24"/>
        </w:rPr>
      </w:pPr>
    </w:p>
    <w:p w14:paraId="6CA6313D" w14:textId="49D9B3A9" w:rsidR="00744C03" w:rsidRDefault="00276DBF" w:rsidP="00886D78">
      <w:pPr>
        <w:ind w:firstLine="851"/>
        <w:jc w:val="both"/>
        <w:rPr>
          <w:rFonts w:cs="Arial"/>
          <w:szCs w:val="24"/>
        </w:rPr>
      </w:pPr>
      <w:r>
        <w:rPr>
          <w:rFonts w:cs="Arial"/>
          <w:szCs w:val="24"/>
        </w:rPr>
        <w:t>E por fim, unindo a teoria apresentada nas duas hipóteses anteriores,</w:t>
      </w:r>
      <w:r w:rsidR="001B137D">
        <w:rPr>
          <w:rFonts w:cs="Arial"/>
          <w:szCs w:val="24"/>
        </w:rPr>
        <w:t xml:space="preserve"> e considerando o exposto por Berry e Parasuraman (</w:t>
      </w:r>
      <w:r w:rsidR="001B137D" w:rsidRPr="001B137D">
        <w:rPr>
          <w:rFonts w:cs="Arial"/>
          <w:szCs w:val="24"/>
        </w:rPr>
        <w:t xml:space="preserve">1992), </w:t>
      </w:r>
      <w:r w:rsidR="001B137D">
        <w:rPr>
          <w:rFonts w:cs="Arial"/>
          <w:szCs w:val="24"/>
        </w:rPr>
        <w:t xml:space="preserve">de </w:t>
      </w:r>
      <w:r w:rsidR="001B137D" w:rsidRPr="001B137D">
        <w:rPr>
          <w:rFonts w:cs="Arial"/>
          <w:szCs w:val="24"/>
        </w:rPr>
        <w:t xml:space="preserve">que </w:t>
      </w:r>
      <w:r w:rsidR="001B137D" w:rsidRPr="00353947">
        <w:rPr>
          <w:rFonts w:cs="Arial"/>
          <w:szCs w:val="24"/>
        </w:rPr>
        <w:t>resposta das empresas influencia o relacionamento estabelecido,</w:t>
      </w:r>
      <w:r>
        <w:rPr>
          <w:rFonts w:cs="Arial"/>
          <w:szCs w:val="24"/>
        </w:rPr>
        <w:t xml:space="preserve"> </w:t>
      </w:r>
      <w:r w:rsidR="00E83A53">
        <w:rPr>
          <w:rFonts w:cs="Arial"/>
          <w:szCs w:val="24"/>
        </w:rPr>
        <w:t>coloca-se a hipótese 3, que busca identificar se a qualidade do atendimento em diferentes níveis, podem interferir no grau de lealdade do cliente independente da severidade da transgressão, de acordo com o proposto abaixo:</w:t>
      </w:r>
    </w:p>
    <w:p w14:paraId="3FCE3E93" w14:textId="77777777" w:rsidR="005D5492" w:rsidRDefault="005D5492" w:rsidP="00886D78">
      <w:pPr>
        <w:ind w:firstLine="851"/>
        <w:jc w:val="both"/>
        <w:rPr>
          <w:rFonts w:cs="Arial"/>
          <w:szCs w:val="24"/>
        </w:rPr>
      </w:pPr>
    </w:p>
    <w:p w14:paraId="45100BF9" w14:textId="5A15DB51" w:rsidR="00941436" w:rsidRDefault="00941436" w:rsidP="00941436">
      <w:pPr>
        <w:ind w:firstLine="851"/>
        <w:jc w:val="both"/>
        <w:rPr>
          <w:rFonts w:cs="Arial"/>
          <w:i/>
          <w:szCs w:val="24"/>
        </w:rPr>
      </w:pPr>
      <w:r w:rsidRPr="007C2962">
        <w:rPr>
          <w:rFonts w:cs="Arial"/>
          <w:b/>
          <w:i/>
          <w:szCs w:val="24"/>
        </w:rPr>
        <w:t>H3</w:t>
      </w:r>
      <w:r w:rsidRPr="007C2962">
        <w:rPr>
          <w:rFonts w:cs="Arial"/>
          <w:i/>
          <w:szCs w:val="24"/>
        </w:rPr>
        <w:t xml:space="preserve"> – </w:t>
      </w:r>
      <w:r w:rsidRPr="00941436">
        <w:rPr>
          <w:rFonts w:cs="Arial"/>
          <w:i/>
          <w:szCs w:val="24"/>
        </w:rPr>
        <w:t>O cliente que experiencia uma transgressão</w:t>
      </w:r>
      <w:r w:rsidR="00543B57">
        <w:rPr>
          <w:rFonts w:cs="Arial"/>
          <w:i/>
          <w:szCs w:val="24"/>
        </w:rPr>
        <w:t xml:space="preserve"> de</w:t>
      </w:r>
      <w:r w:rsidRPr="00941436">
        <w:rPr>
          <w:rFonts w:cs="Arial"/>
          <w:i/>
          <w:szCs w:val="24"/>
        </w:rPr>
        <w:t xml:space="preserve"> </w:t>
      </w:r>
      <w:r w:rsidR="003A1AEB">
        <w:rPr>
          <w:rFonts w:cs="Arial"/>
          <w:i/>
          <w:szCs w:val="24"/>
        </w:rPr>
        <w:t>leve</w:t>
      </w:r>
      <w:r w:rsidRPr="00941436">
        <w:rPr>
          <w:rFonts w:cs="Arial"/>
          <w:i/>
          <w:szCs w:val="24"/>
        </w:rPr>
        <w:t xml:space="preserve"> (vs. </w:t>
      </w:r>
      <w:r w:rsidR="00EF1212">
        <w:rPr>
          <w:rFonts w:cs="Arial"/>
          <w:i/>
          <w:szCs w:val="24"/>
        </w:rPr>
        <w:t>grave</w:t>
      </w:r>
      <w:r w:rsidRPr="00941436">
        <w:rPr>
          <w:rFonts w:cs="Arial"/>
          <w:i/>
          <w:szCs w:val="24"/>
        </w:rPr>
        <w:t xml:space="preserve">) </w:t>
      </w:r>
      <w:r w:rsidR="00543B57">
        <w:rPr>
          <w:rFonts w:cs="Arial"/>
          <w:i/>
          <w:szCs w:val="24"/>
        </w:rPr>
        <w:t xml:space="preserve">severidade </w:t>
      </w:r>
      <w:r w:rsidRPr="00941436">
        <w:rPr>
          <w:rFonts w:cs="Arial"/>
          <w:i/>
          <w:szCs w:val="24"/>
        </w:rPr>
        <w:t>e tem uma alta (vs. baixa) qualidade do atendimento, tende a ter um maior (vs. menor) grau de lealdade</w:t>
      </w:r>
      <w:r>
        <w:rPr>
          <w:rFonts w:cs="Arial"/>
          <w:i/>
          <w:szCs w:val="24"/>
        </w:rPr>
        <w:t>,</w:t>
      </w:r>
      <w:r w:rsidRPr="00941436">
        <w:rPr>
          <w:rFonts w:cs="Arial"/>
          <w:i/>
          <w:szCs w:val="24"/>
        </w:rPr>
        <w:t xml:space="preserve"> quando comparado ao </w:t>
      </w:r>
      <w:r>
        <w:rPr>
          <w:rFonts w:cs="Arial"/>
          <w:i/>
          <w:szCs w:val="24"/>
        </w:rPr>
        <w:t xml:space="preserve">cliente </w:t>
      </w:r>
      <w:r w:rsidRPr="00941436">
        <w:rPr>
          <w:rFonts w:cs="Arial"/>
          <w:i/>
          <w:szCs w:val="24"/>
        </w:rPr>
        <w:t xml:space="preserve">que experiencia uma transgressão </w:t>
      </w:r>
      <w:r w:rsidR="00543B57">
        <w:rPr>
          <w:rFonts w:cs="Arial"/>
          <w:i/>
          <w:szCs w:val="24"/>
        </w:rPr>
        <w:t xml:space="preserve">de </w:t>
      </w:r>
      <w:r w:rsidRPr="00941436">
        <w:rPr>
          <w:rFonts w:cs="Arial"/>
          <w:i/>
          <w:szCs w:val="24"/>
        </w:rPr>
        <w:t xml:space="preserve">grave (vs. </w:t>
      </w:r>
      <w:r w:rsidR="003A1AEB">
        <w:rPr>
          <w:rFonts w:cs="Arial"/>
          <w:i/>
          <w:szCs w:val="24"/>
        </w:rPr>
        <w:t>leve</w:t>
      </w:r>
      <w:r w:rsidRPr="00941436">
        <w:rPr>
          <w:rFonts w:cs="Arial"/>
          <w:i/>
          <w:szCs w:val="24"/>
        </w:rPr>
        <w:t xml:space="preserve">) </w:t>
      </w:r>
      <w:r w:rsidR="00543B57">
        <w:rPr>
          <w:rFonts w:cs="Arial"/>
          <w:i/>
          <w:szCs w:val="24"/>
        </w:rPr>
        <w:t xml:space="preserve">severidade </w:t>
      </w:r>
      <w:r w:rsidRPr="00941436">
        <w:rPr>
          <w:rFonts w:cs="Arial"/>
          <w:i/>
          <w:szCs w:val="24"/>
        </w:rPr>
        <w:t xml:space="preserve">e tem um atendimento de </w:t>
      </w:r>
      <w:r w:rsidR="00527FEB">
        <w:rPr>
          <w:rFonts w:cs="Arial"/>
          <w:i/>
          <w:szCs w:val="24"/>
        </w:rPr>
        <w:t>baixa</w:t>
      </w:r>
      <w:r w:rsidRPr="00941436">
        <w:rPr>
          <w:rFonts w:cs="Arial"/>
          <w:i/>
          <w:szCs w:val="24"/>
        </w:rPr>
        <w:t xml:space="preserve"> (vs. </w:t>
      </w:r>
      <w:r w:rsidR="00527FEB">
        <w:rPr>
          <w:rFonts w:cs="Arial"/>
          <w:i/>
          <w:szCs w:val="24"/>
        </w:rPr>
        <w:t>alta</w:t>
      </w:r>
      <w:r w:rsidRPr="00941436">
        <w:rPr>
          <w:rFonts w:cs="Arial"/>
          <w:i/>
          <w:szCs w:val="24"/>
        </w:rPr>
        <w:t>) qualidade.</w:t>
      </w:r>
    </w:p>
    <w:p w14:paraId="6BF05FFF" w14:textId="77777777" w:rsidR="00941436" w:rsidRDefault="00941436" w:rsidP="00886D78">
      <w:pPr>
        <w:ind w:firstLine="851"/>
        <w:jc w:val="both"/>
        <w:rPr>
          <w:rFonts w:cs="Arial"/>
          <w:szCs w:val="24"/>
        </w:rPr>
      </w:pPr>
    </w:p>
    <w:p w14:paraId="5CAF3C40" w14:textId="25E1149D" w:rsidR="00711096" w:rsidRDefault="00941436" w:rsidP="00886D78">
      <w:pPr>
        <w:ind w:firstLine="851"/>
        <w:jc w:val="both"/>
        <w:rPr>
          <w:rFonts w:cs="Arial"/>
          <w:szCs w:val="24"/>
        </w:rPr>
      </w:pPr>
      <w:r>
        <w:rPr>
          <w:rFonts w:cs="Arial"/>
          <w:szCs w:val="24"/>
        </w:rPr>
        <w:t>Partindo-se das três hipóteses apresentadas, o estudo segue para a metodologia aplicada a fim de se obter as respostas, aos objetivos traçados para este trabalho.</w:t>
      </w:r>
    </w:p>
    <w:p w14:paraId="46E0954A" w14:textId="77777777" w:rsidR="00711096" w:rsidRDefault="00711096">
      <w:pPr>
        <w:spacing w:line="240" w:lineRule="auto"/>
        <w:jc w:val="left"/>
        <w:rPr>
          <w:rFonts w:cs="Arial"/>
          <w:szCs w:val="24"/>
        </w:rPr>
      </w:pPr>
      <w:r>
        <w:rPr>
          <w:rFonts w:cs="Arial"/>
          <w:szCs w:val="24"/>
        </w:rPr>
        <w:br w:type="page"/>
      </w:r>
    </w:p>
    <w:p w14:paraId="058995C7" w14:textId="77777777" w:rsidR="00A55F76" w:rsidRPr="009A0907" w:rsidRDefault="00A55F76" w:rsidP="00A32605">
      <w:pPr>
        <w:pStyle w:val="Ttulo1"/>
      </w:pPr>
      <w:bookmarkStart w:id="168" w:name="_Toc531199303"/>
      <w:r w:rsidRPr="009A0907">
        <w:lastRenderedPageBreak/>
        <w:t>METODOLOGIA</w:t>
      </w:r>
      <w:bookmarkEnd w:id="168"/>
    </w:p>
    <w:p w14:paraId="0A43B203" w14:textId="1146BF4C" w:rsidR="00232F3C" w:rsidRPr="009A0907" w:rsidRDefault="00232F3C" w:rsidP="00A32605">
      <w:pPr>
        <w:ind w:firstLine="851"/>
        <w:jc w:val="both"/>
        <w:rPr>
          <w:rFonts w:cs="Arial"/>
          <w:szCs w:val="24"/>
        </w:rPr>
      </w:pPr>
      <w:r w:rsidRPr="009A0907">
        <w:rPr>
          <w:rFonts w:cs="Arial"/>
          <w:szCs w:val="24"/>
        </w:rPr>
        <w:t>Para alcançar os objetivos do presente estudo, a metodologia aplicada foi a pesquisa conclusiva causal, que por meio de um experimento,</w:t>
      </w:r>
      <w:r w:rsidRPr="009A0907">
        <w:rPr>
          <w:rFonts w:cs="Arial"/>
          <w:b/>
          <w:szCs w:val="24"/>
        </w:rPr>
        <w:t xml:space="preserve"> </w:t>
      </w:r>
      <w:r w:rsidRPr="009A0907">
        <w:rPr>
          <w:rFonts w:cs="Arial"/>
          <w:szCs w:val="24"/>
        </w:rPr>
        <w:t>testou e analisou as hipóteses propostas anteriormente.</w:t>
      </w:r>
    </w:p>
    <w:p w14:paraId="6210D1D6" w14:textId="7F492E65" w:rsidR="00232F3C" w:rsidRPr="009A0907" w:rsidRDefault="00232F3C" w:rsidP="00A32605">
      <w:pPr>
        <w:ind w:firstLine="851"/>
        <w:jc w:val="both"/>
        <w:rPr>
          <w:rFonts w:cs="Arial"/>
          <w:szCs w:val="24"/>
        </w:rPr>
      </w:pPr>
      <w:r w:rsidRPr="009A0907">
        <w:rPr>
          <w:rFonts w:cs="Arial"/>
          <w:szCs w:val="24"/>
        </w:rPr>
        <w:t xml:space="preserve">A pesquisa de marketing nada mais é, do que o processo de desenvolver a partir de métodos preestabelecidos, a obtenção, análise e a interpretação de informações de mercado para uso futuro, seja em relação a tomadas de decisão ou a título de conhecimento (HAIR </w:t>
      </w:r>
      <w:r w:rsidRPr="004A0D74">
        <w:rPr>
          <w:rFonts w:cs="Arial"/>
          <w:i/>
          <w:szCs w:val="24"/>
        </w:rPr>
        <w:t>et al</w:t>
      </w:r>
      <w:r w:rsidRPr="009A0907">
        <w:rPr>
          <w:rFonts w:cs="Arial"/>
          <w:szCs w:val="24"/>
        </w:rPr>
        <w:t xml:space="preserve">, 2014). Sendo que, a definição do problema de pesquisa e a </w:t>
      </w:r>
      <w:bookmarkStart w:id="169" w:name="_GoBack"/>
      <w:r w:rsidRPr="009A0907">
        <w:rPr>
          <w:rFonts w:cs="Arial"/>
          <w:szCs w:val="24"/>
        </w:rPr>
        <w:t xml:space="preserve">identificação </w:t>
      </w:r>
      <w:bookmarkEnd w:id="169"/>
      <w:r w:rsidRPr="009A0907">
        <w:rPr>
          <w:rFonts w:cs="Arial"/>
          <w:szCs w:val="24"/>
        </w:rPr>
        <w:t>de seus elementos específicos, são pressupostos para uma pesquisa se</w:t>
      </w:r>
      <w:r w:rsidR="00941436">
        <w:rPr>
          <w:rFonts w:cs="Arial"/>
          <w:szCs w:val="24"/>
        </w:rPr>
        <w:t>r</w:t>
      </w:r>
      <w:r w:rsidRPr="009A0907">
        <w:rPr>
          <w:rFonts w:cs="Arial"/>
          <w:szCs w:val="24"/>
        </w:rPr>
        <w:t xml:space="preserve"> realiza</w:t>
      </w:r>
      <w:r w:rsidR="00941436">
        <w:rPr>
          <w:rFonts w:cs="Arial"/>
          <w:szCs w:val="24"/>
        </w:rPr>
        <w:t>da</w:t>
      </w:r>
      <w:r w:rsidRPr="009A0907">
        <w:rPr>
          <w:rFonts w:cs="Arial"/>
          <w:szCs w:val="24"/>
        </w:rPr>
        <w:t xml:space="preserve"> adequadamente (MALHOTRA, 2012).</w:t>
      </w:r>
    </w:p>
    <w:p w14:paraId="3A4EFA26" w14:textId="1D70CA62" w:rsidR="00232F3C" w:rsidRPr="009A0907" w:rsidRDefault="00232F3C" w:rsidP="00A32605">
      <w:pPr>
        <w:ind w:firstLine="851"/>
        <w:jc w:val="both"/>
        <w:rPr>
          <w:rFonts w:cs="Arial"/>
          <w:szCs w:val="24"/>
        </w:rPr>
      </w:pPr>
      <w:r w:rsidRPr="009A0907">
        <w:rPr>
          <w:rFonts w:cs="Arial"/>
          <w:szCs w:val="24"/>
        </w:rPr>
        <w:t>Dessa forma, a problematização da pesquisa está na esfera do marketing de relacionamento, inserido no setor de serviços</w:t>
      </w:r>
      <w:r w:rsidR="007663D2">
        <w:rPr>
          <w:rFonts w:cs="Arial"/>
          <w:szCs w:val="24"/>
        </w:rPr>
        <w:t xml:space="preserve"> e no segmento de</w:t>
      </w:r>
      <w:r w:rsidRPr="009A0907">
        <w:rPr>
          <w:rFonts w:cs="Arial"/>
          <w:szCs w:val="24"/>
        </w:rPr>
        <w:t xml:space="preserve"> telefonia móvel de Curitiba e </w:t>
      </w:r>
      <w:r w:rsidRPr="009A0907">
        <w:rPr>
          <w:rFonts w:cs="Arial"/>
          <w:color w:val="000000"/>
          <w:szCs w:val="24"/>
        </w:rPr>
        <w:t>região metropolitana</w:t>
      </w:r>
      <w:r w:rsidR="007663D2">
        <w:rPr>
          <w:rFonts w:cs="Arial"/>
          <w:color w:val="000000"/>
          <w:szCs w:val="24"/>
        </w:rPr>
        <w:t>,</w:t>
      </w:r>
      <w:r w:rsidRPr="009A0907">
        <w:rPr>
          <w:rFonts w:cs="Arial"/>
          <w:color w:val="000000"/>
          <w:szCs w:val="24"/>
        </w:rPr>
        <w:t xml:space="preserve"> </w:t>
      </w:r>
      <w:r w:rsidRPr="009A0907">
        <w:rPr>
          <w:rFonts w:cs="Arial"/>
          <w:szCs w:val="24"/>
        </w:rPr>
        <w:t>com o intuito de testar a teoria encontrada e verificar o impacto da qualidade do atendimento em</w:t>
      </w:r>
      <w:r w:rsidRPr="009A0907">
        <w:rPr>
          <w:rFonts w:cs="Arial"/>
          <w:b/>
          <w:color w:val="FF0000"/>
          <w:szCs w:val="24"/>
        </w:rPr>
        <w:t xml:space="preserve"> </w:t>
      </w:r>
      <w:r w:rsidRPr="009A0907">
        <w:rPr>
          <w:rFonts w:cs="Arial"/>
          <w:szCs w:val="24"/>
        </w:rPr>
        <w:t>transgressões</w:t>
      </w:r>
      <w:r w:rsidRPr="009A0907">
        <w:rPr>
          <w:rFonts w:cs="Arial"/>
          <w:b/>
          <w:color w:val="FF0000"/>
          <w:szCs w:val="24"/>
        </w:rPr>
        <w:t xml:space="preserve"> </w:t>
      </w:r>
      <w:r w:rsidRPr="009A0907">
        <w:rPr>
          <w:rFonts w:cs="Arial"/>
          <w:szCs w:val="24"/>
        </w:rPr>
        <w:t xml:space="preserve">de diferentes graus de </w:t>
      </w:r>
      <w:r w:rsidR="00314B3D">
        <w:rPr>
          <w:rFonts w:cs="Arial"/>
          <w:szCs w:val="24"/>
        </w:rPr>
        <w:t>severidade</w:t>
      </w:r>
      <w:r w:rsidR="007663D2">
        <w:rPr>
          <w:rFonts w:cs="Arial"/>
          <w:szCs w:val="24"/>
        </w:rPr>
        <w:t>,</w:t>
      </w:r>
      <w:r w:rsidR="00314B3D" w:rsidRPr="009A0907">
        <w:rPr>
          <w:rFonts w:cs="Arial"/>
          <w:szCs w:val="24"/>
        </w:rPr>
        <w:t xml:space="preserve"> </w:t>
      </w:r>
      <w:r w:rsidRPr="009A0907">
        <w:rPr>
          <w:rFonts w:cs="Arial"/>
          <w:szCs w:val="24"/>
        </w:rPr>
        <w:t>na lealdade de clientes.</w:t>
      </w:r>
    </w:p>
    <w:p w14:paraId="02DF63DE" w14:textId="77777777" w:rsidR="00232F3C" w:rsidRPr="009A0907" w:rsidRDefault="00232F3C" w:rsidP="00A32605">
      <w:pPr>
        <w:ind w:firstLine="851"/>
        <w:jc w:val="both"/>
        <w:rPr>
          <w:rFonts w:cs="Arial"/>
          <w:szCs w:val="24"/>
        </w:rPr>
      </w:pPr>
      <w:r w:rsidRPr="009A0907">
        <w:rPr>
          <w:rFonts w:cs="Arial"/>
          <w:szCs w:val="24"/>
        </w:rPr>
        <w:t xml:space="preserve">No modelo apresentado, variáveis como o nível de qualidade percebida, satisfação e confiança, foram primordiais para o estabelecimento de relações nos construtos, conceito esse, inobservável e medido de maneira indireta segundo Hair </w:t>
      </w:r>
      <w:r w:rsidRPr="00316914">
        <w:rPr>
          <w:rFonts w:cs="Arial"/>
          <w:i/>
          <w:szCs w:val="24"/>
        </w:rPr>
        <w:t>et al</w:t>
      </w:r>
      <w:r w:rsidRPr="009A0907">
        <w:rPr>
          <w:rFonts w:cs="Arial"/>
          <w:szCs w:val="24"/>
        </w:rPr>
        <w:t xml:space="preserve"> (2014), com isso, a construção do modelo analítico bem como de seus inter-relacionamentos, representou em partes uma aplicação relevante em um sistema real.</w:t>
      </w:r>
    </w:p>
    <w:p w14:paraId="4F06E9E1" w14:textId="77777777" w:rsidR="00232F3C" w:rsidRPr="009A0907" w:rsidRDefault="00232F3C" w:rsidP="00A32605">
      <w:pPr>
        <w:ind w:firstLine="851"/>
        <w:jc w:val="both"/>
        <w:rPr>
          <w:rFonts w:cs="Arial"/>
          <w:szCs w:val="24"/>
        </w:rPr>
      </w:pPr>
      <w:r w:rsidRPr="009A0907">
        <w:rPr>
          <w:rFonts w:cs="Arial"/>
          <w:szCs w:val="24"/>
        </w:rPr>
        <w:t>Malhotra (2012) considera ainda que modelos gráficos ajudam a evidenciar essas ligações, possibilitando clareza e simplicidade ao esquema proposto, demostrando o isolamento de variáveis e de etapas lógicas. Para esse estudo foi desenvolvido o seguinte modelo gráfico:</w:t>
      </w:r>
    </w:p>
    <w:p w14:paraId="088404BA" w14:textId="77777777" w:rsidR="00542B26" w:rsidRDefault="00542B26">
      <w:pPr>
        <w:spacing w:line="240" w:lineRule="auto"/>
        <w:jc w:val="left"/>
        <w:rPr>
          <w:b/>
          <w:bCs/>
          <w:color w:val="FF0000"/>
          <w:sz w:val="20"/>
          <w:szCs w:val="18"/>
        </w:rPr>
      </w:pPr>
      <w:r>
        <w:rPr>
          <w:b/>
          <w:color w:val="FF0000"/>
        </w:rPr>
        <w:br w:type="page"/>
      </w:r>
    </w:p>
    <w:p w14:paraId="5747395A" w14:textId="77777777" w:rsidR="00232F3C" w:rsidRPr="00542B26" w:rsidRDefault="00232F3C" w:rsidP="00232F3C">
      <w:pPr>
        <w:jc w:val="both"/>
        <w:rPr>
          <w:rFonts w:ascii="Calibri" w:hAnsi="Calibri"/>
          <w:color w:val="000000" w:themeColor="text1"/>
          <w:sz w:val="22"/>
        </w:rPr>
      </w:pPr>
    </w:p>
    <w:p w14:paraId="62700FA7" w14:textId="77777777" w:rsidR="008F51F8" w:rsidRDefault="00232F3C" w:rsidP="008F51F8">
      <w:pPr>
        <w:keepNext/>
      </w:pPr>
      <w:r w:rsidRPr="009A0907">
        <w:rPr>
          <w:rFonts w:ascii="Calibri" w:hAnsi="Calibri"/>
          <w:noProof/>
          <w:sz w:val="22"/>
          <w:lang w:eastAsia="pt-BR"/>
        </w:rPr>
        <mc:AlternateContent>
          <mc:Choice Requires="wpg">
            <w:drawing>
              <wp:inline distT="0" distB="0" distL="0" distR="0" wp14:anchorId="0C29B229" wp14:editId="36A49015">
                <wp:extent cx="5301771" cy="2782057"/>
                <wp:effectExtent l="0" t="0" r="0" b="0"/>
                <wp:docPr id="71" name="Agrupar 71"/>
                <wp:cNvGraphicFramePr/>
                <a:graphic xmlns:a="http://schemas.openxmlformats.org/drawingml/2006/main">
                  <a:graphicData uri="http://schemas.microsoft.com/office/word/2010/wordprocessingGroup">
                    <wpg:wgp>
                      <wpg:cNvGrpSpPr/>
                      <wpg:grpSpPr>
                        <a:xfrm>
                          <a:off x="0" y="0"/>
                          <a:ext cx="5301771" cy="2782057"/>
                          <a:chOff x="0" y="0"/>
                          <a:chExt cx="5301771" cy="2782057"/>
                        </a:xfrm>
                      </wpg:grpSpPr>
                      <wps:wsp>
                        <wps:cNvPr id="72" name="Retângulo 72"/>
                        <wps:cNvSpPr/>
                        <wps:spPr>
                          <a:xfrm>
                            <a:off x="0" y="0"/>
                            <a:ext cx="1367946" cy="724459"/>
                          </a:xfrm>
                          <a:prstGeom prst="rect">
                            <a:avLst/>
                          </a:prstGeom>
                          <a:solidFill>
                            <a:srgbClr val="5B9BD5"/>
                          </a:solidFill>
                          <a:ln w="12700" cap="flat" cmpd="sng" algn="ctr">
                            <a:noFill/>
                            <a:prstDash val="solid"/>
                            <a:miter lim="800000"/>
                          </a:ln>
                          <a:effectLst/>
                        </wps:spPr>
                        <wps:txbx>
                          <w:txbxContent>
                            <w:p w14:paraId="06345273" w14:textId="77777777" w:rsidR="0049571E" w:rsidRPr="00A072EC" w:rsidRDefault="0049571E" w:rsidP="00232F3C">
                              <w:pPr>
                                <w:spacing w:line="276" w:lineRule="auto"/>
                                <w:rPr>
                                  <w:rFonts w:cs="Arial"/>
                                  <w:b/>
                                  <w:szCs w:val="24"/>
                                </w:rPr>
                              </w:pPr>
                              <w:r>
                                <w:rPr>
                                  <w:rFonts w:cs="Arial"/>
                                  <w:b/>
                                  <w:szCs w:val="24"/>
                                </w:rPr>
                                <w:t>Transgressão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tângulo 73"/>
                        <wps:cNvSpPr/>
                        <wps:spPr>
                          <a:xfrm>
                            <a:off x="3933825" y="0"/>
                            <a:ext cx="1367946" cy="724459"/>
                          </a:xfrm>
                          <a:prstGeom prst="rect">
                            <a:avLst/>
                          </a:prstGeom>
                          <a:solidFill>
                            <a:srgbClr val="5B9BD5"/>
                          </a:solidFill>
                          <a:ln w="12700" cap="flat" cmpd="sng" algn="ctr">
                            <a:noFill/>
                            <a:prstDash val="solid"/>
                            <a:miter lim="800000"/>
                          </a:ln>
                          <a:effectLst/>
                        </wps:spPr>
                        <wps:txbx>
                          <w:txbxContent>
                            <w:p w14:paraId="1592D2D4" w14:textId="77777777" w:rsidR="0049571E" w:rsidRPr="00A072EC" w:rsidRDefault="0049571E" w:rsidP="00232F3C">
                              <w:pPr>
                                <w:spacing w:line="276" w:lineRule="auto"/>
                                <w:rPr>
                                  <w:rFonts w:cs="Arial"/>
                                  <w:b/>
                                  <w:szCs w:val="24"/>
                                </w:rPr>
                              </w:pPr>
                              <w:r w:rsidRPr="00A072EC">
                                <w:rPr>
                                  <w:rFonts w:cs="Arial"/>
                                  <w:b/>
                                  <w:szCs w:val="24"/>
                                </w:rPr>
                                <w:t>Lealdade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Conector de Seta Reta 74"/>
                        <wps:cNvCnPr/>
                        <wps:spPr>
                          <a:xfrm>
                            <a:off x="1371600" y="361950"/>
                            <a:ext cx="2565621" cy="0"/>
                          </a:xfrm>
                          <a:prstGeom prst="straightConnector1">
                            <a:avLst/>
                          </a:prstGeom>
                          <a:noFill/>
                          <a:ln w="6350" cap="flat" cmpd="sng" algn="ctr">
                            <a:solidFill>
                              <a:sysClr val="windowText" lastClr="000000"/>
                            </a:solidFill>
                            <a:prstDash val="solid"/>
                            <a:miter lim="800000"/>
                            <a:tailEnd type="triangle"/>
                          </a:ln>
                          <a:effectLst/>
                        </wps:spPr>
                        <wps:bodyPr/>
                      </wps:wsp>
                      <wps:wsp>
                        <wps:cNvPr id="75" name="Caixa de Texto 2"/>
                        <wps:cNvSpPr txBox="1">
                          <a:spLocks noChangeArrowheads="1"/>
                        </wps:cNvSpPr>
                        <wps:spPr bwMode="auto">
                          <a:xfrm>
                            <a:off x="0" y="819005"/>
                            <a:ext cx="1367906" cy="733569"/>
                          </a:xfrm>
                          <a:prstGeom prst="rect">
                            <a:avLst/>
                          </a:prstGeom>
                          <a:solidFill>
                            <a:srgbClr val="FFFFFF"/>
                          </a:solidFill>
                          <a:ln w="9525">
                            <a:noFill/>
                            <a:miter lim="800000"/>
                            <a:headEnd/>
                            <a:tailEnd/>
                          </a:ln>
                        </wps:spPr>
                        <wps:txbx>
                          <w:txbxContent>
                            <w:p w14:paraId="1A33ED3F" w14:textId="77777777" w:rsidR="0049571E" w:rsidRPr="00A072EC" w:rsidRDefault="0049571E" w:rsidP="00232F3C">
                              <w:pPr>
                                <w:spacing w:line="240" w:lineRule="auto"/>
                                <w:rPr>
                                  <w:rFonts w:cs="Arial"/>
                                  <w:szCs w:val="24"/>
                                </w:rPr>
                              </w:pPr>
                              <w:r w:rsidRPr="00A072EC">
                                <w:rPr>
                                  <w:rFonts w:cs="Arial"/>
                                  <w:szCs w:val="24"/>
                                </w:rPr>
                                <w:t>Variável Independente</w:t>
                              </w:r>
                              <w:r>
                                <w:rPr>
                                  <w:rFonts w:cs="Arial"/>
                                  <w:szCs w:val="24"/>
                                </w:rPr>
                                <w:t xml:space="preserve"> (VI)</w:t>
                              </w:r>
                            </w:p>
                          </w:txbxContent>
                        </wps:txbx>
                        <wps:bodyPr rot="0" vert="horz" wrap="square" lIns="91440" tIns="45720" rIns="91440" bIns="45720" anchor="t" anchorCtr="0">
                          <a:noAutofit/>
                        </wps:bodyPr>
                      </wps:wsp>
                      <wps:wsp>
                        <wps:cNvPr id="76" name="Caixa de Texto 2"/>
                        <wps:cNvSpPr txBox="1">
                          <a:spLocks noChangeArrowheads="1"/>
                        </wps:cNvSpPr>
                        <wps:spPr bwMode="auto">
                          <a:xfrm>
                            <a:off x="3937132" y="818970"/>
                            <a:ext cx="1363148" cy="733536"/>
                          </a:xfrm>
                          <a:prstGeom prst="rect">
                            <a:avLst/>
                          </a:prstGeom>
                          <a:solidFill>
                            <a:srgbClr val="FFFFFF"/>
                          </a:solidFill>
                          <a:ln w="9525">
                            <a:noFill/>
                            <a:miter lim="800000"/>
                            <a:headEnd/>
                            <a:tailEnd/>
                          </a:ln>
                        </wps:spPr>
                        <wps:txbx>
                          <w:txbxContent>
                            <w:p w14:paraId="789D7A8C" w14:textId="77777777" w:rsidR="0049571E" w:rsidRPr="00A072EC" w:rsidRDefault="0049571E" w:rsidP="00232F3C">
                              <w:pPr>
                                <w:spacing w:line="240" w:lineRule="auto"/>
                                <w:rPr>
                                  <w:rFonts w:cs="Arial"/>
                                  <w:szCs w:val="24"/>
                                </w:rPr>
                              </w:pPr>
                              <w:r w:rsidRPr="00A072EC">
                                <w:rPr>
                                  <w:rFonts w:cs="Arial"/>
                                  <w:szCs w:val="24"/>
                                </w:rPr>
                                <w:t>Variável Dependente</w:t>
                              </w:r>
                              <w:r>
                                <w:rPr>
                                  <w:rFonts w:cs="Arial"/>
                                  <w:szCs w:val="24"/>
                                </w:rPr>
                                <w:t xml:space="preserve"> (VD)</w:t>
                              </w:r>
                            </w:p>
                          </w:txbxContent>
                        </wps:txbx>
                        <wps:bodyPr rot="0" vert="horz" wrap="square" lIns="91440" tIns="45720" rIns="91440" bIns="45720" anchor="t" anchorCtr="0">
                          <a:noAutofit/>
                        </wps:bodyPr>
                      </wps:wsp>
                      <wps:wsp>
                        <wps:cNvPr id="77" name="Retângulo 77"/>
                        <wps:cNvSpPr/>
                        <wps:spPr>
                          <a:xfrm>
                            <a:off x="1981200" y="1323975"/>
                            <a:ext cx="1367736" cy="817833"/>
                          </a:xfrm>
                          <a:prstGeom prst="rect">
                            <a:avLst/>
                          </a:prstGeom>
                          <a:solidFill>
                            <a:srgbClr val="5B9BD5"/>
                          </a:solidFill>
                          <a:ln w="12700" cap="flat" cmpd="sng" algn="ctr">
                            <a:noFill/>
                            <a:prstDash val="solid"/>
                            <a:miter lim="800000"/>
                          </a:ln>
                          <a:effectLst/>
                        </wps:spPr>
                        <wps:txbx>
                          <w:txbxContent>
                            <w:p w14:paraId="7D159F5A" w14:textId="77777777" w:rsidR="0049571E" w:rsidRPr="00A072EC" w:rsidRDefault="0049571E" w:rsidP="00232F3C">
                              <w:pPr>
                                <w:spacing w:line="276" w:lineRule="auto"/>
                                <w:rPr>
                                  <w:rFonts w:cs="Arial"/>
                                  <w:b/>
                                  <w:szCs w:val="24"/>
                                </w:rPr>
                              </w:pPr>
                              <w:r>
                                <w:rPr>
                                  <w:rFonts w:cs="Arial"/>
                                  <w:b/>
                                  <w:szCs w:val="24"/>
                                </w:rPr>
                                <w:t>Qualidade do atendimento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Caixa de Texto 2"/>
                        <wps:cNvSpPr txBox="1">
                          <a:spLocks noChangeArrowheads="1"/>
                        </wps:cNvSpPr>
                        <wps:spPr bwMode="auto">
                          <a:xfrm>
                            <a:off x="1981200" y="2143125"/>
                            <a:ext cx="1367736" cy="638932"/>
                          </a:xfrm>
                          <a:prstGeom prst="rect">
                            <a:avLst/>
                          </a:prstGeom>
                          <a:solidFill>
                            <a:srgbClr val="FFFFFF"/>
                          </a:solidFill>
                          <a:ln w="9525">
                            <a:noFill/>
                            <a:miter lim="800000"/>
                            <a:headEnd/>
                            <a:tailEnd/>
                          </a:ln>
                        </wps:spPr>
                        <wps:txbx>
                          <w:txbxContent>
                            <w:p w14:paraId="318A35BF" w14:textId="77777777" w:rsidR="0049571E" w:rsidRDefault="0049571E" w:rsidP="00232F3C">
                              <w:pPr>
                                <w:spacing w:line="240" w:lineRule="auto"/>
                              </w:pPr>
                              <w:r w:rsidRPr="00A072EC">
                                <w:rPr>
                                  <w:rFonts w:cs="Arial"/>
                                  <w:szCs w:val="24"/>
                                </w:rPr>
                                <w:t>Variável Moderadora</w:t>
                              </w:r>
                              <w:r>
                                <w:rPr>
                                  <w:rFonts w:cs="Arial"/>
                                  <w:szCs w:val="24"/>
                                </w:rPr>
                                <w:t xml:space="preserve"> (VMo)</w:t>
                              </w:r>
                            </w:p>
                          </w:txbxContent>
                        </wps:txbx>
                        <wps:bodyPr rot="0" vert="horz" wrap="square" lIns="91440" tIns="45720" rIns="91440" bIns="45720" anchor="t" anchorCtr="0">
                          <a:noAutofit/>
                        </wps:bodyPr>
                      </wps:wsp>
                      <wps:wsp>
                        <wps:cNvPr id="79" name="Conector de Seta Reta 79"/>
                        <wps:cNvCnPr/>
                        <wps:spPr>
                          <a:xfrm flipV="1">
                            <a:off x="2667000" y="361950"/>
                            <a:ext cx="1664" cy="971177"/>
                          </a:xfrm>
                          <a:prstGeom prst="straightConnector1">
                            <a:avLst/>
                          </a:prstGeom>
                          <a:noFill/>
                          <a:ln w="6350" cap="flat" cmpd="sng" algn="ctr">
                            <a:solidFill>
                              <a:sysClr val="windowText" lastClr="000000"/>
                            </a:solidFill>
                            <a:prstDash val="solid"/>
                            <a:miter lim="800000"/>
                            <a:tailEnd type="triangle"/>
                          </a:ln>
                          <a:effectLst/>
                        </wps:spPr>
                        <wps:bodyPr/>
                      </wps:wsp>
                      <wps:wsp>
                        <wps:cNvPr id="80" name="Conector de Seta Reta 80"/>
                        <wps:cNvCnPr/>
                        <wps:spPr>
                          <a:xfrm flipV="1">
                            <a:off x="2667000" y="447675"/>
                            <a:ext cx="1270479" cy="880745"/>
                          </a:xfrm>
                          <a:prstGeom prst="straightConnector1">
                            <a:avLst/>
                          </a:prstGeom>
                          <a:noFill/>
                          <a:ln w="6350" cap="flat" cmpd="sng" algn="ctr">
                            <a:solidFill>
                              <a:sysClr val="windowText" lastClr="000000"/>
                            </a:solidFill>
                            <a:prstDash val="dash"/>
                            <a:miter lim="800000"/>
                            <a:tailEnd type="triangle"/>
                          </a:ln>
                          <a:effectLst/>
                        </wps:spPr>
                        <wps:bodyPr/>
                      </wps:wsp>
                      <wps:wsp>
                        <wps:cNvPr id="81" name="Caixa de Texto 2"/>
                        <wps:cNvSpPr txBox="1">
                          <a:spLocks noChangeArrowheads="1"/>
                        </wps:cNvSpPr>
                        <wps:spPr bwMode="auto">
                          <a:xfrm>
                            <a:off x="2466975" y="85721"/>
                            <a:ext cx="428625" cy="266700"/>
                          </a:xfrm>
                          <a:prstGeom prst="rect">
                            <a:avLst/>
                          </a:prstGeom>
                          <a:solidFill>
                            <a:srgbClr val="FFFFFF"/>
                          </a:solidFill>
                          <a:ln w="9525">
                            <a:noFill/>
                            <a:miter lim="800000"/>
                            <a:headEnd/>
                            <a:tailEnd/>
                          </a:ln>
                        </wps:spPr>
                        <wps:txbx>
                          <w:txbxContent>
                            <w:p w14:paraId="182ED25C" w14:textId="77777777" w:rsidR="0049571E" w:rsidRPr="00A072EC" w:rsidRDefault="0049571E" w:rsidP="00232F3C">
                              <w:pPr>
                                <w:spacing w:line="240" w:lineRule="auto"/>
                                <w:rPr>
                                  <w:rFonts w:cs="Arial"/>
                                  <w:szCs w:val="24"/>
                                </w:rPr>
                              </w:pPr>
                              <w:r w:rsidRPr="00A072EC">
                                <w:rPr>
                                  <w:rFonts w:cs="Arial"/>
                                  <w:szCs w:val="24"/>
                                </w:rPr>
                                <w:t>H1</w:t>
                              </w:r>
                            </w:p>
                          </w:txbxContent>
                        </wps:txbx>
                        <wps:bodyPr rot="0" vert="horz" wrap="square" lIns="91440" tIns="45720" rIns="91440" bIns="45720" anchor="t" anchorCtr="0">
                          <a:noAutofit/>
                        </wps:bodyPr>
                      </wps:wsp>
                      <wps:wsp>
                        <wps:cNvPr id="82" name="Caixa de Texto 82"/>
                        <wps:cNvSpPr txBox="1">
                          <a:spLocks noChangeArrowheads="1"/>
                        </wps:cNvSpPr>
                        <wps:spPr bwMode="auto">
                          <a:xfrm>
                            <a:off x="3295650" y="866775"/>
                            <a:ext cx="428625" cy="266700"/>
                          </a:xfrm>
                          <a:prstGeom prst="rect">
                            <a:avLst/>
                          </a:prstGeom>
                          <a:noFill/>
                          <a:ln w="9525">
                            <a:noFill/>
                            <a:miter lim="800000"/>
                            <a:headEnd/>
                            <a:tailEnd/>
                          </a:ln>
                        </wps:spPr>
                        <wps:txbx>
                          <w:txbxContent>
                            <w:p w14:paraId="2164704D" w14:textId="77777777" w:rsidR="0049571E" w:rsidRPr="00A072EC" w:rsidRDefault="0049571E" w:rsidP="00232F3C">
                              <w:pPr>
                                <w:spacing w:line="240" w:lineRule="auto"/>
                                <w:rPr>
                                  <w:rFonts w:cs="Arial"/>
                                  <w:szCs w:val="24"/>
                                </w:rPr>
                              </w:pPr>
                              <w:r w:rsidRPr="00A072EC">
                                <w:rPr>
                                  <w:rFonts w:cs="Arial"/>
                                  <w:szCs w:val="24"/>
                                </w:rPr>
                                <w:t>H2</w:t>
                              </w:r>
                            </w:p>
                          </w:txbxContent>
                        </wps:txbx>
                        <wps:bodyPr rot="0" vert="horz" wrap="square" lIns="91440" tIns="45720" rIns="91440" bIns="45720" anchor="t" anchorCtr="0">
                          <a:noAutofit/>
                        </wps:bodyPr>
                      </wps:wsp>
                      <wps:wsp>
                        <wps:cNvPr id="83" name="Caixa de Texto 83"/>
                        <wps:cNvSpPr txBox="1">
                          <a:spLocks noChangeArrowheads="1"/>
                        </wps:cNvSpPr>
                        <wps:spPr bwMode="auto">
                          <a:xfrm>
                            <a:off x="2238375" y="704850"/>
                            <a:ext cx="428625" cy="266700"/>
                          </a:xfrm>
                          <a:prstGeom prst="rect">
                            <a:avLst/>
                          </a:prstGeom>
                          <a:noFill/>
                          <a:ln w="9525">
                            <a:noFill/>
                            <a:miter lim="800000"/>
                            <a:headEnd/>
                            <a:tailEnd/>
                          </a:ln>
                        </wps:spPr>
                        <wps:txbx>
                          <w:txbxContent>
                            <w:p w14:paraId="7E491B1F" w14:textId="77777777" w:rsidR="0049571E" w:rsidRPr="00A072EC" w:rsidRDefault="0049571E" w:rsidP="00232F3C">
                              <w:pPr>
                                <w:spacing w:line="240" w:lineRule="auto"/>
                                <w:rPr>
                                  <w:rFonts w:cs="Arial"/>
                                  <w:szCs w:val="24"/>
                                </w:rPr>
                              </w:pPr>
                              <w:r w:rsidRPr="00A072EC">
                                <w:rPr>
                                  <w:rFonts w:cs="Arial"/>
                                  <w:szCs w:val="24"/>
                                </w:rPr>
                                <w:t>H3</w:t>
                              </w:r>
                            </w:p>
                          </w:txbxContent>
                        </wps:txbx>
                        <wps:bodyPr rot="0" vert="horz" wrap="square" lIns="91440" tIns="45720" rIns="91440" bIns="45720" anchor="t" anchorCtr="0">
                          <a:noAutofit/>
                        </wps:bodyPr>
                      </wps:wsp>
                    </wpg:wgp>
                  </a:graphicData>
                </a:graphic>
              </wp:inline>
            </w:drawing>
          </mc:Choice>
          <mc:Fallback>
            <w:pict>
              <v:group w14:anchorId="0C29B229" id="Agrupar 71" o:spid="_x0000_s1026" style="width:417.45pt;height:219.05pt;mso-position-horizontal-relative:char;mso-position-vertical-relative:line" coordsize="53017,2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">
                <v:rect id="Retângulo 72" o:spid="_x0000_s1027" style="position:absolute;width:13679;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" fillcolor="#5b9bd5" stroked="f" strokeweight="1pt">
                  <v:textbox>
                    <w:txbxContent>
                      <w:p w14:paraId="06345273" w14:textId="77777777" w:rsidR="0049571E" w:rsidRPr="00A072EC" w:rsidRDefault="0049571E" w:rsidP="00232F3C">
                        <w:pPr>
                          <w:spacing w:line="276" w:lineRule="auto"/>
                          <w:rPr>
                            <w:rFonts w:cs="Arial"/>
                            <w:b/>
                            <w:szCs w:val="24"/>
                          </w:rPr>
                        </w:pPr>
                        <w:r>
                          <w:rPr>
                            <w:rFonts w:cs="Arial"/>
                            <w:b/>
                            <w:szCs w:val="24"/>
                          </w:rPr>
                          <w:t>Transgressão</w:t>
                        </w:r>
                      </w:p>
                    </w:txbxContent>
                  </v:textbox>
                </v:rect>
                <v:rect id="Retângulo 73" o:spid="_x0000_s1028" style="position:absolute;left:39338;width:13679;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" fillcolor="#5b9bd5" stroked="f" strokeweight="1pt">
                  <v:textbox>
                    <w:txbxContent>
                      <w:p w14:paraId="1592D2D4" w14:textId="77777777" w:rsidR="0049571E" w:rsidRPr="00A072EC" w:rsidRDefault="0049571E" w:rsidP="00232F3C">
                        <w:pPr>
                          <w:spacing w:line="276" w:lineRule="auto"/>
                          <w:rPr>
                            <w:rFonts w:cs="Arial"/>
                            <w:b/>
                            <w:szCs w:val="24"/>
                          </w:rPr>
                        </w:pPr>
                        <w:r w:rsidRPr="00A072EC">
                          <w:rPr>
                            <w:rFonts w:cs="Arial"/>
                            <w:b/>
                            <w:szCs w:val="24"/>
                          </w:rPr>
                          <w:t>Lealdade</w:t>
                        </w:r>
                      </w:p>
                    </w:txbxContent>
                  </v:textbox>
                </v:rect>
                <v:shapetype id="_x0000_t32" coordsize="21600,21600" o:spt="32" o:oned="t" path="m,l21600,21600e" filled="f">
                  <v:path arrowok="t" fillok="f" o:connecttype="none"/>
                  <o:lock v:ext="edit" shapetype="t"/>
                </v:shapetype>
                <v:shape id="Conector de Seta Reta 74" o:spid="_x0000_s1029" type="#_x0000_t32" style="position:absolute;left:13716;top:3619;width:256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" strokecolor="windowText" strokeweight=".5pt">
                  <v:stroke endarrow="block" joinstyle="miter"/>
                </v:shape>
                <v:shapetype id="_x0000_t202" coordsize="21600,21600" o:spt="202" path="m,l,21600r21600,l21600,xe">
                  <v:stroke joinstyle="miter"/>
                  <v:path gradientshapeok="t" o:connecttype="rect"/>
                </v:shapetype>
                <v:shape id="Caixa de Texto 2" o:spid="_x0000_s1030" type="#_x0000_t202" style="position:absolute;top:8190;width:13679;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1A33ED3F" w14:textId="77777777" w:rsidR="0049571E" w:rsidRPr="00A072EC" w:rsidRDefault="0049571E" w:rsidP="00232F3C">
                        <w:pPr>
                          <w:spacing w:line="240" w:lineRule="auto"/>
                          <w:rPr>
                            <w:rFonts w:cs="Arial"/>
                            <w:szCs w:val="24"/>
                          </w:rPr>
                        </w:pPr>
                        <w:r w:rsidRPr="00A072EC">
                          <w:rPr>
                            <w:rFonts w:cs="Arial"/>
                            <w:szCs w:val="24"/>
                          </w:rPr>
                          <w:t>Variável Independente</w:t>
                        </w:r>
                        <w:r>
                          <w:rPr>
                            <w:rFonts w:cs="Arial"/>
                            <w:szCs w:val="24"/>
                          </w:rPr>
                          <w:t xml:space="preserve"> (VI)</w:t>
                        </w:r>
                      </w:p>
                    </w:txbxContent>
                  </v:textbox>
                </v:shape>
                <v:shape id="Caixa de Texto 2" o:spid="_x0000_s1031" type="#_x0000_t202" style="position:absolute;left:39371;top:8189;width:13631;height: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789D7A8C" w14:textId="77777777" w:rsidR="0049571E" w:rsidRPr="00A072EC" w:rsidRDefault="0049571E" w:rsidP="00232F3C">
                        <w:pPr>
                          <w:spacing w:line="240" w:lineRule="auto"/>
                          <w:rPr>
                            <w:rFonts w:cs="Arial"/>
                            <w:szCs w:val="24"/>
                          </w:rPr>
                        </w:pPr>
                        <w:r w:rsidRPr="00A072EC">
                          <w:rPr>
                            <w:rFonts w:cs="Arial"/>
                            <w:szCs w:val="24"/>
                          </w:rPr>
                          <w:t>Variável Dependente</w:t>
                        </w:r>
                        <w:r>
                          <w:rPr>
                            <w:rFonts w:cs="Arial"/>
                            <w:szCs w:val="24"/>
                          </w:rPr>
                          <w:t xml:space="preserve"> (VD)</w:t>
                        </w:r>
                      </w:p>
                    </w:txbxContent>
                  </v:textbox>
                </v:shape>
                <v:rect id="Retângulo 77" o:spid="_x0000_s1032" style="position:absolute;left:19812;top:13239;width:13677;height:8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" fillcolor="#5b9bd5" stroked="f" strokeweight="1pt">
                  <v:textbox>
                    <w:txbxContent>
                      <w:p w14:paraId="7D159F5A" w14:textId="77777777" w:rsidR="0049571E" w:rsidRPr="00A072EC" w:rsidRDefault="0049571E" w:rsidP="00232F3C">
                        <w:pPr>
                          <w:spacing w:line="276" w:lineRule="auto"/>
                          <w:rPr>
                            <w:rFonts w:cs="Arial"/>
                            <w:b/>
                            <w:szCs w:val="24"/>
                          </w:rPr>
                        </w:pPr>
                        <w:r>
                          <w:rPr>
                            <w:rFonts w:cs="Arial"/>
                            <w:b/>
                            <w:szCs w:val="24"/>
                          </w:rPr>
                          <w:t>Qualidade do atendimento</w:t>
                        </w:r>
                      </w:p>
                    </w:txbxContent>
                  </v:textbox>
                </v:rect>
                <v:shape id="Caixa de Texto 2" o:spid="_x0000_s1033" type="#_x0000_t202" style="position:absolute;left:19812;top:21431;width:13677;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14:paraId="318A35BF" w14:textId="77777777" w:rsidR="0049571E" w:rsidRDefault="0049571E" w:rsidP="00232F3C">
                        <w:pPr>
                          <w:spacing w:line="240" w:lineRule="auto"/>
                        </w:pPr>
                        <w:r w:rsidRPr="00A072EC">
                          <w:rPr>
                            <w:rFonts w:cs="Arial"/>
                            <w:szCs w:val="24"/>
                          </w:rPr>
                          <w:t>Variável Moderadora</w:t>
                        </w:r>
                        <w:r>
                          <w:rPr>
                            <w:rFonts w:cs="Arial"/>
                            <w:szCs w:val="24"/>
                          </w:rPr>
                          <w:t xml:space="preserve"> (VMo)</w:t>
                        </w:r>
                      </w:p>
                    </w:txbxContent>
                  </v:textbox>
                </v:shape>
                <v:shape id="Conector de Seta Reta 79" o:spid="_x0000_s1034" type="#_x0000_t32" style="position:absolute;left:26670;top:3619;width:16;height:97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" strokecolor="windowText" strokeweight=".5pt">
                  <v:stroke endarrow="block" joinstyle="miter"/>
                </v:shape>
                <v:shape id="Conector de Seta Reta 80" o:spid="_x0000_s1035" type="#_x0000_t32" style="position:absolute;left:26670;top:4476;width:12704;height:88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" strokecolor="windowText" strokeweight=".5pt">
                  <v:stroke dashstyle="dash" endarrow="block" joinstyle="miter"/>
                </v:shape>
                <v:shape id="Caixa de Texto 2" o:spid="_x0000_s1036" type="#_x0000_t202" style="position:absolute;left:24669;top:857;width:42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182ED25C" w14:textId="77777777" w:rsidR="0049571E" w:rsidRPr="00A072EC" w:rsidRDefault="0049571E" w:rsidP="00232F3C">
                        <w:pPr>
                          <w:spacing w:line="240" w:lineRule="auto"/>
                          <w:rPr>
                            <w:rFonts w:cs="Arial"/>
                            <w:szCs w:val="24"/>
                          </w:rPr>
                        </w:pPr>
                        <w:r w:rsidRPr="00A072EC">
                          <w:rPr>
                            <w:rFonts w:cs="Arial"/>
                            <w:szCs w:val="24"/>
                          </w:rPr>
                          <w:t>H1</w:t>
                        </w:r>
                      </w:p>
                    </w:txbxContent>
                  </v:textbox>
                </v:shape>
                <v:shape id="Caixa de Texto 82" o:spid="_x0000_s1037" type="#_x0000_t202" style="position:absolute;left:32956;top:8667;width:4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2164704D" w14:textId="77777777" w:rsidR="0049571E" w:rsidRPr="00A072EC" w:rsidRDefault="0049571E" w:rsidP="00232F3C">
                        <w:pPr>
                          <w:spacing w:line="240" w:lineRule="auto"/>
                          <w:rPr>
                            <w:rFonts w:cs="Arial"/>
                            <w:szCs w:val="24"/>
                          </w:rPr>
                        </w:pPr>
                        <w:r w:rsidRPr="00A072EC">
                          <w:rPr>
                            <w:rFonts w:cs="Arial"/>
                            <w:szCs w:val="24"/>
                          </w:rPr>
                          <w:t>H2</w:t>
                        </w:r>
                      </w:p>
                    </w:txbxContent>
                  </v:textbox>
                </v:shape>
                <v:shape id="Caixa de Texto 83" o:spid="_x0000_s1038" type="#_x0000_t202" style="position:absolute;left:22383;top:7048;width:42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7E491B1F" w14:textId="77777777" w:rsidR="0049571E" w:rsidRPr="00A072EC" w:rsidRDefault="0049571E" w:rsidP="00232F3C">
                        <w:pPr>
                          <w:spacing w:line="240" w:lineRule="auto"/>
                          <w:rPr>
                            <w:rFonts w:cs="Arial"/>
                            <w:szCs w:val="24"/>
                          </w:rPr>
                        </w:pPr>
                        <w:r w:rsidRPr="00A072EC">
                          <w:rPr>
                            <w:rFonts w:cs="Arial"/>
                            <w:szCs w:val="24"/>
                          </w:rPr>
                          <w:t>H3</w:t>
                        </w:r>
                      </w:p>
                    </w:txbxContent>
                  </v:textbox>
                </v:shape>
                <w10:anchorlock/>
              </v:group>
            </w:pict>
          </mc:Fallback>
        </mc:AlternateContent>
      </w:r>
    </w:p>
    <w:p w14:paraId="3A9C47CA" w14:textId="77777777" w:rsidR="008A306A" w:rsidRPr="00542B26" w:rsidRDefault="008A306A" w:rsidP="008A306A">
      <w:pPr>
        <w:pStyle w:val="Legenda"/>
        <w:rPr>
          <w:color w:val="000000" w:themeColor="text1"/>
        </w:rPr>
      </w:pPr>
      <w:bookmarkStart w:id="170" w:name="_Toc531892787"/>
      <w:r w:rsidRPr="00542B26">
        <w:rPr>
          <w:color w:val="000000" w:themeColor="text1"/>
        </w:rPr>
        <w:t xml:space="preserve">Figura </w:t>
      </w:r>
      <w:r w:rsidRPr="00542B26">
        <w:rPr>
          <w:noProof/>
          <w:color w:val="000000" w:themeColor="text1"/>
        </w:rPr>
        <w:fldChar w:fldCharType="begin"/>
      </w:r>
      <w:r w:rsidRPr="00542B26">
        <w:rPr>
          <w:noProof/>
          <w:color w:val="000000" w:themeColor="text1"/>
        </w:rPr>
        <w:instrText xml:space="preserve"> SEQ Figura \* ARABIC </w:instrText>
      </w:r>
      <w:r w:rsidRPr="00542B26">
        <w:rPr>
          <w:noProof/>
          <w:color w:val="000000" w:themeColor="text1"/>
        </w:rPr>
        <w:fldChar w:fldCharType="separate"/>
      </w:r>
      <w:r w:rsidRPr="00542B26">
        <w:rPr>
          <w:noProof/>
          <w:color w:val="000000" w:themeColor="text1"/>
        </w:rPr>
        <w:t>4</w:t>
      </w:r>
      <w:r w:rsidRPr="00542B26">
        <w:rPr>
          <w:noProof/>
          <w:color w:val="000000" w:themeColor="text1"/>
        </w:rPr>
        <w:fldChar w:fldCharType="end"/>
      </w:r>
      <w:r w:rsidRPr="00542B26">
        <w:rPr>
          <w:color w:val="000000" w:themeColor="text1"/>
        </w:rPr>
        <w:t xml:space="preserve"> - Modelo gráfico do estudo.</w:t>
      </w:r>
      <w:bookmarkEnd w:id="170"/>
    </w:p>
    <w:p w14:paraId="51A9806D" w14:textId="63777968" w:rsidR="00232F3C" w:rsidRPr="00542B26" w:rsidRDefault="00232F3C" w:rsidP="008A306A">
      <w:pPr>
        <w:pStyle w:val="Legenda"/>
        <w:rPr>
          <w:color w:val="000000" w:themeColor="text1"/>
        </w:rPr>
      </w:pPr>
      <w:r w:rsidRPr="00542B26">
        <w:rPr>
          <w:color w:val="000000" w:themeColor="text1"/>
        </w:rPr>
        <w:t>Fonte: Os autores.</w:t>
      </w:r>
    </w:p>
    <w:p w14:paraId="6EB0B86D" w14:textId="77777777" w:rsidR="00232F3C" w:rsidRPr="009A0907" w:rsidRDefault="00232F3C" w:rsidP="00A32605">
      <w:pPr>
        <w:jc w:val="both"/>
        <w:rPr>
          <w:rFonts w:cs="Arial"/>
          <w:szCs w:val="24"/>
        </w:rPr>
      </w:pPr>
    </w:p>
    <w:p w14:paraId="0CA02B7B" w14:textId="77777777" w:rsidR="00232F3C" w:rsidRPr="009A0907" w:rsidRDefault="00232F3C" w:rsidP="00A32605">
      <w:pPr>
        <w:ind w:firstLine="851"/>
        <w:jc w:val="both"/>
        <w:rPr>
          <w:rFonts w:cs="Arial"/>
          <w:szCs w:val="24"/>
        </w:rPr>
      </w:pPr>
      <w:r w:rsidRPr="009A0907">
        <w:rPr>
          <w:rFonts w:cs="Arial"/>
          <w:szCs w:val="24"/>
        </w:rPr>
        <w:t xml:space="preserve">Malhotra (2012, p.44) define hipótese (H) como “uma afirmação ou preposição não comprovada a respeito de um fator ou fenômeno que é de interesse para o pesquisador”, e ainda as classifica em dois tipos: as descritivas, que fornecem respostas possíveis a situações específicas, e as chamadas hipóteses causais, adotadas nesse projeto e que são afirmações teóricas a serem confirmadas, e que auxiliam organizações na busca por melhorias, conhecimentos e embasamento para mudanças eventualmente necessárias (HAIR </w:t>
      </w:r>
      <w:r w:rsidRPr="004A0D74">
        <w:rPr>
          <w:rFonts w:cs="Arial"/>
          <w:i/>
          <w:szCs w:val="24"/>
        </w:rPr>
        <w:t>et al</w:t>
      </w:r>
      <w:r w:rsidRPr="009A0907">
        <w:rPr>
          <w:rFonts w:cs="Arial"/>
          <w:szCs w:val="24"/>
        </w:rPr>
        <w:t>, 2014).</w:t>
      </w:r>
    </w:p>
    <w:p w14:paraId="77B0C727" w14:textId="77777777" w:rsidR="00232F3C" w:rsidRPr="009A0907" w:rsidRDefault="00232F3C" w:rsidP="00A32605">
      <w:pPr>
        <w:ind w:firstLine="851"/>
        <w:jc w:val="both"/>
        <w:rPr>
          <w:rFonts w:cs="Arial"/>
          <w:b/>
          <w:color w:val="FF0000"/>
          <w:szCs w:val="24"/>
        </w:rPr>
      </w:pPr>
      <w:r w:rsidRPr="009A0907">
        <w:rPr>
          <w:rFonts w:cs="Arial"/>
          <w:szCs w:val="24"/>
        </w:rPr>
        <w:t>As hipóteses testadas estão listadas a seguir:</w:t>
      </w:r>
    </w:p>
    <w:p w14:paraId="1CF99522" w14:textId="729DD539" w:rsidR="007663D2" w:rsidRDefault="007663D2" w:rsidP="007663D2">
      <w:pPr>
        <w:ind w:firstLine="851"/>
        <w:jc w:val="both"/>
        <w:rPr>
          <w:rFonts w:cs="Arial"/>
          <w:szCs w:val="24"/>
        </w:rPr>
      </w:pPr>
      <w:r w:rsidRPr="007C2962">
        <w:rPr>
          <w:rFonts w:cs="Arial"/>
          <w:b/>
          <w:i/>
          <w:szCs w:val="24"/>
        </w:rPr>
        <w:t>H1</w:t>
      </w:r>
      <w:r w:rsidRPr="007C2962">
        <w:rPr>
          <w:rFonts w:cs="Arial"/>
          <w:i/>
          <w:szCs w:val="24"/>
        </w:rPr>
        <w:t xml:space="preserve"> – O cliente que experi</w:t>
      </w:r>
      <w:r>
        <w:rPr>
          <w:rFonts w:cs="Arial"/>
          <w:i/>
          <w:szCs w:val="24"/>
        </w:rPr>
        <w:t>e</w:t>
      </w:r>
      <w:r w:rsidRPr="007C2962">
        <w:rPr>
          <w:rFonts w:cs="Arial"/>
          <w:i/>
          <w:szCs w:val="24"/>
        </w:rPr>
        <w:t xml:space="preserve">ncia uma transgressão </w:t>
      </w:r>
      <w:r w:rsidR="00543B57">
        <w:rPr>
          <w:rFonts w:cs="Arial"/>
          <w:i/>
          <w:szCs w:val="24"/>
        </w:rPr>
        <w:t xml:space="preserve">de </w:t>
      </w:r>
      <w:r w:rsidRPr="007C2962">
        <w:rPr>
          <w:rFonts w:cs="Arial"/>
          <w:i/>
          <w:szCs w:val="24"/>
        </w:rPr>
        <w:t>leve</w:t>
      </w:r>
      <w:r w:rsidR="00543B57">
        <w:rPr>
          <w:rFonts w:cs="Arial"/>
          <w:i/>
          <w:szCs w:val="24"/>
        </w:rPr>
        <w:t xml:space="preserve"> severidade</w:t>
      </w:r>
      <w:r w:rsidRPr="007C2962">
        <w:rPr>
          <w:rFonts w:cs="Arial"/>
          <w:i/>
          <w:szCs w:val="24"/>
        </w:rPr>
        <w:t>, tende a ter um maior grau de lealdade</w:t>
      </w:r>
      <w:r>
        <w:rPr>
          <w:rFonts w:cs="Arial"/>
          <w:i/>
          <w:szCs w:val="24"/>
        </w:rPr>
        <w:t>,</w:t>
      </w:r>
      <w:r w:rsidRPr="007C2962">
        <w:rPr>
          <w:rFonts w:cs="Arial"/>
          <w:i/>
          <w:szCs w:val="24"/>
        </w:rPr>
        <w:t xml:space="preserve"> quando comparado ao cliente que experi</w:t>
      </w:r>
      <w:r>
        <w:rPr>
          <w:rFonts w:cs="Arial"/>
          <w:i/>
          <w:szCs w:val="24"/>
        </w:rPr>
        <w:t>e</w:t>
      </w:r>
      <w:r w:rsidRPr="007C2962">
        <w:rPr>
          <w:rFonts w:cs="Arial"/>
          <w:i/>
          <w:szCs w:val="24"/>
        </w:rPr>
        <w:t xml:space="preserve">ncia uma transgressão </w:t>
      </w:r>
      <w:r w:rsidR="00543B57">
        <w:rPr>
          <w:rFonts w:cs="Arial"/>
          <w:i/>
          <w:szCs w:val="24"/>
        </w:rPr>
        <w:t xml:space="preserve">de </w:t>
      </w:r>
      <w:r w:rsidRPr="007C2962">
        <w:rPr>
          <w:rFonts w:cs="Arial"/>
          <w:i/>
          <w:szCs w:val="24"/>
        </w:rPr>
        <w:t>grave</w:t>
      </w:r>
      <w:r w:rsidR="00543B57">
        <w:rPr>
          <w:rFonts w:cs="Arial"/>
          <w:i/>
          <w:szCs w:val="24"/>
        </w:rPr>
        <w:t xml:space="preserve"> severidade</w:t>
      </w:r>
      <w:r w:rsidRPr="007C2962">
        <w:rPr>
          <w:rFonts w:cs="Arial"/>
          <w:i/>
          <w:szCs w:val="24"/>
        </w:rPr>
        <w:t>;</w:t>
      </w:r>
    </w:p>
    <w:p w14:paraId="07C8EFDE" w14:textId="0284DAC8" w:rsidR="007663D2" w:rsidRDefault="007663D2" w:rsidP="007663D2">
      <w:pPr>
        <w:ind w:firstLine="851"/>
        <w:jc w:val="both"/>
        <w:rPr>
          <w:rFonts w:cs="Arial"/>
          <w:i/>
          <w:szCs w:val="24"/>
        </w:rPr>
      </w:pPr>
      <w:r w:rsidRPr="007C2962">
        <w:rPr>
          <w:rFonts w:cs="Arial"/>
          <w:b/>
          <w:i/>
          <w:szCs w:val="24"/>
        </w:rPr>
        <w:t>H2</w:t>
      </w:r>
      <w:r w:rsidRPr="007C2962">
        <w:rPr>
          <w:rFonts w:cs="Arial"/>
          <w:i/>
          <w:szCs w:val="24"/>
        </w:rPr>
        <w:t xml:space="preserve"> – O cliente que recebe um atendimento </w:t>
      </w:r>
      <w:r w:rsidR="00527FEB">
        <w:rPr>
          <w:rFonts w:cs="Arial"/>
          <w:i/>
          <w:szCs w:val="24"/>
        </w:rPr>
        <w:t>de alta</w:t>
      </w:r>
      <w:r w:rsidRPr="007C2962">
        <w:rPr>
          <w:rFonts w:cs="Arial"/>
          <w:i/>
          <w:szCs w:val="24"/>
        </w:rPr>
        <w:t xml:space="preserve"> qualidade, tende a ter um maior grau de lealdade</w:t>
      </w:r>
      <w:r>
        <w:rPr>
          <w:rFonts w:cs="Arial"/>
          <w:i/>
          <w:szCs w:val="24"/>
        </w:rPr>
        <w:t>,</w:t>
      </w:r>
      <w:r w:rsidRPr="007C2962">
        <w:rPr>
          <w:rFonts w:cs="Arial"/>
          <w:i/>
          <w:szCs w:val="24"/>
        </w:rPr>
        <w:t xml:space="preserve"> quando comparado ao cliente que recebe um</w:t>
      </w:r>
      <w:r w:rsidRPr="007C2962" w:rsidDel="001B28E2">
        <w:rPr>
          <w:rFonts w:cs="Arial"/>
          <w:i/>
          <w:szCs w:val="24"/>
        </w:rPr>
        <w:t xml:space="preserve"> </w:t>
      </w:r>
      <w:r w:rsidRPr="007C2962">
        <w:rPr>
          <w:rFonts w:cs="Arial"/>
          <w:i/>
          <w:szCs w:val="24"/>
        </w:rPr>
        <w:t xml:space="preserve">atendimento de baixa qualidade; </w:t>
      </w:r>
    </w:p>
    <w:p w14:paraId="42F2F03B" w14:textId="04EA9265" w:rsidR="007663D2" w:rsidRPr="00353947" w:rsidRDefault="007663D2" w:rsidP="00353947">
      <w:pPr>
        <w:ind w:firstLine="851"/>
        <w:jc w:val="both"/>
        <w:rPr>
          <w:rFonts w:cs="Arial"/>
          <w:i/>
          <w:szCs w:val="24"/>
        </w:rPr>
      </w:pPr>
      <w:r w:rsidRPr="007C2962">
        <w:rPr>
          <w:rFonts w:cs="Arial"/>
          <w:b/>
          <w:i/>
          <w:szCs w:val="24"/>
        </w:rPr>
        <w:t>H3</w:t>
      </w:r>
      <w:r w:rsidRPr="007C2962">
        <w:rPr>
          <w:rFonts w:cs="Arial"/>
          <w:i/>
          <w:szCs w:val="24"/>
        </w:rPr>
        <w:t xml:space="preserve"> – </w:t>
      </w:r>
      <w:r w:rsidRPr="00941436">
        <w:rPr>
          <w:rFonts w:cs="Arial"/>
          <w:i/>
          <w:szCs w:val="24"/>
        </w:rPr>
        <w:t xml:space="preserve">O cliente que experiencia uma transgressão </w:t>
      </w:r>
      <w:r w:rsidR="00543B57">
        <w:rPr>
          <w:rFonts w:cs="Arial"/>
          <w:i/>
          <w:szCs w:val="24"/>
        </w:rPr>
        <w:t xml:space="preserve">de </w:t>
      </w:r>
      <w:r w:rsidR="003A1AEB">
        <w:rPr>
          <w:rFonts w:cs="Arial"/>
          <w:i/>
          <w:szCs w:val="24"/>
        </w:rPr>
        <w:t>leve</w:t>
      </w:r>
      <w:r w:rsidRPr="00941436">
        <w:rPr>
          <w:rFonts w:cs="Arial"/>
          <w:i/>
          <w:szCs w:val="24"/>
        </w:rPr>
        <w:t xml:space="preserve"> (vs. </w:t>
      </w:r>
      <w:r w:rsidR="00EF1212">
        <w:rPr>
          <w:rFonts w:cs="Arial"/>
          <w:i/>
          <w:szCs w:val="24"/>
        </w:rPr>
        <w:t>grave</w:t>
      </w:r>
      <w:r w:rsidRPr="00941436">
        <w:rPr>
          <w:rFonts w:cs="Arial"/>
          <w:i/>
          <w:szCs w:val="24"/>
        </w:rPr>
        <w:t xml:space="preserve">) </w:t>
      </w:r>
      <w:r w:rsidR="00543B57">
        <w:rPr>
          <w:rFonts w:cs="Arial"/>
          <w:i/>
          <w:szCs w:val="24"/>
        </w:rPr>
        <w:t xml:space="preserve">severidade </w:t>
      </w:r>
      <w:r w:rsidRPr="00941436">
        <w:rPr>
          <w:rFonts w:cs="Arial"/>
          <w:i/>
          <w:szCs w:val="24"/>
        </w:rPr>
        <w:t>e tem uma alta (vs. baixa) qualidade do atendimento, tende a ter um maior (vs. menor) grau de lealdade</w:t>
      </w:r>
      <w:r>
        <w:rPr>
          <w:rFonts w:cs="Arial"/>
          <w:i/>
          <w:szCs w:val="24"/>
        </w:rPr>
        <w:t>,</w:t>
      </w:r>
      <w:r w:rsidRPr="00941436">
        <w:rPr>
          <w:rFonts w:cs="Arial"/>
          <w:i/>
          <w:szCs w:val="24"/>
        </w:rPr>
        <w:t xml:space="preserve"> quando comparado ao </w:t>
      </w:r>
      <w:r>
        <w:rPr>
          <w:rFonts w:cs="Arial"/>
          <w:i/>
          <w:szCs w:val="24"/>
        </w:rPr>
        <w:t xml:space="preserve">cliente </w:t>
      </w:r>
      <w:r w:rsidRPr="00941436">
        <w:rPr>
          <w:rFonts w:cs="Arial"/>
          <w:i/>
          <w:szCs w:val="24"/>
        </w:rPr>
        <w:t xml:space="preserve">que experiencia uma transgressão </w:t>
      </w:r>
      <w:r w:rsidR="00543B57">
        <w:rPr>
          <w:rFonts w:cs="Arial"/>
          <w:i/>
          <w:szCs w:val="24"/>
        </w:rPr>
        <w:t xml:space="preserve">de </w:t>
      </w:r>
      <w:r w:rsidRPr="00941436">
        <w:rPr>
          <w:rFonts w:cs="Arial"/>
          <w:i/>
          <w:szCs w:val="24"/>
        </w:rPr>
        <w:t xml:space="preserve">grave (vs. </w:t>
      </w:r>
      <w:r w:rsidR="003A1AEB">
        <w:rPr>
          <w:rFonts w:cs="Arial"/>
          <w:i/>
          <w:szCs w:val="24"/>
        </w:rPr>
        <w:t>leve</w:t>
      </w:r>
      <w:r w:rsidRPr="00941436">
        <w:rPr>
          <w:rFonts w:cs="Arial"/>
          <w:i/>
          <w:szCs w:val="24"/>
        </w:rPr>
        <w:t>)</w:t>
      </w:r>
      <w:r w:rsidR="00543B57">
        <w:rPr>
          <w:rFonts w:cs="Arial"/>
          <w:i/>
          <w:szCs w:val="24"/>
        </w:rPr>
        <w:t xml:space="preserve"> severidade</w:t>
      </w:r>
      <w:r w:rsidRPr="00941436">
        <w:rPr>
          <w:rFonts w:cs="Arial"/>
          <w:i/>
          <w:szCs w:val="24"/>
        </w:rPr>
        <w:t xml:space="preserve"> e tem um atendimento de </w:t>
      </w:r>
      <w:r w:rsidR="00527FEB">
        <w:rPr>
          <w:rFonts w:cs="Arial"/>
          <w:i/>
          <w:szCs w:val="24"/>
        </w:rPr>
        <w:t>baixa</w:t>
      </w:r>
      <w:r w:rsidRPr="00941436">
        <w:rPr>
          <w:rFonts w:cs="Arial"/>
          <w:i/>
          <w:szCs w:val="24"/>
        </w:rPr>
        <w:t xml:space="preserve"> (vs. </w:t>
      </w:r>
      <w:r w:rsidR="00527FEB">
        <w:rPr>
          <w:rFonts w:cs="Arial"/>
          <w:i/>
          <w:szCs w:val="24"/>
        </w:rPr>
        <w:t>alta</w:t>
      </w:r>
      <w:r w:rsidRPr="00941436">
        <w:rPr>
          <w:rFonts w:cs="Arial"/>
          <w:i/>
          <w:szCs w:val="24"/>
        </w:rPr>
        <w:t>) qualidade.</w:t>
      </w:r>
    </w:p>
    <w:p w14:paraId="75C9A178" w14:textId="77777777" w:rsidR="00232F3C" w:rsidRPr="009A0907" w:rsidRDefault="00232F3C" w:rsidP="00345750">
      <w:pPr>
        <w:pStyle w:val="Ttulo2"/>
      </w:pPr>
      <w:bookmarkStart w:id="171" w:name="_Toc531199304"/>
      <w:r w:rsidRPr="009A0907">
        <w:lastRenderedPageBreak/>
        <w:t>PESQUISA CONCLUSIVA CAUSAL</w:t>
      </w:r>
      <w:bookmarkEnd w:id="171"/>
    </w:p>
    <w:p w14:paraId="53446CF5" w14:textId="105DDE05" w:rsidR="00232F3C" w:rsidRPr="009A0907" w:rsidRDefault="00232F3C" w:rsidP="00A32605">
      <w:pPr>
        <w:ind w:firstLine="851"/>
        <w:jc w:val="both"/>
        <w:rPr>
          <w:rFonts w:cs="Arial"/>
          <w:szCs w:val="24"/>
        </w:rPr>
      </w:pPr>
      <w:r w:rsidRPr="009A0907">
        <w:rPr>
          <w:rFonts w:cs="Arial"/>
          <w:szCs w:val="24"/>
        </w:rPr>
        <w:t xml:space="preserve">Como visto, as hipóteses causais foram empregadas no modelo devido a concepção da pesquisa definida - a conclusiva causal. Há duas formas macro existentes de pesquisa, denominadas por Malhotra (2012) </w:t>
      </w:r>
      <w:r w:rsidR="007663D2">
        <w:rPr>
          <w:rFonts w:cs="Arial"/>
          <w:szCs w:val="24"/>
        </w:rPr>
        <w:t>como</w:t>
      </w:r>
      <w:r w:rsidRPr="009A0907">
        <w:rPr>
          <w:rFonts w:cs="Arial"/>
          <w:szCs w:val="24"/>
        </w:rPr>
        <w:t xml:space="preserve"> pesquisa exploratória e pesquisa conclusiva</w:t>
      </w:r>
      <w:r w:rsidR="007663D2">
        <w:rPr>
          <w:rFonts w:cs="Arial"/>
          <w:szCs w:val="24"/>
        </w:rPr>
        <w:t xml:space="preserve">. A </w:t>
      </w:r>
      <w:r w:rsidRPr="009A0907">
        <w:rPr>
          <w:rFonts w:cs="Arial"/>
          <w:szCs w:val="24"/>
        </w:rPr>
        <w:t>primeira é empregada quando os objetivos são subjetivos e visam descobrir e compreender indivíduos, situações ou problemas; e o segundo modelo, quando o propósito é voltado à</w:t>
      </w:r>
      <w:r w:rsidR="007663D2">
        <w:rPr>
          <w:rFonts w:cs="Arial"/>
          <w:szCs w:val="24"/>
        </w:rPr>
        <w:t>s</w:t>
      </w:r>
      <w:r w:rsidRPr="009A0907">
        <w:rPr>
          <w:rFonts w:cs="Arial"/>
          <w:szCs w:val="24"/>
        </w:rPr>
        <w:t xml:space="preserve"> decisões gerenciais que necessitam de dados concretos para análises e tomadas de decis</w:t>
      </w:r>
      <w:r w:rsidR="007663D2">
        <w:rPr>
          <w:rFonts w:cs="Arial"/>
          <w:szCs w:val="24"/>
        </w:rPr>
        <w:t>ão</w:t>
      </w:r>
      <w:r w:rsidRPr="009A0907">
        <w:rPr>
          <w:rFonts w:cs="Arial"/>
          <w:szCs w:val="24"/>
        </w:rPr>
        <w:t xml:space="preserve">. Hair </w:t>
      </w:r>
      <w:r w:rsidRPr="004A0D74">
        <w:rPr>
          <w:rFonts w:cs="Arial"/>
          <w:i/>
          <w:szCs w:val="24"/>
        </w:rPr>
        <w:t>et al</w:t>
      </w:r>
      <w:r w:rsidRPr="009A0907">
        <w:rPr>
          <w:rFonts w:cs="Arial"/>
          <w:szCs w:val="24"/>
        </w:rPr>
        <w:t xml:space="preserve"> (2014)</w:t>
      </w:r>
      <w:r w:rsidR="007663D2">
        <w:rPr>
          <w:rFonts w:cs="Arial"/>
          <w:szCs w:val="24"/>
        </w:rPr>
        <w:t>,</w:t>
      </w:r>
      <w:r w:rsidRPr="009A0907">
        <w:rPr>
          <w:rFonts w:cs="Arial"/>
          <w:szCs w:val="24"/>
        </w:rPr>
        <w:t xml:space="preserve"> sustentam a nomenclatura apontada por Malhotra (2012), e assim como o mesmo, descrevem a ramificação da pesquisa conclusiva nas vertentes chamadas de descritiva e de causal. Complementam ainda que, dependendo do objetivo da pesquisa desejada e suas necessidades particulares, os pesquisadores de marketing têm a possibilidade de utilizar as concepções em conjunto, sem objeções para o desenvolvimento do processo de investigação, se complementando.</w:t>
      </w:r>
    </w:p>
    <w:p w14:paraId="0314D04B" w14:textId="77777777" w:rsidR="00232F3C" w:rsidRPr="009A0907" w:rsidRDefault="00232F3C" w:rsidP="00A32605">
      <w:pPr>
        <w:ind w:firstLine="851"/>
        <w:jc w:val="both"/>
        <w:rPr>
          <w:rFonts w:cs="Arial"/>
          <w:szCs w:val="24"/>
        </w:rPr>
      </w:pPr>
      <w:r w:rsidRPr="009A0907">
        <w:rPr>
          <w:rFonts w:cs="Arial"/>
          <w:szCs w:val="24"/>
        </w:rPr>
        <w:t xml:space="preserve">Assim, pontua Hair </w:t>
      </w:r>
      <w:r w:rsidRPr="004A0D74">
        <w:rPr>
          <w:rFonts w:cs="Arial"/>
          <w:i/>
          <w:szCs w:val="24"/>
        </w:rPr>
        <w:t>et al</w:t>
      </w:r>
      <w:r w:rsidRPr="009A0907">
        <w:rPr>
          <w:rFonts w:cs="Arial"/>
          <w:szCs w:val="24"/>
        </w:rPr>
        <w:t xml:space="preserve"> (2014, p.78):</w:t>
      </w:r>
    </w:p>
    <w:p w14:paraId="50878631" w14:textId="77777777" w:rsidR="00232F3C" w:rsidRPr="009A0907" w:rsidRDefault="00232F3C" w:rsidP="00232F3C">
      <w:pPr>
        <w:ind w:firstLine="851"/>
        <w:jc w:val="both"/>
        <w:rPr>
          <w:rFonts w:cs="Arial"/>
          <w:szCs w:val="24"/>
        </w:rPr>
      </w:pPr>
    </w:p>
    <w:p w14:paraId="7A33E170" w14:textId="77777777" w:rsidR="00232F3C" w:rsidRPr="009A0907" w:rsidRDefault="00232F3C" w:rsidP="00232F3C">
      <w:pPr>
        <w:spacing w:line="240" w:lineRule="auto"/>
        <w:ind w:left="2268"/>
        <w:jc w:val="both"/>
        <w:rPr>
          <w:rFonts w:cs="Arial"/>
          <w:sz w:val="20"/>
          <w:szCs w:val="20"/>
        </w:rPr>
      </w:pPr>
      <w:r w:rsidRPr="009A0907">
        <w:rPr>
          <w:rFonts w:cs="Arial"/>
          <w:sz w:val="20"/>
          <w:szCs w:val="20"/>
        </w:rPr>
        <w:t>O foco principal da pesquisa causal é obter dados que permitam aos pesquisadores avaliar as relações de “causa e efeito” entre duas ou mais variáveis. (...) O conceito de causalidade entre diversas variáveis independentes (X) e uma variável dependente (Y) apresenta-se em termos de “se X, então Y”.</w:t>
      </w:r>
    </w:p>
    <w:p w14:paraId="335C7C26" w14:textId="77777777" w:rsidR="00232F3C" w:rsidRPr="009A0907" w:rsidRDefault="00232F3C" w:rsidP="00933FA6">
      <w:pPr>
        <w:ind w:firstLine="851"/>
        <w:jc w:val="both"/>
        <w:rPr>
          <w:rFonts w:cs="Arial"/>
          <w:sz w:val="20"/>
          <w:szCs w:val="20"/>
        </w:rPr>
      </w:pPr>
    </w:p>
    <w:p w14:paraId="7E139E62" w14:textId="17220B35" w:rsidR="00232F3C" w:rsidRPr="009A0907" w:rsidRDefault="00232F3C" w:rsidP="00232F3C">
      <w:pPr>
        <w:ind w:firstLine="851"/>
        <w:jc w:val="both"/>
        <w:rPr>
          <w:rFonts w:cs="Arial"/>
          <w:szCs w:val="24"/>
        </w:rPr>
      </w:pPr>
      <w:r w:rsidRPr="009A0907">
        <w:rPr>
          <w:rFonts w:cs="Arial"/>
          <w:szCs w:val="24"/>
        </w:rPr>
        <w:t xml:space="preserve">Quando se trata de uma pesquisa causal, três condições fundamentais são indicadas como necessárias – porém, não suficientes </w:t>
      </w:r>
      <w:r w:rsidR="00933FA6">
        <w:rPr>
          <w:rFonts w:cs="Arial"/>
          <w:szCs w:val="24"/>
        </w:rPr>
        <w:t>–</w:t>
      </w:r>
      <w:r w:rsidRPr="009A0907">
        <w:rPr>
          <w:rFonts w:cs="Arial"/>
          <w:szCs w:val="24"/>
        </w:rPr>
        <w:t xml:space="preserve"> para</w:t>
      </w:r>
      <w:r w:rsidR="00933FA6">
        <w:rPr>
          <w:rFonts w:cs="Arial"/>
          <w:szCs w:val="24"/>
        </w:rPr>
        <w:t xml:space="preserve"> </w:t>
      </w:r>
      <w:r w:rsidRPr="009A0907">
        <w:rPr>
          <w:rFonts w:cs="Arial"/>
          <w:szCs w:val="24"/>
        </w:rPr>
        <w:t>atestar uma conclusão acerca da relação de causa e efeito de variáveis, ou seja, causalidade entre es</w:t>
      </w:r>
      <w:r w:rsidR="00933FA6">
        <w:rPr>
          <w:rFonts w:cs="Arial"/>
          <w:szCs w:val="24"/>
        </w:rPr>
        <w:t>s</w:t>
      </w:r>
      <w:r w:rsidRPr="009A0907">
        <w:rPr>
          <w:rFonts w:cs="Arial"/>
          <w:szCs w:val="24"/>
        </w:rPr>
        <w:t>as</w:t>
      </w:r>
      <w:r w:rsidR="00933FA6">
        <w:rPr>
          <w:rFonts w:cs="Arial"/>
          <w:szCs w:val="24"/>
        </w:rPr>
        <w:t>.</w:t>
      </w:r>
      <w:r w:rsidRPr="009A0907">
        <w:rPr>
          <w:rFonts w:cs="Arial"/>
          <w:szCs w:val="24"/>
        </w:rPr>
        <w:t xml:space="preserve"> </w:t>
      </w:r>
      <w:r w:rsidR="00933FA6">
        <w:rPr>
          <w:rFonts w:cs="Arial"/>
          <w:szCs w:val="24"/>
        </w:rPr>
        <w:t>S</w:t>
      </w:r>
      <w:r w:rsidRPr="009A0907">
        <w:rPr>
          <w:rFonts w:cs="Arial"/>
          <w:szCs w:val="24"/>
        </w:rPr>
        <w:t xml:space="preserve">egundo Hair </w:t>
      </w:r>
      <w:r w:rsidRPr="004A0D74">
        <w:rPr>
          <w:rFonts w:cs="Arial"/>
          <w:i/>
          <w:szCs w:val="24"/>
        </w:rPr>
        <w:t xml:space="preserve">et al </w:t>
      </w:r>
      <w:r w:rsidRPr="009A0907">
        <w:rPr>
          <w:rFonts w:cs="Arial"/>
          <w:szCs w:val="24"/>
        </w:rPr>
        <w:t>(2014) e Malhotra (2012) são estas:</w:t>
      </w:r>
    </w:p>
    <w:p w14:paraId="51B01AF9" w14:textId="64D82F44" w:rsidR="00232F3C" w:rsidRPr="009A0907" w:rsidRDefault="00232F3C" w:rsidP="00232F3C">
      <w:pPr>
        <w:ind w:firstLine="851"/>
        <w:jc w:val="both"/>
        <w:rPr>
          <w:rFonts w:cs="Arial"/>
          <w:szCs w:val="24"/>
        </w:rPr>
      </w:pPr>
      <w:r w:rsidRPr="009A0907">
        <w:rPr>
          <w:rFonts w:cs="Arial"/>
          <w:szCs w:val="24"/>
        </w:rPr>
        <w:t xml:space="preserve">(1) Variação </w:t>
      </w:r>
      <w:r w:rsidR="000B5DE5" w:rsidRPr="009A0907">
        <w:rPr>
          <w:rFonts w:cs="Arial"/>
          <w:szCs w:val="24"/>
        </w:rPr>
        <w:t>concomitante</w:t>
      </w:r>
      <w:r w:rsidRPr="009A0907">
        <w:rPr>
          <w:rFonts w:cs="Arial"/>
          <w:szCs w:val="24"/>
        </w:rPr>
        <w:t>;</w:t>
      </w:r>
    </w:p>
    <w:p w14:paraId="6C07A895" w14:textId="77777777" w:rsidR="00232F3C" w:rsidRPr="009A0907" w:rsidRDefault="00232F3C" w:rsidP="00232F3C">
      <w:pPr>
        <w:ind w:firstLine="851"/>
        <w:jc w:val="both"/>
        <w:rPr>
          <w:rFonts w:cs="Arial"/>
          <w:szCs w:val="24"/>
        </w:rPr>
      </w:pPr>
      <w:r w:rsidRPr="009A0907">
        <w:rPr>
          <w:rFonts w:cs="Arial"/>
          <w:szCs w:val="24"/>
        </w:rPr>
        <w:t>(2) Ordem temporal da ocorrência das variáveis;</w:t>
      </w:r>
    </w:p>
    <w:p w14:paraId="7CDB4C12" w14:textId="77777777" w:rsidR="00232F3C" w:rsidRPr="009A0907" w:rsidRDefault="00232F3C" w:rsidP="00232F3C">
      <w:pPr>
        <w:ind w:firstLine="851"/>
        <w:jc w:val="both"/>
        <w:rPr>
          <w:rFonts w:cs="Arial"/>
          <w:szCs w:val="24"/>
        </w:rPr>
      </w:pPr>
      <w:r w:rsidRPr="009A0907">
        <w:rPr>
          <w:rFonts w:cs="Arial"/>
          <w:szCs w:val="24"/>
        </w:rPr>
        <w:t>(3) Eliminação de outros possíveis fatores causais.</w:t>
      </w:r>
    </w:p>
    <w:p w14:paraId="040236C5" w14:textId="03FF416B" w:rsidR="00232F3C" w:rsidRPr="009A0907" w:rsidRDefault="00232F3C" w:rsidP="00232F3C">
      <w:pPr>
        <w:ind w:firstLine="851"/>
        <w:jc w:val="both"/>
        <w:rPr>
          <w:rFonts w:cs="Arial"/>
          <w:szCs w:val="24"/>
        </w:rPr>
      </w:pPr>
      <w:r w:rsidRPr="009A0907">
        <w:rPr>
          <w:rFonts w:cs="Arial"/>
          <w:szCs w:val="24"/>
        </w:rPr>
        <w:t xml:space="preserve">A primeira delas, diz respeito a ocorrência/variância de algo em que haja um efeito conjunto entre as variáveis observadas de uma forma prevista na hipótese, sendo estas associações significativas entre a variável X e a variável Y, que expõe que a causa é relacionada ao efeito. A segunda, exige que exista no cenário uma ordem temporal entre as variáveis independentes (X) e dependentes (Y), de forma que a variável X ocorra antes da variável Y, </w:t>
      </w:r>
      <w:r w:rsidR="00FA6CF3">
        <w:rPr>
          <w:rFonts w:cs="Arial"/>
          <w:szCs w:val="24"/>
        </w:rPr>
        <w:t>ou seja</w:t>
      </w:r>
      <w:r w:rsidR="00933FA6">
        <w:rPr>
          <w:rFonts w:cs="Arial"/>
          <w:szCs w:val="24"/>
        </w:rPr>
        <w:t>,</w:t>
      </w:r>
      <w:r w:rsidRPr="009A0907">
        <w:rPr>
          <w:rFonts w:cs="Arial"/>
          <w:szCs w:val="24"/>
        </w:rPr>
        <w:t xml:space="preserve"> que a causa preceda o efeito ou </w:t>
      </w:r>
      <w:r w:rsidRPr="009A0907">
        <w:rPr>
          <w:rFonts w:cs="Arial"/>
          <w:szCs w:val="24"/>
        </w:rPr>
        <w:lastRenderedPageBreak/>
        <w:t>ao menos que ocorram de forma simultânea. E por fim, a terceira condição, que é a de que a variável e seu efeito sejam a única explicação possível do resultado observado, exigindo que se realize controles de outras possibilidades de causa de variação em Y.</w:t>
      </w:r>
    </w:p>
    <w:p w14:paraId="63FBCA27" w14:textId="14C774B6" w:rsidR="00232F3C" w:rsidRPr="009A0907" w:rsidRDefault="00232F3C" w:rsidP="00232F3C">
      <w:pPr>
        <w:ind w:firstLine="851"/>
        <w:jc w:val="both"/>
        <w:rPr>
          <w:rFonts w:cs="Arial"/>
          <w:szCs w:val="24"/>
        </w:rPr>
      </w:pPr>
      <w:r w:rsidRPr="009A0907">
        <w:rPr>
          <w:rFonts w:cs="Arial"/>
          <w:szCs w:val="24"/>
        </w:rPr>
        <w:t xml:space="preserve">Percebe-se que a pesquisa experimental é um método de teste, em que hipóteses são confrontadas para avaliar suas relações, corroborando teorias ou as rejeitando. Hair </w:t>
      </w:r>
      <w:r w:rsidRPr="004A0D74">
        <w:rPr>
          <w:rFonts w:cs="Arial"/>
          <w:i/>
          <w:szCs w:val="24"/>
        </w:rPr>
        <w:t>et al</w:t>
      </w:r>
      <w:r w:rsidRPr="009A0907">
        <w:rPr>
          <w:rFonts w:cs="Arial"/>
          <w:szCs w:val="24"/>
        </w:rPr>
        <w:t xml:space="preserve"> (2014, p.128-129) concluem que “os experimentos e outras concepções causais são adequad</w:t>
      </w:r>
      <w:r w:rsidR="00FA6CF3">
        <w:rPr>
          <w:rFonts w:cs="Arial"/>
          <w:szCs w:val="24"/>
        </w:rPr>
        <w:t>a</w:t>
      </w:r>
      <w:r w:rsidRPr="009A0907">
        <w:rPr>
          <w:rFonts w:cs="Arial"/>
          <w:szCs w:val="24"/>
        </w:rPr>
        <w:t>s quando o pesquisador quer descobrir por que certos eventos ocorrem</w:t>
      </w:r>
      <w:r w:rsidR="00FA6CF3">
        <w:rPr>
          <w:rFonts w:cs="Arial"/>
          <w:szCs w:val="24"/>
        </w:rPr>
        <w:t>,</w:t>
      </w:r>
      <w:r w:rsidRPr="009A0907">
        <w:rPr>
          <w:rFonts w:cs="Arial"/>
          <w:szCs w:val="24"/>
        </w:rPr>
        <w:t xml:space="preserve"> e por que ocorrem sob certas </w:t>
      </w:r>
      <w:r w:rsidR="00EF044F" w:rsidRPr="009A0907">
        <w:rPr>
          <w:rFonts w:cs="Arial"/>
          <w:szCs w:val="24"/>
        </w:rPr>
        <w:t>condições,</w:t>
      </w:r>
      <w:r w:rsidRPr="009A0907">
        <w:rPr>
          <w:rFonts w:cs="Arial"/>
          <w:szCs w:val="24"/>
        </w:rPr>
        <w:t xml:space="preserve"> mas não sob outras”. E Malhotra (2012, p.176) define que “um experimento é um processo de manipulação de uma ou mais variáveis independentes e medições de seu efeito sobre uma ou mais variáveis dependentes, controlando ao mesmo tempo as variáveis estranhas”.</w:t>
      </w:r>
    </w:p>
    <w:p w14:paraId="4D8728E9" w14:textId="1BF6C3C8" w:rsidR="00232F3C" w:rsidRPr="009A0907" w:rsidRDefault="00232F3C" w:rsidP="00232F3C">
      <w:pPr>
        <w:ind w:firstLine="851"/>
        <w:jc w:val="both"/>
        <w:rPr>
          <w:rFonts w:cs="Arial"/>
          <w:szCs w:val="24"/>
        </w:rPr>
      </w:pPr>
      <w:r w:rsidRPr="009A0907">
        <w:rPr>
          <w:rFonts w:cs="Arial"/>
          <w:szCs w:val="24"/>
        </w:rPr>
        <w:t>O estudo apresentou a variável independente (VI) como</w:t>
      </w:r>
      <w:r w:rsidRPr="009A0907">
        <w:rPr>
          <w:rFonts w:cs="Arial"/>
          <w:b/>
          <w:color w:val="FF0000"/>
          <w:szCs w:val="24"/>
        </w:rPr>
        <w:t xml:space="preserve"> </w:t>
      </w:r>
      <w:r w:rsidRPr="009A0907">
        <w:rPr>
          <w:rFonts w:cs="Arial"/>
          <w:szCs w:val="24"/>
        </w:rPr>
        <w:t xml:space="preserve">transgressão (podendo apresentar </w:t>
      </w:r>
      <w:r w:rsidR="0066623D">
        <w:rPr>
          <w:rFonts w:cs="Arial"/>
          <w:szCs w:val="24"/>
        </w:rPr>
        <w:t>grave</w:t>
      </w:r>
      <w:r w:rsidRPr="009A0907">
        <w:rPr>
          <w:rFonts w:cs="Arial"/>
          <w:szCs w:val="24"/>
        </w:rPr>
        <w:t xml:space="preserve"> ou leve</w:t>
      </w:r>
      <w:r w:rsidR="0066623D">
        <w:rPr>
          <w:rFonts w:cs="Arial"/>
          <w:szCs w:val="24"/>
        </w:rPr>
        <w:t xml:space="preserve"> severidade</w:t>
      </w:r>
      <w:r w:rsidRPr="009A0907">
        <w:rPr>
          <w:rFonts w:cs="Arial"/>
          <w:szCs w:val="24"/>
        </w:rPr>
        <w:t>) - sendo essa variável a manipulada - e seus efeitos medidos e comparados. A variável dependente (VD) foi chamada no experimento de lealdade. No caso apresentado, ainda há a variável moderadora (VMo), chamada de qualidade (alta</w:t>
      </w:r>
      <w:r w:rsidR="0066623D">
        <w:rPr>
          <w:rFonts w:cs="Arial"/>
          <w:szCs w:val="24"/>
        </w:rPr>
        <w:t xml:space="preserve"> ou baixa</w:t>
      </w:r>
      <w:r w:rsidRPr="009A0907">
        <w:rPr>
          <w:rFonts w:cs="Arial"/>
          <w:szCs w:val="24"/>
        </w:rPr>
        <w:t xml:space="preserve">) do atendimento. Sendo o cenário, a telefonia móvel curitibana e sua </w:t>
      </w:r>
      <w:r w:rsidRPr="009A0907">
        <w:rPr>
          <w:rFonts w:cs="Arial"/>
          <w:color w:val="000000"/>
          <w:szCs w:val="24"/>
        </w:rPr>
        <w:t xml:space="preserve">região metropolitana </w:t>
      </w:r>
      <w:r w:rsidRPr="009A0907">
        <w:rPr>
          <w:rFonts w:cs="Arial"/>
          <w:szCs w:val="24"/>
        </w:rPr>
        <w:t>(MALHOTRA, 2012).</w:t>
      </w:r>
    </w:p>
    <w:p w14:paraId="55395E51" w14:textId="2A7B2E4B" w:rsidR="00232F3C" w:rsidRPr="009A0907" w:rsidRDefault="00232F3C" w:rsidP="00232F3C">
      <w:pPr>
        <w:ind w:firstLine="851"/>
        <w:jc w:val="both"/>
        <w:rPr>
          <w:rFonts w:cs="Arial"/>
          <w:szCs w:val="24"/>
        </w:rPr>
      </w:pPr>
      <w:r w:rsidRPr="009A0907">
        <w:rPr>
          <w:rFonts w:cs="Arial"/>
          <w:szCs w:val="24"/>
        </w:rPr>
        <w:t>Nos casos de concepções experimentais, a problemática incutida é a questão das variáveis incontroláveis ao longo do processo e gestão de pesquisa, as chamadas variáveis estranhas (VE) que podem vir a influenciar as respostas/efeitos analisados</w:t>
      </w:r>
      <w:r w:rsidR="00FA6CF3">
        <w:rPr>
          <w:rFonts w:cs="Arial"/>
          <w:szCs w:val="24"/>
        </w:rPr>
        <w:t>.</w:t>
      </w:r>
      <w:r w:rsidRPr="009A0907">
        <w:rPr>
          <w:rFonts w:cs="Arial"/>
          <w:szCs w:val="24"/>
        </w:rPr>
        <w:t xml:space="preserve"> </w:t>
      </w:r>
      <w:r w:rsidR="00FA6CF3">
        <w:rPr>
          <w:rFonts w:cs="Arial"/>
          <w:szCs w:val="24"/>
        </w:rPr>
        <w:t>P</w:t>
      </w:r>
      <w:r w:rsidRPr="009A0907">
        <w:rPr>
          <w:rFonts w:cs="Arial"/>
          <w:szCs w:val="24"/>
        </w:rPr>
        <w:t xml:space="preserve">ara isso, o controle do método deve ser rigoroso, e Hair </w:t>
      </w:r>
      <w:r w:rsidRPr="004A0D74">
        <w:rPr>
          <w:rFonts w:cs="Arial"/>
          <w:i/>
          <w:szCs w:val="24"/>
        </w:rPr>
        <w:t>et al</w:t>
      </w:r>
      <w:r w:rsidRPr="009A0907">
        <w:rPr>
          <w:rFonts w:cs="Arial"/>
          <w:szCs w:val="24"/>
        </w:rPr>
        <w:t xml:space="preserve"> (2014) classifica</w:t>
      </w:r>
      <w:r w:rsidR="00FA6CF3">
        <w:rPr>
          <w:rFonts w:cs="Arial"/>
          <w:szCs w:val="24"/>
        </w:rPr>
        <w:t>m</w:t>
      </w:r>
      <w:r w:rsidRPr="009A0907">
        <w:rPr>
          <w:rFonts w:cs="Arial"/>
          <w:szCs w:val="24"/>
        </w:rPr>
        <w:t xml:space="preserve"> esta necessidade de validade externa e validade interna, dependendo do âmbito experimental.</w:t>
      </w:r>
    </w:p>
    <w:p w14:paraId="14E423F1" w14:textId="04033749" w:rsidR="00232F3C" w:rsidRPr="009A0907" w:rsidRDefault="00232F3C" w:rsidP="00232F3C">
      <w:pPr>
        <w:ind w:firstLine="851"/>
        <w:jc w:val="both"/>
        <w:rPr>
          <w:rFonts w:cs="Arial"/>
          <w:szCs w:val="24"/>
        </w:rPr>
      </w:pPr>
      <w:r w:rsidRPr="009A0907">
        <w:rPr>
          <w:rFonts w:cs="Arial"/>
          <w:szCs w:val="24"/>
        </w:rPr>
        <w:t>A validade externa ocorre quando os resultados angariados no experimento podem ser generalizados para a população-alvo. Para isso, é preciso utilizar uma seleção aleatória de membros</w:t>
      </w:r>
      <w:r w:rsidR="00FA6CF3">
        <w:rPr>
          <w:rFonts w:cs="Arial"/>
          <w:szCs w:val="24"/>
        </w:rPr>
        <w:t>,</w:t>
      </w:r>
      <w:r w:rsidRPr="009A0907">
        <w:rPr>
          <w:rFonts w:cs="Arial"/>
          <w:szCs w:val="24"/>
        </w:rPr>
        <w:t xml:space="preserve"> e também a designação aleatória das condições de tratamento para </w:t>
      </w:r>
      <w:r w:rsidR="009372FE" w:rsidRPr="009A0907">
        <w:rPr>
          <w:rFonts w:cs="Arial"/>
          <w:szCs w:val="24"/>
        </w:rPr>
        <w:t>garant</w:t>
      </w:r>
      <w:r w:rsidR="009372FE">
        <w:rPr>
          <w:rFonts w:cs="Arial"/>
          <w:szCs w:val="24"/>
        </w:rPr>
        <w:t>i</w:t>
      </w:r>
      <w:r w:rsidR="009372FE" w:rsidRPr="009A0907">
        <w:rPr>
          <w:rFonts w:cs="Arial"/>
          <w:szCs w:val="24"/>
        </w:rPr>
        <w:t>-la</w:t>
      </w:r>
      <w:r w:rsidRPr="009A0907">
        <w:rPr>
          <w:rFonts w:cs="Arial"/>
          <w:szCs w:val="24"/>
        </w:rPr>
        <w:t xml:space="preserve">, todavia, mesmo com as duas condições, não existe necessariamente meios exatos para corroborar os resultados e </w:t>
      </w:r>
      <w:r w:rsidR="009372FE" w:rsidRPr="009A0907">
        <w:rPr>
          <w:rFonts w:cs="Arial"/>
          <w:szCs w:val="24"/>
        </w:rPr>
        <w:t>infer</w:t>
      </w:r>
      <w:r w:rsidR="009372FE">
        <w:rPr>
          <w:rFonts w:cs="Arial"/>
          <w:szCs w:val="24"/>
        </w:rPr>
        <w:t>i</w:t>
      </w:r>
      <w:r w:rsidR="009372FE" w:rsidRPr="009A0907">
        <w:rPr>
          <w:rFonts w:cs="Arial"/>
          <w:szCs w:val="24"/>
        </w:rPr>
        <w:t>-los</w:t>
      </w:r>
      <w:r w:rsidRPr="009A0907">
        <w:rPr>
          <w:rFonts w:cs="Arial"/>
          <w:szCs w:val="24"/>
        </w:rPr>
        <w:t>. Já a validade interna,</w:t>
      </w:r>
      <w:r w:rsidRPr="009A0907">
        <w:rPr>
          <w:rFonts w:cs="Arial"/>
          <w:b/>
          <w:szCs w:val="24"/>
        </w:rPr>
        <w:t xml:space="preserve"> </w:t>
      </w:r>
      <w:r w:rsidRPr="009A0907">
        <w:rPr>
          <w:rFonts w:cs="Arial"/>
          <w:szCs w:val="24"/>
        </w:rPr>
        <w:t xml:space="preserve">tange até que ponto a concepção de pesquisa identifica corretamente as relações causais, em outras palavras, essa validade ocorre quando se pode eliminar explicações concorrentes sobre a relação hipotética (HAIR </w:t>
      </w:r>
      <w:r w:rsidRPr="00316914">
        <w:rPr>
          <w:rFonts w:cs="Arial"/>
          <w:i/>
          <w:szCs w:val="24"/>
        </w:rPr>
        <w:t>et al</w:t>
      </w:r>
      <w:r w:rsidRPr="009A0907">
        <w:rPr>
          <w:rFonts w:cs="Arial"/>
          <w:szCs w:val="24"/>
        </w:rPr>
        <w:t>, 2014).</w:t>
      </w:r>
    </w:p>
    <w:p w14:paraId="0F439837" w14:textId="5500A96B" w:rsidR="00232F3C" w:rsidRPr="009A0907" w:rsidRDefault="00232F3C" w:rsidP="00232F3C">
      <w:pPr>
        <w:ind w:firstLine="851"/>
        <w:jc w:val="both"/>
        <w:rPr>
          <w:rFonts w:cs="Arial"/>
          <w:szCs w:val="24"/>
        </w:rPr>
      </w:pPr>
      <w:r w:rsidRPr="009A0907">
        <w:rPr>
          <w:rFonts w:cs="Arial"/>
          <w:szCs w:val="24"/>
        </w:rPr>
        <w:lastRenderedPageBreak/>
        <w:t xml:space="preserve">Neste experimento foi possível controlar algumas dessas variáveis, </w:t>
      </w:r>
      <w:r w:rsidR="009372FE">
        <w:rPr>
          <w:rFonts w:cs="Arial"/>
          <w:szCs w:val="24"/>
        </w:rPr>
        <w:t>por meio</w:t>
      </w:r>
      <w:r w:rsidR="009372FE" w:rsidRPr="009A0907">
        <w:rPr>
          <w:rFonts w:cs="Arial"/>
          <w:szCs w:val="24"/>
        </w:rPr>
        <w:t xml:space="preserve"> </w:t>
      </w:r>
      <w:r w:rsidRPr="009A0907">
        <w:rPr>
          <w:rFonts w:cs="Arial"/>
          <w:szCs w:val="24"/>
        </w:rPr>
        <w:t xml:space="preserve">do método de randomização, que envolveu a atribuição aleatória dos cenários fictícios aos diferentes indivíduos do experimento bem como </w:t>
      </w:r>
      <w:r w:rsidR="009372FE">
        <w:rPr>
          <w:rFonts w:cs="Arial"/>
          <w:szCs w:val="24"/>
        </w:rPr>
        <w:t>à</w:t>
      </w:r>
      <w:r w:rsidRPr="009A0907">
        <w:rPr>
          <w:rFonts w:cs="Arial"/>
          <w:szCs w:val="24"/>
        </w:rPr>
        <w:t xml:space="preserve">s condições de tratamento, ou seja, tanto a variável transgressão, quanto a variável qualidade do atendimento, foram randomizadas aos respondentes, por meio do sistema </w:t>
      </w:r>
      <w:r w:rsidRPr="009A0907">
        <w:rPr>
          <w:rFonts w:cs="Arial"/>
          <w:i/>
          <w:szCs w:val="24"/>
        </w:rPr>
        <w:t>Qualtrics</w:t>
      </w:r>
      <w:r w:rsidRPr="009A0907">
        <w:rPr>
          <w:rFonts w:cs="Arial"/>
          <w:szCs w:val="24"/>
        </w:rPr>
        <w:t xml:space="preserve">, para os pré-testes, </w:t>
      </w:r>
      <w:r w:rsidR="009372FE">
        <w:rPr>
          <w:rFonts w:cs="Arial"/>
          <w:szCs w:val="24"/>
        </w:rPr>
        <w:t>e</w:t>
      </w:r>
      <w:r w:rsidR="009372FE" w:rsidRPr="009A0907">
        <w:rPr>
          <w:rFonts w:cs="Arial"/>
          <w:szCs w:val="24"/>
        </w:rPr>
        <w:t xml:space="preserve"> </w:t>
      </w:r>
      <w:r w:rsidRPr="009A0907">
        <w:rPr>
          <w:rFonts w:cs="Arial"/>
          <w:szCs w:val="24"/>
        </w:rPr>
        <w:t>para o experimento final (MALHOTRA, 2012).</w:t>
      </w:r>
    </w:p>
    <w:p w14:paraId="2F332A48" w14:textId="13810B7F" w:rsidR="00232F3C" w:rsidRPr="009A0907" w:rsidRDefault="00232F3C" w:rsidP="00232F3C">
      <w:pPr>
        <w:ind w:firstLine="851"/>
        <w:jc w:val="both"/>
        <w:rPr>
          <w:rFonts w:cs="Arial"/>
          <w:szCs w:val="24"/>
        </w:rPr>
      </w:pPr>
      <w:r w:rsidRPr="009A0907">
        <w:rPr>
          <w:rFonts w:cs="Arial"/>
          <w:szCs w:val="24"/>
        </w:rPr>
        <w:t xml:space="preserve">Foram realizados dois pré-testes para averiguar os cenários e suas manipulações, para só assim, depois dos ajustes necessários </w:t>
      </w:r>
      <w:r w:rsidR="009372FE">
        <w:rPr>
          <w:rFonts w:cs="Arial"/>
          <w:szCs w:val="24"/>
        </w:rPr>
        <w:t>caso haja</w:t>
      </w:r>
      <w:r w:rsidRPr="009A0907">
        <w:rPr>
          <w:rFonts w:cs="Arial"/>
          <w:szCs w:val="24"/>
        </w:rPr>
        <w:t xml:space="preserve"> diferença </w:t>
      </w:r>
      <w:r w:rsidR="009372FE" w:rsidRPr="009A0907">
        <w:rPr>
          <w:rFonts w:cs="Arial"/>
          <w:szCs w:val="24"/>
        </w:rPr>
        <w:t>estatisticamente</w:t>
      </w:r>
      <w:r w:rsidR="009372FE">
        <w:rPr>
          <w:rFonts w:cs="Arial"/>
          <w:szCs w:val="24"/>
        </w:rPr>
        <w:t xml:space="preserve"> </w:t>
      </w:r>
      <w:r w:rsidRPr="009A0907">
        <w:rPr>
          <w:rFonts w:cs="Arial"/>
          <w:szCs w:val="24"/>
        </w:rPr>
        <w:t xml:space="preserve">significativa entre as polaridades estudadas, disponibilizar o experimento total aos participantes finais </w:t>
      </w:r>
    </w:p>
    <w:p w14:paraId="58E9DDC1" w14:textId="508FD749" w:rsidR="00232F3C" w:rsidRPr="009A0907" w:rsidRDefault="00232F3C" w:rsidP="00232F3C">
      <w:pPr>
        <w:ind w:firstLine="851"/>
        <w:jc w:val="both"/>
        <w:rPr>
          <w:rFonts w:cs="Arial"/>
          <w:szCs w:val="24"/>
        </w:rPr>
      </w:pPr>
      <w:r w:rsidRPr="009A0907">
        <w:rPr>
          <w:rFonts w:cs="Arial"/>
          <w:szCs w:val="24"/>
        </w:rPr>
        <w:t>Existem dois tipos básicos de concepções amostrais, as probabilísticas e as não probabilísticas</w:t>
      </w:r>
      <w:r w:rsidR="009372FE">
        <w:rPr>
          <w:rFonts w:cs="Arial"/>
          <w:szCs w:val="24"/>
        </w:rPr>
        <w:t xml:space="preserve">, diferenciadas por </w:t>
      </w:r>
      <w:r w:rsidRPr="009A0907">
        <w:rPr>
          <w:rFonts w:cs="Arial"/>
          <w:szCs w:val="24"/>
        </w:rPr>
        <w:t xml:space="preserve">Hair </w:t>
      </w:r>
      <w:r w:rsidRPr="004A0D74">
        <w:rPr>
          <w:rFonts w:cs="Arial"/>
          <w:i/>
          <w:szCs w:val="24"/>
        </w:rPr>
        <w:t>et al</w:t>
      </w:r>
      <w:r w:rsidRPr="009A0907">
        <w:rPr>
          <w:rFonts w:cs="Arial"/>
          <w:szCs w:val="24"/>
        </w:rPr>
        <w:t xml:space="preserve"> (2014, p.145-146), </w:t>
      </w:r>
      <w:r w:rsidR="009372FE">
        <w:rPr>
          <w:rFonts w:cs="Arial"/>
          <w:szCs w:val="24"/>
        </w:rPr>
        <w:t>da seguinte maneira</w:t>
      </w:r>
      <w:r w:rsidRPr="009A0907">
        <w:rPr>
          <w:rFonts w:cs="Arial"/>
          <w:szCs w:val="24"/>
        </w:rPr>
        <w:t>:</w:t>
      </w:r>
    </w:p>
    <w:p w14:paraId="1EED0789" w14:textId="77777777" w:rsidR="00232F3C" w:rsidRPr="009A0907" w:rsidRDefault="00232F3C" w:rsidP="00232F3C">
      <w:pPr>
        <w:ind w:firstLine="851"/>
        <w:jc w:val="both"/>
        <w:rPr>
          <w:rFonts w:cs="Arial"/>
          <w:szCs w:val="24"/>
        </w:rPr>
      </w:pPr>
    </w:p>
    <w:p w14:paraId="68D07B46" w14:textId="55157B39" w:rsidR="00232F3C" w:rsidRPr="009A0907" w:rsidRDefault="00232F3C">
      <w:pPr>
        <w:spacing w:line="240" w:lineRule="auto"/>
        <w:ind w:left="2268"/>
        <w:jc w:val="both"/>
        <w:rPr>
          <w:rFonts w:cs="Arial"/>
          <w:sz w:val="20"/>
          <w:szCs w:val="20"/>
        </w:rPr>
      </w:pPr>
      <w:r w:rsidRPr="009A0907">
        <w:rPr>
          <w:rFonts w:cs="Arial"/>
          <w:sz w:val="20"/>
          <w:szCs w:val="20"/>
        </w:rPr>
        <w:t>Com a amostragem probabilística, cada unidade amostral da população-alvo definida possui uma probabilidade conhecida de ser selecionada para a amostra</w:t>
      </w:r>
      <w:r w:rsidR="009372FE">
        <w:rPr>
          <w:rFonts w:cs="Arial"/>
          <w:sz w:val="20"/>
          <w:szCs w:val="20"/>
        </w:rPr>
        <w:t xml:space="preserve">. </w:t>
      </w:r>
      <w:r w:rsidRPr="009A0907">
        <w:rPr>
          <w:rFonts w:cs="Arial"/>
          <w:sz w:val="20"/>
          <w:szCs w:val="20"/>
        </w:rPr>
        <w:t>E na amostragem não-probabilística, a probabilidade de seleção de cada unidade amostral é desconhecida. Portanto, o erro amostral é desconhecido. A seleção das unidades amostrais baseia-se na intuição ou no conhecimento do pesquisador.</w:t>
      </w:r>
    </w:p>
    <w:p w14:paraId="2116224B" w14:textId="77777777" w:rsidR="00232F3C" w:rsidRPr="009A0907" w:rsidRDefault="00232F3C" w:rsidP="00232F3C">
      <w:pPr>
        <w:ind w:firstLine="851"/>
        <w:jc w:val="both"/>
        <w:rPr>
          <w:rFonts w:cs="Arial"/>
          <w:szCs w:val="24"/>
        </w:rPr>
      </w:pPr>
    </w:p>
    <w:p w14:paraId="692E665E" w14:textId="77777777" w:rsidR="00232F3C" w:rsidRPr="009A0907" w:rsidRDefault="00232F3C" w:rsidP="00232F3C">
      <w:pPr>
        <w:ind w:firstLine="851"/>
        <w:jc w:val="both"/>
        <w:rPr>
          <w:rFonts w:cs="Arial"/>
          <w:szCs w:val="24"/>
        </w:rPr>
      </w:pPr>
      <w:r w:rsidRPr="009A0907">
        <w:rPr>
          <w:rFonts w:cs="Arial"/>
          <w:szCs w:val="24"/>
        </w:rPr>
        <w:t>Além disso:</w:t>
      </w:r>
    </w:p>
    <w:p w14:paraId="341A1D29" w14:textId="77777777" w:rsidR="00232F3C" w:rsidRPr="009A0907" w:rsidRDefault="00232F3C" w:rsidP="00232F3C">
      <w:pPr>
        <w:ind w:firstLine="851"/>
        <w:jc w:val="both"/>
        <w:rPr>
          <w:rFonts w:cs="Arial"/>
          <w:szCs w:val="24"/>
        </w:rPr>
      </w:pPr>
    </w:p>
    <w:p w14:paraId="68DD6EC8" w14:textId="77777777" w:rsidR="00232F3C" w:rsidRPr="009A0907" w:rsidRDefault="00232F3C" w:rsidP="00232F3C">
      <w:pPr>
        <w:spacing w:line="240" w:lineRule="auto"/>
        <w:ind w:left="2268"/>
        <w:jc w:val="both"/>
        <w:rPr>
          <w:rFonts w:cs="Arial"/>
          <w:sz w:val="20"/>
          <w:szCs w:val="20"/>
        </w:rPr>
      </w:pPr>
      <w:r w:rsidRPr="009A0907">
        <w:rPr>
          <w:rFonts w:cs="Arial"/>
          <w:sz w:val="20"/>
          <w:szCs w:val="20"/>
        </w:rPr>
        <w:t>As fórmulas de tamanho de amostra não podem ser usadas para amostras não probabilísticas. Em geral, a determinação do tamanho de amostras para as não probabilísticas é uma avaliação subjetiva e intuitiva do pesquisador, realizada com base em estudos anteriores, padrões do setor e quantidade de recursos disponíveis. Seja qual for o método, os resultados amostrais não podem ser usados para a realização de inferência estatísticas sobre a verdadeira natureza dos parâmetros populacionais</w:t>
      </w:r>
      <w:r w:rsidRPr="009A0907">
        <w:rPr>
          <w:rFonts w:cs="Arial"/>
          <w:szCs w:val="24"/>
        </w:rPr>
        <w:t xml:space="preserve"> (</w:t>
      </w:r>
      <w:r w:rsidRPr="009A0907">
        <w:rPr>
          <w:rFonts w:cs="Arial"/>
          <w:sz w:val="20"/>
          <w:szCs w:val="20"/>
        </w:rPr>
        <w:t xml:space="preserve">HAIR </w:t>
      </w:r>
      <w:r w:rsidRPr="004A0D74">
        <w:rPr>
          <w:rFonts w:cs="Arial"/>
          <w:i/>
          <w:sz w:val="20"/>
          <w:szCs w:val="20"/>
        </w:rPr>
        <w:t>et al</w:t>
      </w:r>
      <w:r w:rsidRPr="009A0907">
        <w:rPr>
          <w:rFonts w:cs="Arial"/>
          <w:sz w:val="20"/>
          <w:szCs w:val="20"/>
        </w:rPr>
        <w:t>, 2014, p.156).</w:t>
      </w:r>
    </w:p>
    <w:p w14:paraId="11EFD40A" w14:textId="77777777" w:rsidR="00232F3C" w:rsidRPr="009A0907" w:rsidRDefault="00232F3C" w:rsidP="00232F3C">
      <w:pPr>
        <w:ind w:firstLine="851"/>
        <w:jc w:val="both"/>
        <w:rPr>
          <w:rFonts w:cs="Arial"/>
          <w:szCs w:val="24"/>
        </w:rPr>
      </w:pPr>
    </w:p>
    <w:p w14:paraId="38A62DE5" w14:textId="342528E7" w:rsidR="004A0D74" w:rsidRDefault="00232F3C" w:rsidP="00232F3C">
      <w:pPr>
        <w:ind w:firstLine="851"/>
        <w:jc w:val="both"/>
        <w:rPr>
          <w:rFonts w:cs="Arial"/>
          <w:szCs w:val="24"/>
        </w:rPr>
      </w:pPr>
      <w:r w:rsidRPr="009A0907">
        <w:rPr>
          <w:rFonts w:cs="Arial"/>
          <w:szCs w:val="24"/>
        </w:rPr>
        <w:t xml:space="preserve">Devido ao desconhecimento do número exato da população a ser pesquisada, </w:t>
      </w:r>
      <w:r w:rsidR="009372FE">
        <w:rPr>
          <w:rFonts w:cs="Arial"/>
          <w:szCs w:val="24"/>
        </w:rPr>
        <w:t xml:space="preserve">foi utilizada a </w:t>
      </w:r>
      <w:r w:rsidRPr="009A0907">
        <w:rPr>
          <w:rFonts w:cs="Arial"/>
          <w:szCs w:val="24"/>
        </w:rPr>
        <w:t>amostragem não probabilística no desenvolvimento do experimento, contando com um mínimo estipulado de 30 respondentes válidos para ca</w:t>
      </w:r>
      <w:r w:rsidR="004A0D74">
        <w:rPr>
          <w:rFonts w:cs="Arial"/>
          <w:szCs w:val="24"/>
        </w:rPr>
        <w:t xml:space="preserve">da cenário testado, número esse que de acordo com Hair </w:t>
      </w:r>
      <w:r w:rsidR="004A0D74" w:rsidRPr="004A0D74">
        <w:rPr>
          <w:rFonts w:cs="Arial"/>
          <w:i/>
          <w:szCs w:val="24"/>
        </w:rPr>
        <w:t>et al</w:t>
      </w:r>
      <w:r w:rsidR="004A0D74">
        <w:rPr>
          <w:rFonts w:cs="Arial"/>
          <w:szCs w:val="24"/>
        </w:rPr>
        <w:t xml:space="preserve"> (2009) é aceitável por categoria. </w:t>
      </w:r>
    </w:p>
    <w:p w14:paraId="5A3B6EC0" w14:textId="1AAD10EB" w:rsidR="00232F3C" w:rsidRPr="009A0907" w:rsidRDefault="00232F3C" w:rsidP="00232F3C">
      <w:pPr>
        <w:ind w:firstLine="851"/>
        <w:jc w:val="both"/>
        <w:rPr>
          <w:rFonts w:cs="Arial"/>
          <w:szCs w:val="24"/>
        </w:rPr>
      </w:pPr>
      <w:r w:rsidRPr="009A0907">
        <w:rPr>
          <w:rFonts w:cs="Arial"/>
          <w:szCs w:val="24"/>
        </w:rPr>
        <w:t xml:space="preserve">Neste modelo de amostragem - a não probabilística - o angariamento de informações se dá por algumas técnicas, descritas por Hair </w:t>
      </w:r>
      <w:r w:rsidRPr="004A0D74">
        <w:rPr>
          <w:rFonts w:cs="Arial"/>
          <w:i/>
          <w:szCs w:val="24"/>
        </w:rPr>
        <w:t>et al</w:t>
      </w:r>
      <w:r w:rsidRPr="009A0907">
        <w:rPr>
          <w:rFonts w:cs="Arial"/>
          <w:szCs w:val="24"/>
        </w:rPr>
        <w:t xml:space="preserve"> (2014, p.151-152) como amostragem de conveniência, amostragem por julgamento, amostragem por quotas</w:t>
      </w:r>
      <w:r w:rsidR="009372FE">
        <w:rPr>
          <w:rFonts w:cs="Arial"/>
          <w:szCs w:val="24"/>
        </w:rPr>
        <w:t>,</w:t>
      </w:r>
      <w:r w:rsidRPr="009A0907">
        <w:rPr>
          <w:rFonts w:cs="Arial"/>
          <w:szCs w:val="24"/>
        </w:rPr>
        <w:t xml:space="preserve"> e amostragem bola de neve.</w:t>
      </w:r>
    </w:p>
    <w:p w14:paraId="35149D4F" w14:textId="21299CF1" w:rsidR="00232F3C" w:rsidRPr="009A0907" w:rsidRDefault="0043633F" w:rsidP="00232F3C">
      <w:pPr>
        <w:ind w:firstLine="851"/>
        <w:jc w:val="both"/>
        <w:rPr>
          <w:rFonts w:cs="Arial"/>
          <w:szCs w:val="24"/>
        </w:rPr>
      </w:pPr>
      <w:r>
        <w:rPr>
          <w:rFonts w:cs="Arial"/>
          <w:szCs w:val="24"/>
        </w:rPr>
        <w:lastRenderedPageBreak/>
        <w:t>Sobre a</w:t>
      </w:r>
      <w:r w:rsidR="00232F3C" w:rsidRPr="009A0907">
        <w:rPr>
          <w:rFonts w:cs="Arial"/>
          <w:szCs w:val="24"/>
        </w:rPr>
        <w:t xml:space="preserve"> amostragem de conveniência, </w:t>
      </w:r>
      <w:r w:rsidR="00617861">
        <w:rPr>
          <w:rFonts w:cs="Arial"/>
          <w:szCs w:val="24"/>
        </w:rPr>
        <w:t>os autores</w:t>
      </w:r>
      <w:r w:rsidR="00617861" w:rsidRPr="009A0907">
        <w:rPr>
          <w:rFonts w:cs="Arial"/>
          <w:szCs w:val="24"/>
        </w:rPr>
        <w:t xml:space="preserve"> </w:t>
      </w:r>
      <w:r w:rsidR="00232F3C" w:rsidRPr="009A0907">
        <w:rPr>
          <w:rFonts w:cs="Arial"/>
          <w:szCs w:val="24"/>
        </w:rPr>
        <w:t xml:space="preserve">conceituam o método como o próprio nome diz, por conveniência, a partir da facilidade de obtenção de indivíduos. </w:t>
      </w:r>
      <w:r>
        <w:rPr>
          <w:rFonts w:cs="Arial"/>
          <w:szCs w:val="24"/>
        </w:rPr>
        <w:t>N</w:t>
      </w:r>
      <w:r w:rsidR="00232F3C" w:rsidRPr="009A0907">
        <w:rPr>
          <w:rFonts w:cs="Arial"/>
          <w:szCs w:val="24"/>
        </w:rPr>
        <w:t>a amostragem por julgamento, os respondentes são selecionados por pré-requisitos do estudo proposto. Para a amostragem por quotas, os participantes são separados por parcelas de classificaç</w:t>
      </w:r>
      <w:r w:rsidR="00D63EB2">
        <w:rPr>
          <w:rFonts w:cs="Arial"/>
          <w:szCs w:val="24"/>
        </w:rPr>
        <w:t>ão</w:t>
      </w:r>
      <w:r w:rsidR="00232F3C" w:rsidRPr="009A0907">
        <w:rPr>
          <w:rFonts w:cs="Arial"/>
          <w:szCs w:val="24"/>
        </w:rPr>
        <w:t xml:space="preserve"> previamente especificadas, tendo por objetivo garantir que subgrupos da população estejam representados. E por fim, a amostragem bola de neve, onde respondentes ajudam o pesquisador a identificar mais pessoas a serem incluídas no estudo, pode</w:t>
      </w:r>
      <w:r w:rsidR="00D63EB2">
        <w:rPr>
          <w:rFonts w:cs="Arial"/>
          <w:szCs w:val="24"/>
        </w:rPr>
        <w:t>ndo</w:t>
      </w:r>
      <w:r w:rsidR="00232F3C" w:rsidRPr="009A0907">
        <w:rPr>
          <w:rFonts w:cs="Arial"/>
          <w:szCs w:val="24"/>
        </w:rPr>
        <w:t xml:space="preserve"> ser chamad</w:t>
      </w:r>
      <w:r w:rsidR="00D63EB2">
        <w:rPr>
          <w:rFonts w:cs="Arial"/>
          <w:szCs w:val="24"/>
        </w:rPr>
        <w:t>a</w:t>
      </w:r>
      <w:r w:rsidR="00232F3C" w:rsidRPr="009A0907">
        <w:rPr>
          <w:rFonts w:cs="Arial"/>
          <w:szCs w:val="24"/>
        </w:rPr>
        <w:t xml:space="preserve"> também de amostragem por indicação, pois estes indicam outros respondentes potenciais em um efeito “cascata”</w:t>
      </w:r>
      <w:r w:rsidR="00D63EB2">
        <w:rPr>
          <w:rFonts w:cs="Arial"/>
          <w:szCs w:val="24"/>
        </w:rPr>
        <w:t>,</w:t>
      </w:r>
      <w:r w:rsidR="00232F3C" w:rsidRPr="009A0907">
        <w:rPr>
          <w:rFonts w:cs="Arial"/>
          <w:szCs w:val="24"/>
        </w:rPr>
        <w:t xml:space="preserve"> e geralmente é utilizado para encontrar respondentes raros.</w:t>
      </w:r>
    </w:p>
    <w:p w14:paraId="72E3A634" w14:textId="3832034D" w:rsidR="00232F3C" w:rsidRPr="009A0907" w:rsidRDefault="00232F3C" w:rsidP="00232F3C">
      <w:pPr>
        <w:ind w:firstLine="851"/>
        <w:jc w:val="both"/>
        <w:rPr>
          <w:rFonts w:cs="Arial"/>
          <w:szCs w:val="24"/>
        </w:rPr>
      </w:pPr>
      <w:r w:rsidRPr="009A0907">
        <w:rPr>
          <w:rFonts w:cs="Arial"/>
          <w:szCs w:val="24"/>
        </w:rPr>
        <w:t>Nes</w:t>
      </w:r>
      <w:r w:rsidR="00D63EB2">
        <w:rPr>
          <w:rFonts w:cs="Arial"/>
          <w:szCs w:val="24"/>
        </w:rPr>
        <w:t>s</w:t>
      </w:r>
      <w:r w:rsidRPr="009A0907">
        <w:rPr>
          <w:rFonts w:cs="Arial"/>
          <w:szCs w:val="24"/>
        </w:rPr>
        <w:t xml:space="preserve">e experimento, o método de amostragem utilizado foi por conveniência, que </w:t>
      </w:r>
      <w:r w:rsidR="0043633F">
        <w:rPr>
          <w:rFonts w:cs="Arial"/>
          <w:szCs w:val="24"/>
        </w:rPr>
        <w:t>contou</w:t>
      </w:r>
      <w:r w:rsidR="0043633F" w:rsidRPr="009A0907">
        <w:rPr>
          <w:rFonts w:cs="Arial"/>
          <w:szCs w:val="24"/>
        </w:rPr>
        <w:t xml:space="preserve"> </w:t>
      </w:r>
      <w:r w:rsidRPr="009A0907">
        <w:rPr>
          <w:rFonts w:cs="Arial"/>
          <w:szCs w:val="24"/>
        </w:rPr>
        <w:t xml:space="preserve">com alunos da </w:t>
      </w:r>
      <w:r w:rsidR="0043633F">
        <w:rPr>
          <w:rFonts w:cs="Arial"/>
          <w:szCs w:val="24"/>
        </w:rPr>
        <w:t>Pontifícia Universidade Católica do Paraná</w:t>
      </w:r>
      <w:r w:rsidRPr="009A0907">
        <w:rPr>
          <w:rFonts w:cs="Arial"/>
          <w:szCs w:val="24"/>
        </w:rPr>
        <w:t xml:space="preserve">, em salas de aula, por meio da disponibilização da pesquisa via </w:t>
      </w:r>
      <w:r w:rsidRPr="009A0907">
        <w:rPr>
          <w:rFonts w:cs="Arial"/>
          <w:i/>
          <w:szCs w:val="24"/>
        </w:rPr>
        <w:t>link</w:t>
      </w:r>
      <w:r w:rsidRPr="009A0907">
        <w:rPr>
          <w:rFonts w:cs="Arial"/>
          <w:szCs w:val="24"/>
        </w:rPr>
        <w:t xml:space="preserve"> por </w:t>
      </w:r>
      <w:r w:rsidRPr="009A0907">
        <w:rPr>
          <w:rFonts w:cs="Arial"/>
          <w:i/>
          <w:szCs w:val="24"/>
        </w:rPr>
        <w:t>WhatsApp</w:t>
      </w:r>
      <w:r w:rsidRPr="009A0907">
        <w:rPr>
          <w:rFonts w:cs="Arial"/>
          <w:szCs w:val="24"/>
        </w:rPr>
        <w:t xml:space="preserve"> e/ou </w:t>
      </w:r>
      <w:r w:rsidRPr="009A0907">
        <w:rPr>
          <w:rFonts w:cs="Arial"/>
          <w:i/>
          <w:szCs w:val="24"/>
        </w:rPr>
        <w:t>QR-code</w:t>
      </w:r>
      <w:r w:rsidRPr="009A0907">
        <w:rPr>
          <w:rFonts w:cs="Arial"/>
          <w:i/>
          <w:szCs w:val="24"/>
          <w:vertAlign w:val="superscript"/>
        </w:rPr>
        <w:footnoteReference w:id="2"/>
      </w:r>
      <w:r w:rsidRPr="009A0907">
        <w:rPr>
          <w:rFonts w:cs="Arial"/>
          <w:i/>
          <w:szCs w:val="24"/>
        </w:rPr>
        <w:t xml:space="preserve"> </w:t>
      </w:r>
      <w:r w:rsidRPr="009A0907">
        <w:rPr>
          <w:rFonts w:cs="Arial"/>
          <w:szCs w:val="24"/>
        </w:rPr>
        <w:t xml:space="preserve">para o experimento final. E para os pré-testes realizados, o angariamento de respostas foi por meio da divulgação do </w:t>
      </w:r>
      <w:r w:rsidRPr="009A0907">
        <w:rPr>
          <w:rFonts w:cs="Arial"/>
          <w:i/>
          <w:szCs w:val="24"/>
        </w:rPr>
        <w:t>link</w:t>
      </w:r>
      <w:r w:rsidRPr="009A0907">
        <w:rPr>
          <w:rFonts w:cs="Arial"/>
          <w:szCs w:val="24"/>
        </w:rPr>
        <w:t xml:space="preserve"> nas redes sociais (</w:t>
      </w:r>
      <w:r w:rsidRPr="004A0D74">
        <w:rPr>
          <w:rFonts w:cs="Arial"/>
          <w:i/>
          <w:szCs w:val="24"/>
        </w:rPr>
        <w:t>Messenger</w:t>
      </w:r>
      <w:r w:rsidRPr="009A0907">
        <w:rPr>
          <w:rFonts w:cs="Arial"/>
          <w:szCs w:val="24"/>
        </w:rPr>
        <w:t xml:space="preserve"> do </w:t>
      </w:r>
      <w:r w:rsidRPr="004A0D74">
        <w:rPr>
          <w:rFonts w:cs="Arial"/>
          <w:i/>
          <w:szCs w:val="24"/>
        </w:rPr>
        <w:t>Facebook</w:t>
      </w:r>
      <w:r w:rsidRPr="009A0907">
        <w:rPr>
          <w:rFonts w:cs="Arial"/>
          <w:szCs w:val="24"/>
        </w:rPr>
        <w:t xml:space="preserve"> e </w:t>
      </w:r>
      <w:r w:rsidRPr="004A0D74">
        <w:rPr>
          <w:rFonts w:cs="Arial"/>
          <w:i/>
          <w:szCs w:val="24"/>
        </w:rPr>
        <w:t>WhatsApp</w:t>
      </w:r>
      <w:r w:rsidRPr="009A0907">
        <w:rPr>
          <w:rFonts w:cs="Arial"/>
          <w:szCs w:val="24"/>
        </w:rPr>
        <w:t>) com pedidos</w:t>
      </w:r>
      <w:r w:rsidR="0043633F">
        <w:rPr>
          <w:rFonts w:cs="Arial"/>
          <w:szCs w:val="24"/>
        </w:rPr>
        <w:t xml:space="preserve"> de participação</w:t>
      </w:r>
      <w:r w:rsidRPr="009A0907">
        <w:rPr>
          <w:rFonts w:cs="Arial"/>
          <w:szCs w:val="24"/>
        </w:rPr>
        <w:t xml:space="preserve"> dos autores a</w:t>
      </w:r>
      <w:r w:rsidR="0043633F">
        <w:rPr>
          <w:rFonts w:cs="Arial"/>
          <w:szCs w:val="24"/>
        </w:rPr>
        <w:t>os</w:t>
      </w:r>
      <w:r w:rsidRPr="009A0907">
        <w:rPr>
          <w:rFonts w:cs="Arial"/>
          <w:szCs w:val="24"/>
        </w:rPr>
        <w:t xml:space="preserve"> conhecidos, e solicitações de divulgação a estes.</w:t>
      </w:r>
    </w:p>
    <w:p w14:paraId="226C162C" w14:textId="77777777" w:rsidR="00232F3C" w:rsidRPr="009A0907" w:rsidRDefault="00232F3C" w:rsidP="00345750">
      <w:pPr>
        <w:pStyle w:val="Ttulo2"/>
      </w:pPr>
      <w:bookmarkStart w:id="172" w:name="_Toc531199305"/>
      <w:r w:rsidRPr="009A0907">
        <w:t>VARIÁVEIS</w:t>
      </w:r>
      <w:bookmarkEnd w:id="172"/>
    </w:p>
    <w:p w14:paraId="279B6470" w14:textId="77777777" w:rsidR="00232F3C" w:rsidRPr="009A0907" w:rsidRDefault="00232F3C" w:rsidP="00232F3C">
      <w:pPr>
        <w:jc w:val="both"/>
        <w:rPr>
          <w:rFonts w:cs="Arial"/>
          <w:szCs w:val="24"/>
        </w:rPr>
      </w:pPr>
      <w:r w:rsidRPr="009A0907">
        <w:rPr>
          <w:rFonts w:cs="Arial"/>
          <w:szCs w:val="24"/>
        </w:rPr>
        <w:t xml:space="preserve">             Segundo Hair </w:t>
      </w:r>
      <w:r w:rsidRPr="004A0D74">
        <w:rPr>
          <w:rFonts w:cs="Arial"/>
          <w:i/>
          <w:szCs w:val="24"/>
        </w:rPr>
        <w:t>et al</w:t>
      </w:r>
      <w:r w:rsidRPr="009A0907">
        <w:rPr>
          <w:rFonts w:cs="Arial"/>
          <w:szCs w:val="24"/>
        </w:rPr>
        <w:t xml:space="preserve"> (2014, p.164-165) “a mensuração é o processo de desenvolver métodos para caracterizar ou quantificar sistematicamente as informações sobre pessoas, eventos, ideias ou objetos de interesse” enquanto que “o processo de mensuração tem como objetivo o desenvolvimento de construtos, é identificar e definir precisamente o que será medido”. Esse processo apontado pelos autores, possuem duas tarefas: seleção/desenvolvimento de construtos e as escalas de medida, que faz a medição exata de como cada construto foi medido.</w:t>
      </w:r>
    </w:p>
    <w:p w14:paraId="0F68D6FC" w14:textId="1A5527FC" w:rsidR="00232F3C" w:rsidRPr="009A0907" w:rsidRDefault="00232F3C" w:rsidP="00232F3C">
      <w:pPr>
        <w:ind w:firstLine="851"/>
        <w:jc w:val="both"/>
        <w:rPr>
          <w:rFonts w:cs="Arial"/>
          <w:szCs w:val="24"/>
        </w:rPr>
      </w:pPr>
      <w:r w:rsidRPr="009A0907">
        <w:rPr>
          <w:rFonts w:cs="Arial"/>
          <w:szCs w:val="24"/>
        </w:rPr>
        <w:t>Frisa Malhotra (2012, p.231) que, a validação das escalas é uma ação categórica, isenta de alternativas se tratando de desvios, pois:</w:t>
      </w:r>
    </w:p>
    <w:p w14:paraId="440C4129" w14:textId="77777777" w:rsidR="00232F3C" w:rsidRPr="009A0907" w:rsidRDefault="00232F3C" w:rsidP="00232F3C">
      <w:pPr>
        <w:ind w:firstLine="851"/>
        <w:jc w:val="both"/>
        <w:rPr>
          <w:rFonts w:cs="Arial"/>
          <w:szCs w:val="24"/>
        </w:rPr>
      </w:pPr>
    </w:p>
    <w:p w14:paraId="252CA3E7" w14:textId="77777777" w:rsidR="00232F3C" w:rsidRPr="009A0907" w:rsidRDefault="00232F3C" w:rsidP="00232F3C">
      <w:pPr>
        <w:spacing w:line="240" w:lineRule="auto"/>
        <w:ind w:left="2268"/>
        <w:jc w:val="both"/>
        <w:rPr>
          <w:rFonts w:cs="Arial"/>
          <w:sz w:val="20"/>
          <w:szCs w:val="20"/>
        </w:rPr>
      </w:pPr>
      <w:r w:rsidRPr="009A0907">
        <w:rPr>
          <w:rFonts w:cs="Arial"/>
          <w:sz w:val="20"/>
          <w:szCs w:val="20"/>
        </w:rPr>
        <w:t>A validade de uma escala é definida como o ponto até onde as diferenças em escores observados na escala refletem as verdadeiras diferenças entre os objetos quanto à característica que está sendo medida, e não erros sistemáticos ou aleatórios.</w:t>
      </w:r>
    </w:p>
    <w:p w14:paraId="3C989EDF" w14:textId="77777777" w:rsidR="00232F3C" w:rsidRPr="009A0907" w:rsidRDefault="00232F3C" w:rsidP="00232F3C">
      <w:pPr>
        <w:jc w:val="both"/>
        <w:rPr>
          <w:rFonts w:cs="Arial"/>
          <w:szCs w:val="24"/>
        </w:rPr>
      </w:pPr>
    </w:p>
    <w:p w14:paraId="4613B591" w14:textId="77777777" w:rsidR="00232F3C" w:rsidRPr="009A0907" w:rsidRDefault="00232F3C" w:rsidP="00232F3C">
      <w:pPr>
        <w:ind w:firstLine="851"/>
        <w:jc w:val="both"/>
        <w:rPr>
          <w:rFonts w:cs="Arial"/>
          <w:szCs w:val="24"/>
        </w:rPr>
      </w:pPr>
      <w:r w:rsidRPr="009A0907">
        <w:rPr>
          <w:rFonts w:cs="Arial"/>
          <w:szCs w:val="24"/>
        </w:rPr>
        <w:t xml:space="preserve">E Hair </w:t>
      </w:r>
      <w:r w:rsidRPr="004A0D74">
        <w:rPr>
          <w:rFonts w:cs="Arial"/>
          <w:i/>
          <w:szCs w:val="24"/>
        </w:rPr>
        <w:t>et al</w:t>
      </w:r>
      <w:r w:rsidRPr="009A0907">
        <w:rPr>
          <w:rFonts w:cs="Arial"/>
          <w:szCs w:val="24"/>
        </w:rPr>
        <w:t xml:space="preserve"> (2014, p.171) complementam que: </w:t>
      </w:r>
    </w:p>
    <w:p w14:paraId="7D294C5F" w14:textId="77777777" w:rsidR="00232F3C" w:rsidRPr="009A0907" w:rsidRDefault="00232F3C" w:rsidP="00232F3C">
      <w:pPr>
        <w:ind w:firstLine="851"/>
        <w:jc w:val="both"/>
        <w:rPr>
          <w:rFonts w:cs="Arial"/>
          <w:szCs w:val="24"/>
        </w:rPr>
      </w:pPr>
    </w:p>
    <w:p w14:paraId="3463CA67" w14:textId="77777777" w:rsidR="00232F3C" w:rsidRPr="00362398" w:rsidRDefault="00232F3C" w:rsidP="00362398">
      <w:pPr>
        <w:spacing w:line="240" w:lineRule="auto"/>
        <w:ind w:left="2268"/>
        <w:jc w:val="both"/>
        <w:rPr>
          <w:rFonts w:cs="Arial"/>
          <w:sz w:val="20"/>
          <w:szCs w:val="20"/>
        </w:rPr>
      </w:pPr>
      <w:r w:rsidRPr="009A0907">
        <w:rPr>
          <w:rFonts w:cs="Arial"/>
          <w:sz w:val="20"/>
          <w:szCs w:val="20"/>
        </w:rPr>
        <w:t>A confiabilidade da escala se refere a até que ponto a escala pode reproduzir resultados iguais ou semelhantes em diversos testes. Assim, a confiabilidade é uma medida</w:t>
      </w:r>
      <w:r w:rsidR="00362398">
        <w:rPr>
          <w:rFonts w:cs="Arial"/>
          <w:sz w:val="20"/>
          <w:szCs w:val="20"/>
        </w:rPr>
        <w:t xml:space="preserve"> da consistência de uma medida.</w:t>
      </w:r>
    </w:p>
    <w:p w14:paraId="7358AEDA" w14:textId="77777777" w:rsidR="005B01D3" w:rsidRPr="009A0907" w:rsidRDefault="005B01D3" w:rsidP="005B01D3">
      <w:pPr>
        <w:pStyle w:val="Ttulo3"/>
      </w:pPr>
      <w:bookmarkStart w:id="173" w:name="_Toc531199306"/>
      <w:r w:rsidRPr="009A0907">
        <w:t>Variável independente (VI)</w:t>
      </w:r>
      <w:bookmarkEnd w:id="173"/>
    </w:p>
    <w:p w14:paraId="2C38CE71" w14:textId="4FEBA492" w:rsidR="005B01D3" w:rsidRPr="008B30D3" w:rsidRDefault="005B01D3" w:rsidP="005B01D3">
      <w:pPr>
        <w:ind w:firstLine="851"/>
        <w:jc w:val="both"/>
        <w:rPr>
          <w:rFonts w:cs="Arial"/>
          <w:color w:val="000000" w:themeColor="text1"/>
          <w:szCs w:val="24"/>
        </w:rPr>
      </w:pPr>
      <w:r w:rsidRPr="009A0907">
        <w:rPr>
          <w:rFonts w:cs="Arial"/>
          <w:szCs w:val="24"/>
        </w:rPr>
        <w:t xml:space="preserve">A variável independente foi chamada de “Transgressão”, que </w:t>
      </w:r>
      <w:r>
        <w:rPr>
          <w:rFonts w:cs="Arial"/>
          <w:szCs w:val="24"/>
        </w:rPr>
        <w:t xml:space="preserve">segundo </w:t>
      </w:r>
      <w:r w:rsidRPr="009A0907">
        <w:rPr>
          <w:rFonts w:cs="Arial"/>
          <w:szCs w:val="24"/>
        </w:rPr>
        <w:t xml:space="preserve">o dicionário Aurélio (2018), </w:t>
      </w:r>
      <w:r w:rsidR="0043633F">
        <w:rPr>
          <w:rFonts w:cs="Arial"/>
          <w:szCs w:val="24"/>
        </w:rPr>
        <w:t>refere-se a</w:t>
      </w:r>
      <w:r w:rsidRPr="009A0907">
        <w:rPr>
          <w:rFonts w:cs="Arial"/>
          <w:szCs w:val="24"/>
        </w:rPr>
        <w:t>o ato de transgredir; uma infração</w:t>
      </w:r>
      <w:r>
        <w:rPr>
          <w:rFonts w:cs="Arial"/>
          <w:szCs w:val="24"/>
        </w:rPr>
        <w:t xml:space="preserve">, </w:t>
      </w:r>
      <w:r w:rsidRPr="009A0907">
        <w:rPr>
          <w:rFonts w:cs="Arial"/>
          <w:szCs w:val="24"/>
        </w:rPr>
        <w:t xml:space="preserve">é uma quebra de </w:t>
      </w:r>
      <w:r>
        <w:rPr>
          <w:rFonts w:cs="Arial"/>
          <w:szCs w:val="24"/>
        </w:rPr>
        <w:t xml:space="preserve">determinado </w:t>
      </w:r>
      <w:r w:rsidRPr="009A0907">
        <w:rPr>
          <w:rFonts w:cs="Arial"/>
          <w:szCs w:val="24"/>
        </w:rPr>
        <w:t>acordo prévio</w:t>
      </w:r>
      <w:r>
        <w:rPr>
          <w:rFonts w:cs="Arial"/>
          <w:szCs w:val="24"/>
        </w:rPr>
        <w:t xml:space="preserve"> realizado</w:t>
      </w:r>
      <w:r w:rsidRPr="009A0907">
        <w:rPr>
          <w:rFonts w:cs="Arial"/>
          <w:szCs w:val="24"/>
        </w:rPr>
        <w:t xml:space="preserve"> entre as partes</w:t>
      </w:r>
      <w:r>
        <w:rPr>
          <w:rFonts w:cs="Arial"/>
          <w:szCs w:val="24"/>
        </w:rPr>
        <w:t xml:space="preserve">, como descrito na </w:t>
      </w:r>
      <w:r w:rsidRPr="008B30D3">
        <w:rPr>
          <w:rFonts w:cs="Arial"/>
          <w:color w:val="000000" w:themeColor="text1"/>
          <w:szCs w:val="24"/>
        </w:rPr>
        <w:t xml:space="preserve">revisão literária do presente estudo. </w:t>
      </w:r>
    </w:p>
    <w:p w14:paraId="1A549899" w14:textId="4E010104" w:rsidR="005B01D3" w:rsidRDefault="005B01D3" w:rsidP="005B01D3">
      <w:pPr>
        <w:ind w:firstLine="851"/>
        <w:jc w:val="both"/>
        <w:rPr>
          <w:rFonts w:cs="Arial"/>
          <w:szCs w:val="24"/>
        </w:rPr>
      </w:pPr>
      <w:r w:rsidRPr="009A0907">
        <w:rPr>
          <w:rFonts w:cs="Arial"/>
          <w:szCs w:val="24"/>
        </w:rPr>
        <w:t>Para mensurar esse construto, foi utilizada uma escala denominad</w:t>
      </w:r>
      <w:r w:rsidR="0043633F">
        <w:rPr>
          <w:rFonts w:cs="Arial"/>
          <w:szCs w:val="24"/>
        </w:rPr>
        <w:t>a</w:t>
      </w:r>
      <w:r w:rsidRPr="009A0907">
        <w:rPr>
          <w:rFonts w:cs="Arial"/>
          <w:szCs w:val="24"/>
        </w:rPr>
        <w:t xml:space="preserve"> severidade da falha, de Grégoire </w:t>
      </w:r>
      <w:r w:rsidRPr="002343F7">
        <w:rPr>
          <w:rFonts w:cs="Arial"/>
          <w:i/>
          <w:szCs w:val="24"/>
        </w:rPr>
        <w:t>et al</w:t>
      </w:r>
      <w:r w:rsidRPr="009A0907">
        <w:rPr>
          <w:rFonts w:cs="Arial"/>
          <w:szCs w:val="24"/>
        </w:rPr>
        <w:t xml:space="preserve"> (2009</w:t>
      </w:r>
      <w:r w:rsidRPr="009A0907">
        <w:rPr>
          <w:rFonts w:cs="Arial"/>
          <w:color w:val="000000" w:themeColor="text1"/>
          <w:szCs w:val="24"/>
        </w:rPr>
        <w:t>, p.30), que foi su</w:t>
      </w:r>
      <w:r>
        <w:rPr>
          <w:rFonts w:cs="Arial"/>
          <w:color w:val="000000" w:themeColor="text1"/>
          <w:szCs w:val="24"/>
        </w:rPr>
        <w:t>bmetida a tradução reversa (</w:t>
      </w:r>
      <w:r w:rsidRPr="009A0907">
        <w:rPr>
          <w:rFonts w:cs="Arial"/>
          <w:color w:val="000000" w:themeColor="text1"/>
          <w:szCs w:val="24"/>
        </w:rPr>
        <w:t xml:space="preserve">apêndice B) </w:t>
      </w:r>
      <w:r w:rsidRPr="009A0907">
        <w:rPr>
          <w:rFonts w:cs="Arial"/>
          <w:szCs w:val="24"/>
        </w:rPr>
        <w:t xml:space="preserve">devido ao idioma original ser </w:t>
      </w:r>
      <w:r w:rsidR="0043633F">
        <w:rPr>
          <w:rFonts w:cs="Arial"/>
          <w:szCs w:val="24"/>
        </w:rPr>
        <w:t>o</w:t>
      </w:r>
      <w:r w:rsidR="0043633F" w:rsidRPr="009A0907">
        <w:rPr>
          <w:rFonts w:cs="Arial"/>
          <w:szCs w:val="24"/>
        </w:rPr>
        <w:t xml:space="preserve"> </w:t>
      </w:r>
      <w:r w:rsidRPr="009A0907">
        <w:rPr>
          <w:rFonts w:cs="Arial"/>
          <w:szCs w:val="24"/>
        </w:rPr>
        <w:t>inglês</w:t>
      </w:r>
      <w:r w:rsidR="0043633F">
        <w:rPr>
          <w:rFonts w:cs="Arial"/>
          <w:szCs w:val="24"/>
        </w:rPr>
        <w:t>,</w:t>
      </w:r>
      <w:r w:rsidRPr="009A0907">
        <w:rPr>
          <w:rFonts w:cs="Arial"/>
          <w:szCs w:val="24"/>
        </w:rPr>
        <w:t xml:space="preserve"> e adaptada para o serviço escolhido:</w:t>
      </w:r>
    </w:p>
    <w:p w14:paraId="1790E786" w14:textId="77777777" w:rsidR="00542B26" w:rsidRPr="009A0907" w:rsidRDefault="00542B26" w:rsidP="005B01D3">
      <w:pPr>
        <w:ind w:firstLine="851"/>
        <w:jc w:val="both"/>
        <w:rPr>
          <w:rFonts w:cs="Arial"/>
          <w:b/>
          <w:color w:val="FF0000"/>
          <w:szCs w:val="24"/>
        </w:rPr>
      </w:pPr>
    </w:p>
    <w:p w14:paraId="7983BD45" w14:textId="7E90DC1E" w:rsidR="00542B26" w:rsidRDefault="00542B26" w:rsidP="00542B26">
      <w:pPr>
        <w:pStyle w:val="Legenda"/>
        <w:jc w:val="both"/>
      </w:pPr>
      <w:bookmarkStart w:id="174" w:name="_Toc531199276"/>
      <w:r>
        <w:t xml:space="preserve">Quadro </w:t>
      </w:r>
      <w:r>
        <w:rPr>
          <w:noProof/>
        </w:rPr>
        <w:fldChar w:fldCharType="begin"/>
      </w:r>
      <w:r>
        <w:rPr>
          <w:noProof/>
        </w:rPr>
        <w:instrText xml:space="preserve"> SEQ Quadro \* ARABIC </w:instrText>
      </w:r>
      <w:r>
        <w:rPr>
          <w:noProof/>
        </w:rPr>
        <w:fldChar w:fldCharType="separate"/>
      </w:r>
      <w:r>
        <w:rPr>
          <w:noProof/>
        </w:rPr>
        <w:t>2</w:t>
      </w:r>
      <w:r>
        <w:rPr>
          <w:noProof/>
        </w:rPr>
        <w:fldChar w:fldCharType="end"/>
      </w:r>
      <w:r>
        <w:t xml:space="preserve"> - </w:t>
      </w:r>
      <w:r w:rsidRPr="00E355CD">
        <w:t>Escala de severidade da falha adaptada.</w:t>
      </w:r>
      <w:bookmarkEnd w:id="174"/>
    </w:p>
    <w:tbl>
      <w:tblPr>
        <w:tblW w:w="8788" w:type="dxa"/>
        <w:tblCellMar>
          <w:left w:w="70" w:type="dxa"/>
          <w:right w:w="70" w:type="dxa"/>
        </w:tblCellMar>
        <w:tblLook w:val="04A0" w:firstRow="1" w:lastRow="0" w:firstColumn="1" w:lastColumn="0" w:noHBand="0" w:noVBand="1"/>
      </w:tblPr>
      <w:tblGrid>
        <w:gridCol w:w="4394"/>
        <w:gridCol w:w="4394"/>
      </w:tblGrid>
      <w:tr w:rsidR="005B01D3" w:rsidRPr="009A0907" w14:paraId="2D1117D8" w14:textId="77777777" w:rsidTr="004A2B17">
        <w:trPr>
          <w:trHeight w:val="330"/>
        </w:trPr>
        <w:tc>
          <w:tcPr>
            <w:tcW w:w="4394" w:type="dxa"/>
            <w:tcBorders>
              <w:top w:val="nil"/>
              <w:left w:val="nil"/>
              <w:bottom w:val="single" w:sz="8" w:space="0" w:color="auto"/>
              <w:right w:val="nil"/>
            </w:tcBorders>
            <w:shd w:val="clear" w:color="auto" w:fill="auto"/>
            <w:vAlign w:val="center"/>
            <w:hideMark/>
          </w:tcPr>
          <w:p w14:paraId="4C94E313" w14:textId="77777777" w:rsidR="005B01D3" w:rsidRPr="009A0907" w:rsidRDefault="005B01D3" w:rsidP="004A2B17">
            <w:pPr>
              <w:spacing w:line="240" w:lineRule="auto"/>
              <w:rPr>
                <w:rFonts w:eastAsia="Times New Roman" w:cs="Arial"/>
                <w:b/>
                <w:bCs/>
                <w:color w:val="000000"/>
                <w:szCs w:val="24"/>
                <w:lang w:eastAsia="pt-BR"/>
              </w:rPr>
            </w:pPr>
            <w:r w:rsidRPr="009A0907">
              <w:rPr>
                <w:rFonts w:eastAsia="Times New Roman" w:cs="Arial"/>
                <w:b/>
                <w:bCs/>
                <w:color w:val="000000"/>
                <w:szCs w:val="24"/>
                <w:lang w:eastAsia="pt-BR"/>
              </w:rPr>
              <w:t>Original</w:t>
            </w:r>
          </w:p>
        </w:tc>
        <w:tc>
          <w:tcPr>
            <w:tcW w:w="4394" w:type="dxa"/>
            <w:tcBorders>
              <w:top w:val="nil"/>
              <w:left w:val="nil"/>
              <w:bottom w:val="single" w:sz="8" w:space="0" w:color="auto"/>
              <w:right w:val="nil"/>
            </w:tcBorders>
            <w:shd w:val="clear" w:color="auto" w:fill="auto"/>
            <w:vAlign w:val="center"/>
            <w:hideMark/>
          </w:tcPr>
          <w:p w14:paraId="06D82506" w14:textId="77777777" w:rsidR="005B01D3" w:rsidRPr="009A0907" w:rsidRDefault="005B01D3" w:rsidP="004A2B17">
            <w:pPr>
              <w:spacing w:line="240" w:lineRule="auto"/>
              <w:rPr>
                <w:rFonts w:eastAsia="Times New Roman" w:cs="Arial"/>
                <w:b/>
                <w:bCs/>
                <w:color w:val="000000"/>
                <w:szCs w:val="24"/>
                <w:lang w:eastAsia="pt-BR"/>
              </w:rPr>
            </w:pPr>
            <w:r w:rsidRPr="009A0907">
              <w:rPr>
                <w:rFonts w:eastAsia="Times New Roman" w:cs="Arial"/>
                <w:b/>
                <w:bCs/>
                <w:color w:val="000000"/>
                <w:szCs w:val="24"/>
                <w:lang w:eastAsia="pt-BR"/>
              </w:rPr>
              <w:t>Adaptada</w:t>
            </w:r>
          </w:p>
        </w:tc>
      </w:tr>
      <w:tr w:rsidR="005B01D3" w:rsidRPr="009A0907" w14:paraId="74C4D491" w14:textId="77777777" w:rsidTr="004A2B17">
        <w:trPr>
          <w:trHeight w:val="300"/>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C89F2" w14:textId="1581BB4D" w:rsidR="005B01D3" w:rsidRPr="00740F45" w:rsidRDefault="005B01D3" w:rsidP="004A2B17">
            <w:pPr>
              <w:spacing w:line="240" w:lineRule="auto"/>
              <w:jc w:val="left"/>
              <w:rPr>
                <w:rFonts w:eastAsia="Times New Roman" w:cs="Arial"/>
                <w:color w:val="000000"/>
                <w:szCs w:val="24"/>
                <w:lang w:val="en-US" w:eastAsia="pt-BR"/>
              </w:rPr>
            </w:pPr>
            <w:r w:rsidRPr="00740F45">
              <w:rPr>
                <w:rFonts w:eastAsia="Times New Roman" w:cs="Arial"/>
                <w:color w:val="000000"/>
                <w:szCs w:val="24"/>
                <w:lang w:val="en-US" w:eastAsia="pt-BR"/>
              </w:rPr>
              <w:t>The service failures caused me…</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58D4BF89" w14:textId="77777777" w:rsidR="005B01D3" w:rsidRPr="009A0907" w:rsidRDefault="005B01D3" w:rsidP="004A2B17">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A falha de serviço cometida por essa operadora me causou...</w:t>
            </w:r>
          </w:p>
        </w:tc>
      </w:tr>
      <w:tr w:rsidR="005B01D3" w:rsidRPr="009A0907" w14:paraId="72B48DB4" w14:textId="77777777" w:rsidTr="004A2B17">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3E1BAACC" w14:textId="77777777" w:rsidR="005B01D3" w:rsidRPr="009A0907" w:rsidRDefault="005B01D3" w:rsidP="004A2B17">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Minor problems - major problems</w:t>
            </w:r>
          </w:p>
        </w:tc>
        <w:tc>
          <w:tcPr>
            <w:tcW w:w="4394" w:type="dxa"/>
            <w:tcBorders>
              <w:top w:val="nil"/>
              <w:left w:val="nil"/>
              <w:bottom w:val="single" w:sz="4" w:space="0" w:color="auto"/>
              <w:right w:val="single" w:sz="4" w:space="0" w:color="auto"/>
            </w:tcBorders>
            <w:shd w:val="clear" w:color="auto" w:fill="auto"/>
            <w:vAlign w:val="center"/>
            <w:hideMark/>
          </w:tcPr>
          <w:p w14:paraId="46743225" w14:textId="77777777" w:rsidR="005B01D3" w:rsidRPr="009A0907" w:rsidRDefault="005B01D3" w:rsidP="004A2B17">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Problemas pequenos - Problemas grandes</w:t>
            </w:r>
          </w:p>
        </w:tc>
      </w:tr>
      <w:tr w:rsidR="005B01D3" w:rsidRPr="009A0907" w14:paraId="56BC939E" w14:textId="77777777" w:rsidTr="004A2B17">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13AD318C" w14:textId="77777777" w:rsidR="005B01D3" w:rsidRPr="009A0907" w:rsidRDefault="005B01D3" w:rsidP="004A2B17">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Small inconvenience - big inconvenience</w:t>
            </w:r>
          </w:p>
        </w:tc>
        <w:tc>
          <w:tcPr>
            <w:tcW w:w="4394" w:type="dxa"/>
            <w:tcBorders>
              <w:top w:val="nil"/>
              <w:left w:val="nil"/>
              <w:bottom w:val="single" w:sz="4" w:space="0" w:color="auto"/>
              <w:right w:val="single" w:sz="4" w:space="0" w:color="auto"/>
            </w:tcBorders>
            <w:shd w:val="clear" w:color="auto" w:fill="auto"/>
            <w:vAlign w:val="center"/>
            <w:hideMark/>
          </w:tcPr>
          <w:p w14:paraId="765284C6" w14:textId="77777777" w:rsidR="005B01D3" w:rsidRPr="009A0907" w:rsidRDefault="005B01D3" w:rsidP="004A2B17">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 xml:space="preserve">Pequena inconveniência - Grande inconveniência  </w:t>
            </w:r>
          </w:p>
        </w:tc>
      </w:tr>
      <w:tr w:rsidR="005B01D3" w:rsidRPr="009A0907" w14:paraId="52349A67" w14:textId="77777777" w:rsidTr="004A2B17">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1B77FFA0" w14:textId="77777777" w:rsidR="005B01D3" w:rsidRPr="009A0907" w:rsidRDefault="005B01D3" w:rsidP="004A2B17">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Minor aggravation - major aggravation</w:t>
            </w:r>
          </w:p>
        </w:tc>
        <w:tc>
          <w:tcPr>
            <w:tcW w:w="4394" w:type="dxa"/>
            <w:tcBorders>
              <w:top w:val="nil"/>
              <w:left w:val="nil"/>
              <w:bottom w:val="single" w:sz="4" w:space="0" w:color="auto"/>
              <w:right w:val="single" w:sz="4" w:space="0" w:color="auto"/>
            </w:tcBorders>
            <w:shd w:val="clear" w:color="auto" w:fill="auto"/>
            <w:vAlign w:val="center"/>
            <w:hideMark/>
          </w:tcPr>
          <w:p w14:paraId="65964DD4" w14:textId="77777777" w:rsidR="005B01D3" w:rsidRPr="009A0907" w:rsidRDefault="005B01D3">
            <w:pPr>
              <w:keepNext/>
              <w:spacing w:line="240" w:lineRule="auto"/>
              <w:jc w:val="left"/>
              <w:rPr>
                <w:rFonts w:eastAsia="Times New Roman" w:cs="Arial"/>
                <w:color w:val="000000"/>
                <w:szCs w:val="24"/>
                <w:lang w:eastAsia="pt-BR"/>
              </w:rPr>
            </w:pPr>
            <w:r w:rsidRPr="009A0907">
              <w:rPr>
                <w:rFonts w:eastAsia="Times New Roman" w:cs="Arial"/>
                <w:color w:val="000000"/>
                <w:szCs w:val="24"/>
                <w:lang w:eastAsia="pt-BR"/>
              </w:rPr>
              <w:t>Agravos menores - Agravos maiores</w:t>
            </w:r>
          </w:p>
        </w:tc>
      </w:tr>
    </w:tbl>
    <w:p w14:paraId="6DFB871A" w14:textId="77777777" w:rsidR="005B01D3" w:rsidRPr="009A0907" w:rsidRDefault="005B01D3" w:rsidP="005B01D3">
      <w:pPr>
        <w:pStyle w:val="Legenda"/>
        <w:jc w:val="left"/>
      </w:pPr>
      <w:r w:rsidRPr="009A0907">
        <w:t xml:space="preserve">Fonte: </w:t>
      </w:r>
      <w:r>
        <w:t xml:space="preserve">adaptado de </w:t>
      </w:r>
      <w:r w:rsidRPr="009A0907">
        <w:t xml:space="preserve">Grégoire </w:t>
      </w:r>
      <w:r w:rsidRPr="00C072C9">
        <w:rPr>
          <w:i/>
        </w:rPr>
        <w:t>et al</w:t>
      </w:r>
      <w:r w:rsidRPr="009A0907">
        <w:t xml:space="preserve"> (2009, p.30).</w:t>
      </w:r>
    </w:p>
    <w:p w14:paraId="657AF1C5" w14:textId="77777777" w:rsidR="00232F3C" w:rsidRPr="009A0907" w:rsidRDefault="00232F3C" w:rsidP="00B77C9B">
      <w:pPr>
        <w:pStyle w:val="Ttulo3"/>
      </w:pPr>
      <w:bookmarkStart w:id="175" w:name="_Toc531199307"/>
      <w:r w:rsidRPr="009A0907">
        <w:t>Variável dependente (VD)</w:t>
      </w:r>
      <w:bookmarkEnd w:id="175"/>
    </w:p>
    <w:p w14:paraId="389A0030" w14:textId="500F8317" w:rsidR="00232F3C" w:rsidRPr="009A0907" w:rsidRDefault="00232F3C" w:rsidP="00232F3C">
      <w:pPr>
        <w:ind w:firstLine="851"/>
        <w:jc w:val="both"/>
        <w:rPr>
          <w:rFonts w:cs="Arial"/>
          <w:color w:val="000000"/>
          <w:szCs w:val="24"/>
        </w:rPr>
      </w:pPr>
      <w:r w:rsidRPr="009A0907">
        <w:rPr>
          <w:rFonts w:cs="Arial"/>
          <w:color w:val="000000"/>
          <w:szCs w:val="24"/>
        </w:rPr>
        <w:t>A variável dependente do estudo proposto foi denominada “Lealdade”, que segundo Oliver (1999, p.34) é:</w:t>
      </w:r>
    </w:p>
    <w:p w14:paraId="07060151" w14:textId="77777777" w:rsidR="00232F3C" w:rsidRPr="009A0907" w:rsidRDefault="00232F3C" w:rsidP="00232F3C">
      <w:pPr>
        <w:ind w:firstLine="851"/>
        <w:jc w:val="both"/>
        <w:rPr>
          <w:rFonts w:cs="Arial"/>
          <w:color w:val="000000"/>
          <w:szCs w:val="24"/>
        </w:rPr>
      </w:pPr>
    </w:p>
    <w:p w14:paraId="0C6D25AB" w14:textId="77777777" w:rsidR="00232F3C" w:rsidRPr="009A0907" w:rsidRDefault="00232F3C" w:rsidP="00A32BB1">
      <w:pPr>
        <w:spacing w:line="240" w:lineRule="auto"/>
        <w:ind w:left="2268"/>
        <w:jc w:val="both"/>
        <w:rPr>
          <w:rFonts w:cs="Arial"/>
          <w:sz w:val="20"/>
          <w:szCs w:val="20"/>
        </w:rPr>
      </w:pPr>
      <w:r w:rsidRPr="009A0907">
        <w:rPr>
          <w:rFonts w:cs="Arial"/>
          <w:color w:val="000000"/>
          <w:sz w:val="20"/>
          <w:szCs w:val="20"/>
        </w:rPr>
        <w:t xml:space="preserve">A lealdade é </w:t>
      </w:r>
      <w:r w:rsidRPr="009A0907">
        <w:rPr>
          <w:rFonts w:cs="Arial"/>
          <w:sz w:val="20"/>
          <w:szCs w:val="20"/>
        </w:rPr>
        <w:t>um comprometimento profundo em comprar ou utilizar novamente</w:t>
      </w:r>
      <w:r w:rsidRPr="009A0907">
        <w:rPr>
          <w:rFonts w:cs="Arial"/>
          <w:color w:val="000000"/>
          <w:sz w:val="20"/>
          <w:szCs w:val="20"/>
        </w:rPr>
        <w:t xml:space="preserve"> </w:t>
      </w:r>
      <w:r w:rsidRPr="009A0907">
        <w:rPr>
          <w:rFonts w:cs="Arial"/>
          <w:sz w:val="20"/>
          <w:szCs w:val="20"/>
        </w:rPr>
        <w:t>um produto ou serviço consistentemente no futuro e, assim, causar compras</w:t>
      </w:r>
      <w:r w:rsidRPr="009A0907">
        <w:rPr>
          <w:rFonts w:cs="Arial"/>
          <w:color w:val="000000"/>
          <w:sz w:val="20"/>
          <w:szCs w:val="20"/>
        </w:rPr>
        <w:t xml:space="preserve"> </w:t>
      </w:r>
      <w:r w:rsidRPr="009A0907">
        <w:rPr>
          <w:rFonts w:cs="Arial"/>
          <w:sz w:val="20"/>
          <w:szCs w:val="20"/>
        </w:rPr>
        <w:t>repetidas da mesma marca ou da mesma empresa, apesar de influências</w:t>
      </w:r>
      <w:r w:rsidRPr="009A0907">
        <w:rPr>
          <w:rFonts w:cs="Arial"/>
          <w:color w:val="000000"/>
          <w:sz w:val="20"/>
          <w:szCs w:val="20"/>
        </w:rPr>
        <w:t xml:space="preserve"> </w:t>
      </w:r>
      <w:r w:rsidRPr="009A0907">
        <w:rPr>
          <w:rFonts w:cs="Arial"/>
          <w:sz w:val="20"/>
          <w:szCs w:val="20"/>
        </w:rPr>
        <w:t>situacionais e esforços de marketing terem o potencial de causar um</w:t>
      </w:r>
      <w:r w:rsidRPr="009A0907">
        <w:rPr>
          <w:rFonts w:cs="Arial"/>
          <w:color w:val="000000"/>
          <w:sz w:val="20"/>
          <w:szCs w:val="20"/>
        </w:rPr>
        <w:t xml:space="preserve"> </w:t>
      </w:r>
      <w:r w:rsidRPr="009A0907">
        <w:rPr>
          <w:rFonts w:cs="Arial"/>
          <w:sz w:val="20"/>
          <w:szCs w:val="20"/>
        </w:rPr>
        <w:t>comportamento de mudança.</w:t>
      </w:r>
    </w:p>
    <w:p w14:paraId="524ACF29" w14:textId="77777777" w:rsidR="00232F3C" w:rsidRPr="009A0907" w:rsidRDefault="00232F3C" w:rsidP="00232F3C">
      <w:pPr>
        <w:ind w:left="2268"/>
        <w:jc w:val="both"/>
        <w:rPr>
          <w:rFonts w:cs="Arial"/>
          <w:color w:val="000000"/>
          <w:szCs w:val="24"/>
        </w:rPr>
      </w:pPr>
    </w:p>
    <w:p w14:paraId="42AEFDA3" w14:textId="361F76BD" w:rsidR="00362398" w:rsidRDefault="00232F3C" w:rsidP="0066623D">
      <w:pPr>
        <w:ind w:firstLine="851"/>
        <w:jc w:val="both"/>
        <w:rPr>
          <w:rFonts w:cs="Arial"/>
          <w:szCs w:val="24"/>
        </w:rPr>
      </w:pPr>
      <w:r w:rsidRPr="009A0907">
        <w:rPr>
          <w:rFonts w:cs="Arial"/>
          <w:color w:val="000000"/>
          <w:szCs w:val="24"/>
        </w:rPr>
        <w:lastRenderedPageBreak/>
        <w:t>Para mensur</w:t>
      </w:r>
      <w:r w:rsidR="0043633F">
        <w:rPr>
          <w:rFonts w:cs="Arial"/>
          <w:color w:val="000000"/>
          <w:szCs w:val="24"/>
        </w:rPr>
        <w:t>á</w:t>
      </w:r>
      <w:r w:rsidRPr="009A0907">
        <w:rPr>
          <w:rFonts w:cs="Arial"/>
          <w:color w:val="000000"/>
          <w:szCs w:val="24"/>
        </w:rPr>
        <w:t xml:space="preserve">-la, utilizou-se a escala apresentada por </w:t>
      </w:r>
      <w:r w:rsidRPr="009A0907">
        <w:rPr>
          <w:rFonts w:cs="Arial"/>
          <w:szCs w:val="24"/>
        </w:rPr>
        <w:t xml:space="preserve">Vieira e Slongo (2008), e depois adaptada conforme a necessidade da pesquisa, em que são avaliadas as quatro </w:t>
      </w:r>
      <w:r w:rsidR="0032694C">
        <w:rPr>
          <w:rFonts w:cs="Arial"/>
          <w:szCs w:val="24"/>
        </w:rPr>
        <w:t>fases</w:t>
      </w:r>
      <w:r w:rsidRPr="009A0907">
        <w:rPr>
          <w:rFonts w:cs="Arial"/>
          <w:szCs w:val="24"/>
        </w:rPr>
        <w:t xml:space="preserve"> desse construt</w:t>
      </w:r>
      <w:r w:rsidR="0043633F">
        <w:rPr>
          <w:rFonts w:cs="Arial"/>
          <w:szCs w:val="24"/>
        </w:rPr>
        <w:t>o</w:t>
      </w:r>
      <w:r w:rsidRPr="009A0907">
        <w:rPr>
          <w:rFonts w:cs="Arial"/>
          <w:szCs w:val="24"/>
        </w:rPr>
        <w:t>: cognitiva, afetiva, conativa e ação (OLIVER, 1999).</w:t>
      </w:r>
    </w:p>
    <w:p w14:paraId="701B08B3" w14:textId="77777777" w:rsidR="00542B26" w:rsidRDefault="00542B26" w:rsidP="0066623D">
      <w:pPr>
        <w:ind w:firstLine="851"/>
        <w:jc w:val="both"/>
        <w:rPr>
          <w:rFonts w:cs="Arial"/>
          <w:szCs w:val="24"/>
        </w:rPr>
      </w:pPr>
    </w:p>
    <w:p w14:paraId="0693CEB9" w14:textId="5960E57D" w:rsidR="00542B26" w:rsidRPr="00542B26" w:rsidRDefault="00542B26" w:rsidP="00542B26">
      <w:pPr>
        <w:pStyle w:val="Legenda"/>
        <w:jc w:val="both"/>
        <w:rPr>
          <w:color w:val="000000" w:themeColor="text1"/>
        </w:rPr>
      </w:pPr>
      <w:bookmarkStart w:id="176" w:name="_Toc531199277"/>
      <w:r w:rsidRPr="00542B26">
        <w:rPr>
          <w:color w:val="000000" w:themeColor="text1"/>
        </w:rPr>
        <w:t xml:space="preserve">Quadro </w:t>
      </w:r>
      <w:r w:rsidRPr="00542B26">
        <w:rPr>
          <w:noProof/>
          <w:color w:val="000000" w:themeColor="text1"/>
        </w:rPr>
        <w:fldChar w:fldCharType="begin"/>
      </w:r>
      <w:r w:rsidRPr="00542B26">
        <w:rPr>
          <w:noProof/>
          <w:color w:val="000000" w:themeColor="text1"/>
        </w:rPr>
        <w:instrText xml:space="preserve"> SEQ Quadro \* ARABIC </w:instrText>
      </w:r>
      <w:r w:rsidRPr="00542B26">
        <w:rPr>
          <w:noProof/>
          <w:color w:val="000000" w:themeColor="text1"/>
        </w:rPr>
        <w:fldChar w:fldCharType="separate"/>
      </w:r>
      <w:r w:rsidRPr="00542B26">
        <w:rPr>
          <w:noProof/>
          <w:color w:val="000000" w:themeColor="text1"/>
        </w:rPr>
        <w:t>3</w:t>
      </w:r>
      <w:r w:rsidRPr="00542B26">
        <w:rPr>
          <w:noProof/>
          <w:color w:val="000000" w:themeColor="text1"/>
        </w:rPr>
        <w:fldChar w:fldCharType="end"/>
      </w:r>
      <w:r w:rsidRPr="00542B26">
        <w:rPr>
          <w:color w:val="000000" w:themeColor="text1"/>
        </w:rPr>
        <w:t xml:space="preserve"> - Escala de lealdade adaptada.</w:t>
      </w:r>
      <w:bookmarkEnd w:id="176"/>
    </w:p>
    <w:tbl>
      <w:tblPr>
        <w:tblW w:w="8789" w:type="dxa"/>
        <w:tblCellMar>
          <w:left w:w="70" w:type="dxa"/>
          <w:right w:w="70" w:type="dxa"/>
        </w:tblCellMar>
        <w:tblLook w:val="04A0" w:firstRow="1" w:lastRow="0" w:firstColumn="1" w:lastColumn="0" w:noHBand="0" w:noVBand="1"/>
      </w:tblPr>
      <w:tblGrid>
        <w:gridCol w:w="4395"/>
        <w:gridCol w:w="4394"/>
      </w:tblGrid>
      <w:tr w:rsidR="00232F3C" w:rsidRPr="009A0907" w14:paraId="51DFC31D" w14:textId="77777777" w:rsidTr="00232F3C">
        <w:trPr>
          <w:trHeight w:val="330"/>
        </w:trPr>
        <w:tc>
          <w:tcPr>
            <w:tcW w:w="4395" w:type="dxa"/>
            <w:tcBorders>
              <w:top w:val="nil"/>
              <w:left w:val="nil"/>
              <w:bottom w:val="single" w:sz="8" w:space="0" w:color="auto"/>
              <w:right w:val="nil"/>
            </w:tcBorders>
            <w:shd w:val="clear" w:color="auto" w:fill="auto"/>
            <w:vAlign w:val="center"/>
            <w:hideMark/>
          </w:tcPr>
          <w:p w14:paraId="4E452C75" w14:textId="77777777" w:rsidR="00232F3C" w:rsidRPr="009A0907" w:rsidRDefault="00232F3C" w:rsidP="00232F3C">
            <w:pPr>
              <w:spacing w:line="240" w:lineRule="auto"/>
              <w:rPr>
                <w:rFonts w:eastAsia="Times New Roman" w:cs="Arial"/>
                <w:b/>
                <w:bCs/>
                <w:color w:val="000000"/>
                <w:szCs w:val="24"/>
                <w:lang w:eastAsia="pt-BR"/>
              </w:rPr>
            </w:pPr>
            <w:r w:rsidRPr="009A0907">
              <w:rPr>
                <w:rFonts w:eastAsia="Times New Roman" w:cs="Arial"/>
                <w:b/>
                <w:bCs/>
                <w:color w:val="000000"/>
                <w:szCs w:val="24"/>
                <w:lang w:eastAsia="pt-BR"/>
              </w:rPr>
              <w:t>Original</w:t>
            </w:r>
          </w:p>
        </w:tc>
        <w:tc>
          <w:tcPr>
            <w:tcW w:w="4394" w:type="dxa"/>
            <w:tcBorders>
              <w:top w:val="nil"/>
              <w:left w:val="nil"/>
              <w:bottom w:val="single" w:sz="8" w:space="0" w:color="auto"/>
              <w:right w:val="nil"/>
            </w:tcBorders>
            <w:shd w:val="clear" w:color="auto" w:fill="auto"/>
            <w:vAlign w:val="center"/>
            <w:hideMark/>
          </w:tcPr>
          <w:p w14:paraId="4EC760F7" w14:textId="77777777" w:rsidR="00232F3C" w:rsidRPr="009A0907" w:rsidRDefault="00232F3C" w:rsidP="00232F3C">
            <w:pPr>
              <w:spacing w:line="240" w:lineRule="auto"/>
              <w:rPr>
                <w:rFonts w:eastAsia="Times New Roman" w:cs="Arial"/>
                <w:b/>
                <w:bCs/>
                <w:color w:val="000000"/>
                <w:szCs w:val="24"/>
                <w:lang w:eastAsia="pt-BR"/>
              </w:rPr>
            </w:pPr>
            <w:r w:rsidRPr="009A0907">
              <w:rPr>
                <w:rFonts w:eastAsia="Times New Roman" w:cs="Arial"/>
                <w:b/>
                <w:bCs/>
                <w:color w:val="000000"/>
                <w:szCs w:val="24"/>
                <w:lang w:eastAsia="pt-BR"/>
              </w:rPr>
              <w:t>Adaptada</w:t>
            </w:r>
          </w:p>
        </w:tc>
      </w:tr>
      <w:tr w:rsidR="00232F3C" w:rsidRPr="009A0907" w14:paraId="470B2E75" w14:textId="77777777" w:rsidTr="00232F3C">
        <w:trPr>
          <w:trHeight w:val="315"/>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104D1225" w14:textId="77777777" w:rsidR="00232F3C" w:rsidRPr="009A0907" w:rsidRDefault="00232F3C" w:rsidP="00232F3C">
            <w:pPr>
              <w:spacing w:line="240" w:lineRule="auto"/>
              <w:jc w:val="left"/>
              <w:rPr>
                <w:rFonts w:eastAsia="Times New Roman" w:cs="Arial"/>
                <w:b/>
                <w:bCs/>
                <w:color w:val="000000"/>
                <w:szCs w:val="24"/>
                <w:lang w:eastAsia="pt-BR"/>
              </w:rPr>
            </w:pPr>
            <w:r w:rsidRPr="009A0907">
              <w:rPr>
                <w:rFonts w:eastAsia="Times New Roman" w:cs="Arial"/>
                <w:b/>
                <w:bCs/>
                <w:color w:val="000000"/>
                <w:szCs w:val="24"/>
                <w:lang w:eastAsia="pt-BR"/>
              </w:rPr>
              <w:t>Lealdade Cognitiva</w:t>
            </w:r>
          </w:p>
        </w:tc>
        <w:tc>
          <w:tcPr>
            <w:tcW w:w="4394" w:type="dxa"/>
            <w:tcBorders>
              <w:top w:val="nil"/>
              <w:left w:val="nil"/>
              <w:bottom w:val="single" w:sz="4" w:space="0" w:color="auto"/>
              <w:right w:val="single" w:sz="4" w:space="0" w:color="auto"/>
            </w:tcBorders>
            <w:shd w:val="clear" w:color="auto" w:fill="auto"/>
            <w:vAlign w:val="center"/>
            <w:hideMark/>
          </w:tcPr>
          <w:p w14:paraId="77BDCA6A" w14:textId="77777777" w:rsidR="00232F3C" w:rsidRPr="009A0907" w:rsidRDefault="00232F3C" w:rsidP="00232F3C">
            <w:pPr>
              <w:spacing w:line="240" w:lineRule="auto"/>
              <w:jc w:val="left"/>
              <w:rPr>
                <w:rFonts w:eastAsia="Times New Roman" w:cs="Arial"/>
                <w:b/>
                <w:bCs/>
                <w:color w:val="000000"/>
                <w:szCs w:val="24"/>
                <w:lang w:eastAsia="pt-BR"/>
              </w:rPr>
            </w:pPr>
            <w:r w:rsidRPr="009A0907">
              <w:rPr>
                <w:rFonts w:eastAsia="Times New Roman" w:cs="Arial"/>
                <w:b/>
                <w:bCs/>
                <w:color w:val="000000"/>
                <w:szCs w:val="24"/>
                <w:lang w:eastAsia="pt-BR"/>
              </w:rPr>
              <w:t>Lealdade Cognitiva</w:t>
            </w:r>
          </w:p>
        </w:tc>
      </w:tr>
      <w:tr w:rsidR="00232F3C" w:rsidRPr="009A0907" w14:paraId="3A198AB7" w14:textId="77777777" w:rsidTr="00232F3C">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1302125A"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acredito que o site ___ é preferível a outros sites de varejo.</w:t>
            </w:r>
          </w:p>
        </w:tc>
        <w:tc>
          <w:tcPr>
            <w:tcW w:w="4394" w:type="dxa"/>
            <w:tcBorders>
              <w:top w:val="nil"/>
              <w:left w:val="nil"/>
              <w:bottom w:val="single" w:sz="4" w:space="0" w:color="auto"/>
              <w:right w:val="single" w:sz="4" w:space="0" w:color="auto"/>
            </w:tcBorders>
            <w:shd w:val="clear" w:color="auto" w:fill="auto"/>
            <w:vAlign w:val="center"/>
            <w:hideMark/>
          </w:tcPr>
          <w:p w14:paraId="5186C3FC"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acredito que essa operadora, é preferível entre as outras.</w:t>
            </w:r>
          </w:p>
        </w:tc>
      </w:tr>
      <w:tr w:rsidR="00232F3C" w:rsidRPr="009A0907" w14:paraId="440835F6" w14:textId="77777777" w:rsidTr="00232F3C">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00EB651A"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acredito que o site ___ tem as melhores ofertas do momento.</w:t>
            </w:r>
          </w:p>
        </w:tc>
        <w:tc>
          <w:tcPr>
            <w:tcW w:w="4394" w:type="dxa"/>
            <w:tcBorders>
              <w:top w:val="nil"/>
              <w:left w:val="nil"/>
              <w:bottom w:val="single" w:sz="4" w:space="0" w:color="auto"/>
              <w:right w:val="single" w:sz="4" w:space="0" w:color="auto"/>
            </w:tcBorders>
            <w:shd w:val="clear" w:color="auto" w:fill="auto"/>
            <w:vAlign w:val="center"/>
            <w:hideMark/>
          </w:tcPr>
          <w:p w14:paraId="61924905"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acredito que essa operadora, tem as melhores ofertas do momento.</w:t>
            </w:r>
          </w:p>
        </w:tc>
      </w:tr>
      <w:tr w:rsidR="00232F3C" w:rsidRPr="009A0907" w14:paraId="108BCD37" w14:textId="77777777" w:rsidTr="00232F3C">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0A0AE7F3"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prefiro o serviço do site ___, ao serviço de outros sites de varejo.</w:t>
            </w:r>
          </w:p>
        </w:tc>
        <w:tc>
          <w:tcPr>
            <w:tcW w:w="4394" w:type="dxa"/>
            <w:tcBorders>
              <w:top w:val="nil"/>
              <w:left w:val="nil"/>
              <w:bottom w:val="single" w:sz="4" w:space="0" w:color="auto"/>
              <w:right w:val="single" w:sz="4" w:space="0" w:color="auto"/>
            </w:tcBorders>
            <w:shd w:val="clear" w:color="auto" w:fill="auto"/>
            <w:vAlign w:val="center"/>
            <w:hideMark/>
          </w:tcPr>
          <w:p w14:paraId="5F7116FD"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prefiro o serviço dessa operadora, ao serviço de outras operadoras.</w:t>
            </w:r>
          </w:p>
        </w:tc>
      </w:tr>
      <w:tr w:rsidR="00232F3C" w:rsidRPr="009A0907" w14:paraId="0221F361" w14:textId="77777777" w:rsidTr="00232F3C">
        <w:trPr>
          <w:trHeight w:val="6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5E4C80A2"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acredito que as características do site ___ não são adequadas com aquelas características que eu gosto.</w:t>
            </w:r>
          </w:p>
        </w:tc>
        <w:tc>
          <w:tcPr>
            <w:tcW w:w="4394" w:type="dxa"/>
            <w:tcBorders>
              <w:top w:val="nil"/>
              <w:left w:val="nil"/>
              <w:bottom w:val="single" w:sz="4" w:space="0" w:color="auto"/>
              <w:right w:val="single" w:sz="4" w:space="0" w:color="auto"/>
            </w:tcBorders>
            <w:shd w:val="clear" w:color="auto" w:fill="auto"/>
            <w:vAlign w:val="center"/>
            <w:hideMark/>
          </w:tcPr>
          <w:p w14:paraId="37EFB5E5"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acredito que as características dessa operadora, não são adequadas com aquelas características que eu gosto.</w:t>
            </w:r>
          </w:p>
        </w:tc>
      </w:tr>
      <w:tr w:rsidR="00232F3C" w:rsidRPr="009A0907" w14:paraId="0F0BE2A2" w14:textId="77777777" w:rsidTr="00232F3C">
        <w:trPr>
          <w:trHeight w:val="315"/>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6B8273E7" w14:textId="77777777" w:rsidR="00232F3C" w:rsidRPr="009A0907" w:rsidRDefault="00232F3C" w:rsidP="00232F3C">
            <w:pPr>
              <w:spacing w:line="240" w:lineRule="auto"/>
              <w:jc w:val="left"/>
              <w:rPr>
                <w:rFonts w:eastAsia="Times New Roman" w:cs="Arial"/>
                <w:b/>
                <w:bCs/>
                <w:color w:val="000000"/>
                <w:szCs w:val="24"/>
                <w:lang w:eastAsia="pt-BR"/>
              </w:rPr>
            </w:pPr>
            <w:r w:rsidRPr="009A0907">
              <w:rPr>
                <w:rFonts w:eastAsia="Times New Roman" w:cs="Arial"/>
                <w:b/>
                <w:bCs/>
                <w:color w:val="000000"/>
                <w:szCs w:val="24"/>
                <w:lang w:eastAsia="pt-BR"/>
              </w:rPr>
              <w:t>Lealdade Afetiva</w:t>
            </w:r>
          </w:p>
        </w:tc>
        <w:tc>
          <w:tcPr>
            <w:tcW w:w="4394" w:type="dxa"/>
            <w:tcBorders>
              <w:top w:val="nil"/>
              <w:left w:val="nil"/>
              <w:bottom w:val="single" w:sz="4" w:space="0" w:color="auto"/>
              <w:right w:val="single" w:sz="4" w:space="0" w:color="auto"/>
            </w:tcBorders>
            <w:shd w:val="clear" w:color="auto" w:fill="auto"/>
            <w:vAlign w:val="center"/>
            <w:hideMark/>
          </w:tcPr>
          <w:p w14:paraId="06A55072" w14:textId="77777777" w:rsidR="00232F3C" w:rsidRPr="009A0907" w:rsidRDefault="00232F3C" w:rsidP="00232F3C">
            <w:pPr>
              <w:spacing w:line="240" w:lineRule="auto"/>
              <w:jc w:val="left"/>
              <w:rPr>
                <w:rFonts w:eastAsia="Times New Roman" w:cs="Arial"/>
                <w:b/>
                <w:bCs/>
                <w:color w:val="000000"/>
                <w:szCs w:val="24"/>
                <w:lang w:eastAsia="pt-BR"/>
              </w:rPr>
            </w:pPr>
            <w:r w:rsidRPr="009A0907">
              <w:rPr>
                <w:rFonts w:eastAsia="Times New Roman" w:cs="Arial"/>
                <w:b/>
                <w:bCs/>
                <w:color w:val="000000"/>
                <w:szCs w:val="24"/>
                <w:lang w:eastAsia="pt-BR"/>
              </w:rPr>
              <w:t>Lealdade Afetiva</w:t>
            </w:r>
          </w:p>
        </w:tc>
      </w:tr>
      <w:tr w:rsidR="00232F3C" w:rsidRPr="009A0907" w14:paraId="0387526B" w14:textId="77777777" w:rsidTr="00232F3C">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560223B0"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gosto da performance e dos serviços do site ___.</w:t>
            </w:r>
          </w:p>
        </w:tc>
        <w:tc>
          <w:tcPr>
            <w:tcW w:w="4394" w:type="dxa"/>
            <w:tcBorders>
              <w:top w:val="nil"/>
              <w:left w:val="nil"/>
              <w:bottom w:val="single" w:sz="4" w:space="0" w:color="auto"/>
              <w:right w:val="single" w:sz="4" w:space="0" w:color="auto"/>
            </w:tcBorders>
            <w:shd w:val="clear" w:color="auto" w:fill="auto"/>
            <w:vAlign w:val="center"/>
            <w:hideMark/>
          </w:tcPr>
          <w:p w14:paraId="2B1FF1AD"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gosto da performance e dos serviços dessa operadora.</w:t>
            </w:r>
          </w:p>
        </w:tc>
      </w:tr>
      <w:tr w:rsidR="00232F3C" w:rsidRPr="009A0907" w14:paraId="23320A98" w14:textId="77777777" w:rsidTr="00232F3C">
        <w:trPr>
          <w:trHeight w:val="6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79717ACE"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gosto das características tanto do serviço, quanto das ofertas do site ___.</w:t>
            </w:r>
          </w:p>
        </w:tc>
        <w:tc>
          <w:tcPr>
            <w:tcW w:w="4394" w:type="dxa"/>
            <w:tcBorders>
              <w:top w:val="nil"/>
              <w:left w:val="nil"/>
              <w:bottom w:val="single" w:sz="4" w:space="0" w:color="auto"/>
              <w:right w:val="single" w:sz="4" w:space="0" w:color="auto"/>
            </w:tcBorders>
            <w:shd w:val="clear" w:color="auto" w:fill="auto"/>
            <w:vAlign w:val="center"/>
            <w:hideMark/>
          </w:tcPr>
          <w:p w14:paraId="118129EC"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gosto das características tanto do serviço, quanto das ofertas dessa operadora.</w:t>
            </w:r>
          </w:p>
        </w:tc>
      </w:tr>
      <w:tr w:rsidR="00232F3C" w:rsidRPr="009A0907" w14:paraId="061871D0" w14:textId="77777777" w:rsidTr="00232F3C">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51CD241D"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tenho atitudes negativas em relação ao site ___.</w:t>
            </w:r>
          </w:p>
        </w:tc>
        <w:tc>
          <w:tcPr>
            <w:tcW w:w="4394" w:type="dxa"/>
            <w:tcBorders>
              <w:top w:val="nil"/>
              <w:left w:val="nil"/>
              <w:bottom w:val="single" w:sz="4" w:space="0" w:color="auto"/>
              <w:right w:val="single" w:sz="4" w:space="0" w:color="auto"/>
            </w:tcBorders>
            <w:shd w:val="clear" w:color="auto" w:fill="auto"/>
            <w:vAlign w:val="center"/>
            <w:hideMark/>
          </w:tcPr>
          <w:p w14:paraId="45EF3D88"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tenho atitudes negativas em relação a essa operadora.</w:t>
            </w:r>
          </w:p>
        </w:tc>
      </w:tr>
      <w:tr w:rsidR="00232F3C" w:rsidRPr="009A0907" w14:paraId="6BDA1DAE" w14:textId="77777777" w:rsidTr="00232F3C">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72D2DF26"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não gosto das ofertas do site ___.</w:t>
            </w:r>
          </w:p>
        </w:tc>
        <w:tc>
          <w:tcPr>
            <w:tcW w:w="4394" w:type="dxa"/>
            <w:tcBorders>
              <w:top w:val="nil"/>
              <w:left w:val="nil"/>
              <w:bottom w:val="single" w:sz="4" w:space="0" w:color="auto"/>
              <w:right w:val="single" w:sz="4" w:space="0" w:color="auto"/>
            </w:tcBorders>
            <w:shd w:val="clear" w:color="auto" w:fill="auto"/>
            <w:vAlign w:val="center"/>
            <w:hideMark/>
          </w:tcPr>
          <w:p w14:paraId="1EC7A38D"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não gosto das ofertas dessa operadora.</w:t>
            </w:r>
          </w:p>
        </w:tc>
      </w:tr>
      <w:tr w:rsidR="00232F3C" w:rsidRPr="009A0907" w14:paraId="6AAD3E80" w14:textId="77777777" w:rsidTr="00232F3C">
        <w:trPr>
          <w:trHeight w:val="315"/>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29B184AA" w14:textId="77777777" w:rsidR="00232F3C" w:rsidRPr="009A0907" w:rsidRDefault="00232F3C" w:rsidP="00232F3C">
            <w:pPr>
              <w:spacing w:line="240" w:lineRule="auto"/>
              <w:jc w:val="left"/>
              <w:rPr>
                <w:rFonts w:eastAsia="Times New Roman" w:cs="Arial"/>
                <w:b/>
                <w:bCs/>
                <w:color w:val="000000"/>
                <w:szCs w:val="24"/>
                <w:lang w:eastAsia="pt-BR"/>
              </w:rPr>
            </w:pPr>
            <w:r w:rsidRPr="009A0907">
              <w:rPr>
                <w:rFonts w:eastAsia="Times New Roman" w:cs="Arial"/>
                <w:b/>
                <w:bCs/>
                <w:color w:val="000000"/>
                <w:szCs w:val="24"/>
                <w:lang w:eastAsia="pt-BR"/>
              </w:rPr>
              <w:t>Lealdade Conativa</w:t>
            </w:r>
          </w:p>
        </w:tc>
        <w:tc>
          <w:tcPr>
            <w:tcW w:w="4394" w:type="dxa"/>
            <w:tcBorders>
              <w:top w:val="nil"/>
              <w:left w:val="nil"/>
              <w:bottom w:val="single" w:sz="4" w:space="0" w:color="auto"/>
              <w:right w:val="single" w:sz="4" w:space="0" w:color="auto"/>
            </w:tcBorders>
            <w:shd w:val="clear" w:color="auto" w:fill="auto"/>
            <w:vAlign w:val="center"/>
            <w:hideMark/>
          </w:tcPr>
          <w:p w14:paraId="1A3B2954" w14:textId="77777777" w:rsidR="00232F3C" w:rsidRPr="009A0907" w:rsidRDefault="00232F3C" w:rsidP="00232F3C">
            <w:pPr>
              <w:spacing w:line="240" w:lineRule="auto"/>
              <w:jc w:val="left"/>
              <w:rPr>
                <w:rFonts w:eastAsia="Times New Roman" w:cs="Arial"/>
                <w:b/>
                <w:bCs/>
                <w:color w:val="000000"/>
                <w:szCs w:val="24"/>
                <w:lang w:eastAsia="pt-BR"/>
              </w:rPr>
            </w:pPr>
            <w:r w:rsidRPr="009A0907">
              <w:rPr>
                <w:rFonts w:eastAsia="Times New Roman" w:cs="Arial"/>
                <w:b/>
                <w:bCs/>
                <w:color w:val="000000"/>
                <w:szCs w:val="24"/>
                <w:lang w:eastAsia="pt-BR"/>
              </w:rPr>
              <w:t>Lealdade Conativa</w:t>
            </w:r>
          </w:p>
        </w:tc>
      </w:tr>
      <w:tr w:rsidR="00232F3C" w:rsidRPr="009A0907" w14:paraId="0654708A" w14:textId="77777777" w:rsidTr="00232F3C">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13439D2E"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tenho comprovado que o site ___ é melhor do que os outros.</w:t>
            </w:r>
          </w:p>
        </w:tc>
        <w:tc>
          <w:tcPr>
            <w:tcW w:w="4394" w:type="dxa"/>
            <w:tcBorders>
              <w:top w:val="nil"/>
              <w:left w:val="nil"/>
              <w:bottom w:val="single" w:sz="4" w:space="0" w:color="auto"/>
              <w:right w:val="single" w:sz="4" w:space="0" w:color="auto"/>
            </w:tcBorders>
            <w:shd w:val="clear" w:color="auto" w:fill="auto"/>
            <w:vAlign w:val="center"/>
            <w:hideMark/>
          </w:tcPr>
          <w:p w14:paraId="23F197AC"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acredito que essa operadora é melhor do que as outras.</w:t>
            </w:r>
          </w:p>
        </w:tc>
      </w:tr>
      <w:tr w:rsidR="00232F3C" w:rsidRPr="009A0907" w14:paraId="24A85F1A" w14:textId="77777777" w:rsidTr="00232F3C">
        <w:trPr>
          <w:trHeight w:val="6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706E0372" w14:textId="62B51D62"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 xml:space="preserve">Constantemente, a performance do site ___ é superior </w:t>
            </w:r>
            <w:r w:rsidR="000B5DE5" w:rsidRPr="009A0907">
              <w:rPr>
                <w:rFonts w:eastAsia="Times New Roman" w:cs="Arial"/>
                <w:color w:val="000000"/>
                <w:szCs w:val="24"/>
                <w:lang w:eastAsia="pt-BR"/>
              </w:rPr>
              <w:t>à</w:t>
            </w:r>
            <w:r w:rsidRPr="009A0907">
              <w:rPr>
                <w:rFonts w:eastAsia="Times New Roman" w:cs="Arial"/>
                <w:color w:val="000000"/>
                <w:szCs w:val="24"/>
                <w:lang w:eastAsia="pt-BR"/>
              </w:rPr>
              <w:t xml:space="preserve"> de outros sites.</w:t>
            </w:r>
          </w:p>
        </w:tc>
        <w:tc>
          <w:tcPr>
            <w:tcW w:w="4394" w:type="dxa"/>
            <w:tcBorders>
              <w:top w:val="nil"/>
              <w:left w:val="nil"/>
              <w:bottom w:val="single" w:sz="4" w:space="0" w:color="auto"/>
              <w:right w:val="single" w:sz="4" w:space="0" w:color="auto"/>
            </w:tcBorders>
            <w:shd w:val="clear" w:color="auto" w:fill="auto"/>
            <w:vAlign w:val="center"/>
            <w:hideMark/>
          </w:tcPr>
          <w:p w14:paraId="478717C9" w14:textId="59351270"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 xml:space="preserve">Constantemente, a performance dessa operadora é superior </w:t>
            </w:r>
            <w:r w:rsidR="000B5DE5" w:rsidRPr="009A0907">
              <w:rPr>
                <w:rFonts w:eastAsia="Times New Roman" w:cs="Arial"/>
                <w:color w:val="000000"/>
                <w:szCs w:val="24"/>
                <w:lang w:eastAsia="pt-BR"/>
              </w:rPr>
              <w:t>à</w:t>
            </w:r>
            <w:r w:rsidRPr="009A0907">
              <w:rPr>
                <w:rFonts w:eastAsia="Times New Roman" w:cs="Arial"/>
                <w:color w:val="000000"/>
                <w:szCs w:val="24"/>
                <w:lang w:eastAsia="pt-BR"/>
              </w:rPr>
              <w:t xml:space="preserve"> de outras operadoras.</w:t>
            </w:r>
          </w:p>
        </w:tc>
      </w:tr>
      <w:tr w:rsidR="00232F3C" w:rsidRPr="009A0907" w14:paraId="6C05BD4F" w14:textId="77777777" w:rsidTr="00232F3C">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6A551D31"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quase sempre encontro as ofertas do site ___ como inferior.</w:t>
            </w:r>
          </w:p>
        </w:tc>
        <w:tc>
          <w:tcPr>
            <w:tcW w:w="4394" w:type="dxa"/>
            <w:tcBorders>
              <w:top w:val="nil"/>
              <w:left w:val="nil"/>
              <w:bottom w:val="single" w:sz="4" w:space="0" w:color="auto"/>
              <w:right w:val="single" w:sz="4" w:space="0" w:color="auto"/>
            </w:tcBorders>
            <w:shd w:val="clear" w:color="auto" w:fill="auto"/>
            <w:vAlign w:val="center"/>
            <w:hideMark/>
          </w:tcPr>
          <w:p w14:paraId="5E4DDC35" w14:textId="77777777" w:rsidR="00232F3C" w:rsidRPr="009A0907" w:rsidRDefault="00232F3C" w:rsidP="00232F3C">
            <w:pPr>
              <w:spacing w:line="240" w:lineRule="auto"/>
              <w:jc w:val="left"/>
              <w:rPr>
                <w:rFonts w:eastAsia="Times New Roman" w:cs="Arial"/>
                <w:color w:val="000000"/>
                <w:szCs w:val="24"/>
                <w:lang w:eastAsia="pt-BR"/>
              </w:rPr>
            </w:pPr>
            <w:bookmarkStart w:id="177" w:name="_Hlk528004298"/>
            <w:r w:rsidRPr="009A0907">
              <w:rPr>
                <w:rFonts w:eastAsia="Times New Roman" w:cs="Arial"/>
                <w:color w:val="000000"/>
                <w:szCs w:val="24"/>
                <w:lang w:eastAsia="pt-BR"/>
              </w:rPr>
              <w:t xml:space="preserve">Eu quase sempre percebo as ofertas dessa operadora, como inferior. </w:t>
            </w:r>
            <w:bookmarkEnd w:id="177"/>
          </w:p>
        </w:tc>
      </w:tr>
      <w:tr w:rsidR="00232F3C" w:rsidRPr="009A0907" w14:paraId="03DD6FC6" w14:textId="77777777" w:rsidTr="00232F3C">
        <w:trPr>
          <w:trHeight w:val="315"/>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333C7AA8" w14:textId="77777777" w:rsidR="00232F3C" w:rsidRPr="009A0907" w:rsidRDefault="00232F3C" w:rsidP="00232F3C">
            <w:pPr>
              <w:spacing w:line="240" w:lineRule="auto"/>
              <w:jc w:val="left"/>
              <w:rPr>
                <w:rFonts w:eastAsia="Times New Roman" w:cs="Arial"/>
                <w:b/>
                <w:bCs/>
                <w:color w:val="000000"/>
                <w:szCs w:val="24"/>
                <w:lang w:eastAsia="pt-BR"/>
              </w:rPr>
            </w:pPr>
            <w:r w:rsidRPr="009A0907">
              <w:rPr>
                <w:rFonts w:eastAsia="Times New Roman" w:cs="Arial"/>
                <w:b/>
                <w:bCs/>
                <w:color w:val="000000"/>
                <w:szCs w:val="24"/>
                <w:lang w:eastAsia="pt-BR"/>
              </w:rPr>
              <w:t>Lealdade Ação</w:t>
            </w:r>
          </w:p>
        </w:tc>
        <w:tc>
          <w:tcPr>
            <w:tcW w:w="4394" w:type="dxa"/>
            <w:tcBorders>
              <w:top w:val="nil"/>
              <w:left w:val="nil"/>
              <w:bottom w:val="single" w:sz="4" w:space="0" w:color="auto"/>
              <w:right w:val="single" w:sz="4" w:space="0" w:color="auto"/>
            </w:tcBorders>
            <w:shd w:val="clear" w:color="auto" w:fill="auto"/>
            <w:vAlign w:val="center"/>
            <w:hideMark/>
          </w:tcPr>
          <w:p w14:paraId="323A5BB8" w14:textId="77777777" w:rsidR="00232F3C" w:rsidRPr="009A0907" w:rsidRDefault="00232F3C" w:rsidP="00232F3C">
            <w:pPr>
              <w:spacing w:line="240" w:lineRule="auto"/>
              <w:jc w:val="left"/>
              <w:rPr>
                <w:rFonts w:eastAsia="Times New Roman" w:cs="Arial"/>
                <w:b/>
                <w:bCs/>
                <w:color w:val="000000"/>
                <w:szCs w:val="24"/>
                <w:lang w:eastAsia="pt-BR"/>
              </w:rPr>
            </w:pPr>
            <w:r w:rsidRPr="009A0907">
              <w:rPr>
                <w:rFonts w:eastAsia="Times New Roman" w:cs="Arial"/>
                <w:b/>
                <w:bCs/>
                <w:color w:val="000000"/>
                <w:szCs w:val="24"/>
                <w:lang w:eastAsia="pt-BR"/>
              </w:rPr>
              <w:t>Lealdade Ação</w:t>
            </w:r>
          </w:p>
        </w:tc>
      </w:tr>
      <w:tr w:rsidR="00232F3C" w:rsidRPr="009A0907" w14:paraId="0AF88DC8" w14:textId="77777777" w:rsidTr="00232F3C">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6115AECF"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poderia continuar a escolher o site ___ antes de outros.</w:t>
            </w:r>
          </w:p>
        </w:tc>
        <w:tc>
          <w:tcPr>
            <w:tcW w:w="4394" w:type="dxa"/>
            <w:tcBorders>
              <w:top w:val="nil"/>
              <w:left w:val="nil"/>
              <w:bottom w:val="single" w:sz="4" w:space="0" w:color="auto"/>
              <w:right w:val="single" w:sz="4" w:space="0" w:color="auto"/>
            </w:tcBorders>
            <w:shd w:val="clear" w:color="auto" w:fill="auto"/>
            <w:vAlign w:val="center"/>
            <w:hideMark/>
          </w:tcPr>
          <w:p w14:paraId="17E017AA"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poderia continuar a escolher essa operadora antes de outras.</w:t>
            </w:r>
          </w:p>
        </w:tc>
      </w:tr>
      <w:tr w:rsidR="00232F3C" w:rsidRPr="009A0907" w14:paraId="44F9F3DA" w14:textId="77777777" w:rsidTr="00232F3C">
        <w:trPr>
          <w:trHeight w:val="6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7C63EDE5"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irei, com certeza, continuar a escolher o site ___ dentre as opções.</w:t>
            </w:r>
          </w:p>
        </w:tc>
        <w:tc>
          <w:tcPr>
            <w:tcW w:w="4394" w:type="dxa"/>
            <w:tcBorders>
              <w:top w:val="nil"/>
              <w:left w:val="nil"/>
              <w:bottom w:val="single" w:sz="4" w:space="0" w:color="auto"/>
              <w:right w:val="single" w:sz="4" w:space="0" w:color="auto"/>
            </w:tcBorders>
            <w:shd w:val="clear" w:color="auto" w:fill="auto"/>
            <w:vAlign w:val="center"/>
            <w:hideMark/>
          </w:tcPr>
          <w:p w14:paraId="20AA6BE5"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irei com certeza, continuar a escolher essa operadora dentre as outras opções.</w:t>
            </w:r>
          </w:p>
        </w:tc>
      </w:tr>
      <w:tr w:rsidR="00232F3C" w:rsidRPr="009A0907" w14:paraId="5B40F1BC" w14:textId="77777777" w:rsidTr="00232F3C">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440CCCDC"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dou prioridade às ofertas do site ___ em relação a outros.</w:t>
            </w:r>
          </w:p>
        </w:tc>
        <w:tc>
          <w:tcPr>
            <w:tcW w:w="4394" w:type="dxa"/>
            <w:tcBorders>
              <w:top w:val="nil"/>
              <w:left w:val="nil"/>
              <w:bottom w:val="single" w:sz="4" w:space="0" w:color="auto"/>
              <w:right w:val="single" w:sz="4" w:space="0" w:color="auto"/>
            </w:tcBorders>
            <w:shd w:val="clear" w:color="auto" w:fill="auto"/>
            <w:vAlign w:val="center"/>
            <w:hideMark/>
          </w:tcPr>
          <w:p w14:paraId="3A1BE585"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dou prioridade às ofertas dessa operadora, em relação as outras.</w:t>
            </w:r>
          </w:p>
        </w:tc>
      </w:tr>
      <w:tr w:rsidR="00232F3C" w:rsidRPr="009A0907" w14:paraId="568E554E" w14:textId="77777777" w:rsidTr="00232F3C">
        <w:trPr>
          <w:trHeight w:val="6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6586B201" w14:textId="77777777" w:rsidR="00232F3C" w:rsidRPr="009A0907" w:rsidRDefault="00232F3C" w:rsidP="00232F3C">
            <w:pPr>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sempre escolherei as ofertas do site ___, quando precisar de produtos/serviços.</w:t>
            </w:r>
          </w:p>
        </w:tc>
        <w:tc>
          <w:tcPr>
            <w:tcW w:w="4394" w:type="dxa"/>
            <w:tcBorders>
              <w:top w:val="nil"/>
              <w:left w:val="nil"/>
              <w:bottom w:val="single" w:sz="4" w:space="0" w:color="auto"/>
              <w:right w:val="single" w:sz="4" w:space="0" w:color="auto"/>
            </w:tcBorders>
            <w:shd w:val="clear" w:color="auto" w:fill="auto"/>
            <w:vAlign w:val="center"/>
            <w:hideMark/>
          </w:tcPr>
          <w:p w14:paraId="7B67C21A" w14:textId="77777777" w:rsidR="00232F3C" w:rsidRPr="009A0907" w:rsidRDefault="00232F3C">
            <w:pPr>
              <w:keepNext/>
              <w:spacing w:line="240" w:lineRule="auto"/>
              <w:jc w:val="left"/>
              <w:rPr>
                <w:rFonts w:eastAsia="Times New Roman" w:cs="Arial"/>
                <w:color w:val="000000"/>
                <w:szCs w:val="24"/>
                <w:lang w:eastAsia="pt-BR"/>
              </w:rPr>
            </w:pPr>
            <w:r w:rsidRPr="009A0907">
              <w:rPr>
                <w:rFonts w:eastAsia="Times New Roman" w:cs="Arial"/>
                <w:color w:val="000000"/>
                <w:szCs w:val="24"/>
                <w:lang w:eastAsia="pt-BR"/>
              </w:rPr>
              <w:t>Eu sempre escolherei as ofertas dessa operadora, quando precisar de produtos ou serviços.</w:t>
            </w:r>
          </w:p>
        </w:tc>
      </w:tr>
    </w:tbl>
    <w:p w14:paraId="2924BFA4" w14:textId="5829A546" w:rsidR="0066623D" w:rsidRPr="00542B26" w:rsidRDefault="00F35C8F" w:rsidP="00542B26">
      <w:pPr>
        <w:pStyle w:val="Legenda"/>
        <w:jc w:val="left"/>
        <w:rPr>
          <w:color w:val="000000" w:themeColor="text1"/>
        </w:rPr>
      </w:pPr>
      <w:r w:rsidRPr="00542B26">
        <w:rPr>
          <w:color w:val="000000" w:themeColor="text1"/>
        </w:rPr>
        <w:t xml:space="preserve">Fonte: </w:t>
      </w:r>
      <w:r w:rsidR="008B30D3" w:rsidRPr="00542B26">
        <w:rPr>
          <w:color w:val="000000" w:themeColor="text1"/>
        </w:rPr>
        <w:t>a</w:t>
      </w:r>
      <w:r w:rsidR="004348A8" w:rsidRPr="00542B26">
        <w:rPr>
          <w:color w:val="000000" w:themeColor="text1"/>
        </w:rPr>
        <w:t xml:space="preserve">daptado de </w:t>
      </w:r>
      <w:r w:rsidRPr="00542B26">
        <w:rPr>
          <w:color w:val="000000" w:themeColor="text1"/>
        </w:rPr>
        <w:t>Oliver (1999).</w:t>
      </w:r>
    </w:p>
    <w:p w14:paraId="06A3F7C1" w14:textId="77777777" w:rsidR="00232F3C" w:rsidRPr="009A0907" w:rsidRDefault="00232F3C" w:rsidP="00B77C9B">
      <w:pPr>
        <w:pStyle w:val="Ttulo3"/>
      </w:pPr>
      <w:bookmarkStart w:id="178" w:name="_Toc531199308"/>
      <w:r w:rsidRPr="009A0907">
        <w:lastRenderedPageBreak/>
        <w:t>Variável moderadora (VMo)</w:t>
      </w:r>
      <w:bookmarkEnd w:id="178"/>
    </w:p>
    <w:p w14:paraId="5B646680" w14:textId="7B122036" w:rsidR="00232F3C" w:rsidRPr="009A0907" w:rsidRDefault="00232F3C" w:rsidP="00232F3C">
      <w:pPr>
        <w:ind w:firstLine="851"/>
        <w:jc w:val="both"/>
        <w:rPr>
          <w:rFonts w:ascii="Calibri" w:hAnsi="Calibri"/>
          <w:sz w:val="22"/>
        </w:rPr>
      </w:pPr>
      <w:r w:rsidRPr="009A0907">
        <w:rPr>
          <w:rFonts w:cs="Arial"/>
          <w:szCs w:val="24"/>
        </w:rPr>
        <w:t xml:space="preserve">Para a variável moderadora, o construto estudado foi a “Qualidade do atendimento”, </w:t>
      </w:r>
      <w:r w:rsidR="00716B70">
        <w:rPr>
          <w:rFonts w:cs="Arial"/>
          <w:szCs w:val="24"/>
        </w:rPr>
        <w:t>que se apresenta como</w:t>
      </w:r>
      <w:r w:rsidRPr="009A0907">
        <w:rPr>
          <w:rFonts w:cs="Arial"/>
          <w:szCs w:val="24"/>
        </w:rPr>
        <w:t xml:space="preserve"> o contato satisfatório e seguro de um atendente da empresa com um cliente, para </w:t>
      </w:r>
      <w:r w:rsidR="00716B70">
        <w:rPr>
          <w:rFonts w:cs="Arial"/>
          <w:szCs w:val="24"/>
        </w:rPr>
        <w:t xml:space="preserve">a </w:t>
      </w:r>
      <w:r w:rsidRPr="009A0907">
        <w:rPr>
          <w:rFonts w:cs="Arial"/>
          <w:szCs w:val="24"/>
        </w:rPr>
        <w:t xml:space="preserve">resolução de um problema, </w:t>
      </w:r>
      <w:r w:rsidR="00676EA8">
        <w:rPr>
          <w:rFonts w:cs="Arial"/>
          <w:szCs w:val="24"/>
        </w:rPr>
        <w:t>ou</w:t>
      </w:r>
      <w:r w:rsidR="00676EA8" w:rsidRPr="009A0907">
        <w:rPr>
          <w:rFonts w:cs="Arial"/>
          <w:szCs w:val="24"/>
        </w:rPr>
        <w:t xml:space="preserve"> </w:t>
      </w:r>
      <w:r w:rsidRPr="009A0907">
        <w:rPr>
          <w:rFonts w:cs="Arial"/>
          <w:szCs w:val="24"/>
        </w:rPr>
        <w:t xml:space="preserve">para </w:t>
      </w:r>
      <w:r w:rsidR="00676EA8">
        <w:rPr>
          <w:rFonts w:cs="Arial"/>
          <w:szCs w:val="24"/>
        </w:rPr>
        <w:t>sanar</w:t>
      </w:r>
      <w:r w:rsidR="00676EA8" w:rsidRPr="009A0907">
        <w:rPr>
          <w:rFonts w:cs="Arial"/>
          <w:szCs w:val="24"/>
        </w:rPr>
        <w:t xml:space="preserve"> </w:t>
      </w:r>
      <w:r w:rsidRPr="009A0907">
        <w:rPr>
          <w:rFonts w:cs="Arial"/>
          <w:szCs w:val="24"/>
        </w:rPr>
        <w:t xml:space="preserve">dúvidas </w:t>
      </w:r>
      <w:r w:rsidR="00716B70">
        <w:rPr>
          <w:rFonts w:cs="Arial"/>
          <w:szCs w:val="24"/>
        </w:rPr>
        <w:t>e</w:t>
      </w:r>
      <w:r w:rsidRPr="009A0907">
        <w:rPr>
          <w:rFonts w:cs="Arial"/>
          <w:szCs w:val="24"/>
        </w:rPr>
        <w:t xml:space="preserve"> </w:t>
      </w:r>
      <w:r w:rsidR="00676EA8">
        <w:rPr>
          <w:rFonts w:cs="Arial"/>
          <w:szCs w:val="24"/>
        </w:rPr>
        <w:t>receber</w:t>
      </w:r>
      <w:r w:rsidR="00676EA8" w:rsidRPr="009A0907">
        <w:rPr>
          <w:rFonts w:cs="Arial"/>
          <w:szCs w:val="24"/>
        </w:rPr>
        <w:t xml:space="preserve"> </w:t>
      </w:r>
      <w:r w:rsidRPr="009A0907">
        <w:rPr>
          <w:rFonts w:cs="Arial"/>
          <w:szCs w:val="24"/>
        </w:rPr>
        <w:t>informações. Conforme Freemantle (1994, p.13):</w:t>
      </w:r>
      <w:r w:rsidRPr="009A0907">
        <w:rPr>
          <w:rFonts w:ascii="Calibri" w:hAnsi="Calibri"/>
          <w:sz w:val="22"/>
        </w:rPr>
        <w:t xml:space="preserve"> </w:t>
      </w:r>
    </w:p>
    <w:p w14:paraId="35BD2FF7" w14:textId="77777777" w:rsidR="00232F3C" w:rsidRPr="009A0907" w:rsidRDefault="00232F3C" w:rsidP="00232F3C">
      <w:pPr>
        <w:ind w:firstLine="851"/>
        <w:jc w:val="both"/>
        <w:rPr>
          <w:rFonts w:ascii="Calibri" w:hAnsi="Calibri"/>
          <w:sz w:val="22"/>
        </w:rPr>
      </w:pPr>
    </w:p>
    <w:p w14:paraId="35E5ED0C" w14:textId="77777777" w:rsidR="00232F3C" w:rsidRPr="009A0907" w:rsidRDefault="00232F3C" w:rsidP="00A32605">
      <w:pPr>
        <w:spacing w:line="240" w:lineRule="auto"/>
        <w:ind w:left="2268"/>
        <w:jc w:val="both"/>
        <w:rPr>
          <w:rFonts w:cs="Arial"/>
          <w:sz w:val="20"/>
          <w:szCs w:val="20"/>
        </w:rPr>
      </w:pPr>
      <w:r w:rsidRPr="009A0907">
        <w:rPr>
          <w:rFonts w:cs="Arial"/>
          <w:sz w:val="20"/>
          <w:szCs w:val="20"/>
        </w:rPr>
        <w:t>O atendimento ao cliente é o teste final. Você pode fazer tudo em termos de produto, preço e marketing, mas, a não ser que você complete o processo com um atendimento ao cliente incrivelmente bom, corre o risco de perder negócios ou até mesmo sair do negócio.</w:t>
      </w:r>
    </w:p>
    <w:p w14:paraId="50C3C8CA" w14:textId="77777777" w:rsidR="00232F3C" w:rsidRPr="009A0907" w:rsidRDefault="00232F3C" w:rsidP="00232F3C">
      <w:pPr>
        <w:ind w:firstLine="851"/>
        <w:jc w:val="both"/>
        <w:rPr>
          <w:rFonts w:cs="Arial"/>
          <w:szCs w:val="24"/>
        </w:rPr>
      </w:pPr>
    </w:p>
    <w:p w14:paraId="01FAC8A6" w14:textId="2A3F776B" w:rsidR="00232F3C" w:rsidRPr="009A0907" w:rsidRDefault="00232F3C" w:rsidP="00232F3C">
      <w:pPr>
        <w:ind w:firstLine="851"/>
        <w:jc w:val="both"/>
        <w:rPr>
          <w:rFonts w:cs="Arial"/>
          <w:szCs w:val="24"/>
        </w:rPr>
      </w:pPr>
      <w:r w:rsidRPr="009A0907">
        <w:rPr>
          <w:rFonts w:cs="Arial"/>
          <w:szCs w:val="24"/>
        </w:rPr>
        <w:t>E para avaliar a qualidade do serviço percebida pelo respondente, foi utilizada a escala ServQual (</w:t>
      </w:r>
      <w:bookmarkStart w:id="179" w:name="_Hlk528180560"/>
      <w:r w:rsidR="00203ACD" w:rsidRPr="00203ACD">
        <w:rPr>
          <w:rFonts w:cs="Arial"/>
          <w:szCs w:val="24"/>
          <w:lang w:val="en-US"/>
        </w:rPr>
        <w:t>PARASURAMAN,</w:t>
      </w:r>
      <w:r w:rsidR="0014577F">
        <w:rPr>
          <w:rFonts w:cs="Arial"/>
          <w:szCs w:val="24"/>
          <w:lang w:val="en-US"/>
        </w:rPr>
        <w:t xml:space="preserve"> </w:t>
      </w:r>
      <w:r w:rsidR="0014577F" w:rsidRPr="0014577F">
        <w:rPr>
          <w:rFonts w:cs="Arial"/>
          <w:szCs w:val="24"/>
          <w:lang w:val="en-US"/>
        </w:rPr>
        <w:t xml:space="preserve">ZEITHAML </w:t>
      </w:r>
      <w:r w:rsidR="00203ACD">
        <w:rPr>
          <w:rFonts w:cs="Arial"/>
          <w:szCs w:val="24"/>
          <w:lang w:val="en-US"/>
        </w:rPr>
        <w:t>E</w:t>
      </w:r>
      <w:r w:rsidR="00203ACD" w:rsidRPr="00203ACD">
        <w:rPr>
          <w:rFonts w:cs="Arial"/>
          <w:szCs w:val="24"/>
          <w:lang w:val="en-US"/>
        </w:rPr>
        <w:t xml:space="preserve"> BERRY</w:t>
      </w:r>
      <w:r w:rsidRPr="009A0907">
        <w:rPr>
          <w:rFonts w:cs="Arial"/>
          <w:szCs w:val="24"/>
        </w:rPr>
        <w:t>, 1988</w:t>
      </w:r>
      <w:bookmarkEnd w:id="179"/>
      <w:r w:rsidRPr="009A0907">
        <w:rPr>
          <w:rFonts w:cs="Arial"/>
          <w:szCs w:val="24"/>
        </w:rPr>
        <w:t xml:space="preserve">) traduzida por </w:t>
      </w:r>
      <w:r w:rsidR="00202712" w:rsidRPr="009A0907">
        <w:t>Lopes</w:t>
      </w:r>
      <w:r w:rsidR="00CA71DA">
        <w:t xml:space="preserve"> </w:t>
      </w:r>
      <w:r w:rsidRPr="00D174EB">
        <w:rPr>
          <w:rFonts w:cs="Arial"/>
          <w:i/>
          <w:szCs w:val="24"/>
        </w:rPr>
        <w:t>et al</w:t>
      </w:r>
      <w:r w:rsidRPr="009A0907">
        <w:rPr>
          <w:rFonts w:cs="Arial"/>
          <w:szCs w:val="24"/>
        </w:rPr>
        <w:t xml:space="preserve"> (2010)</w:t>
      </w:r>
      <w:r w:rsidR="00202712">
        <w:rPr>
          <w:rFonts w:cs="Arial"/>
          <w:szCs w:val="24"/>
        </w:rPr>
        <w:t>,</w:t>
      </w:r>
      <w:r w:rsidRPr="009A0907">
        <w:rPr>
          <w:rFonts w:cs="Arial"/>
          <w:szCs w:val="24"/>
        </w:rPr>
        <w:t xml:space="preserve"> e adaptada em seguida, para </w:t>
      </w:r>
      <w:r w:rsidR="00716B70">
        <w:rPr>
          <w:rFonts w:cs="Arial"/>
          <w:szCs w:val="24"/>
        </w:rPr>
        <w:t>mensurar</w:t>
      </w:r>
      <w:r w:rsidR="00716B70" w:rsidRPr="009A0907">
        <w:rPr>
          <w:rFonts w:cs="Arial"/>
          <w:szCs w:val="24"/>
        </w:rPr>
        <w:t xml:space="preserve"> </w:t>
      </w:r>
      <w:r w:rsidRPr="009A0907">
        <w:rPr>
          <w:rFonts w:cs="Arial"/>
          <w:szCs w:val="24"/>
        </w:rPr>
        <w:t xml:space="preserve">o atendimento recebido pelo cliente. </w:t>
      </w:r>
    </w:p>
    <w:p w14:paraId="7890E98D" w14:textId="114B759A" w:rsidR="00232F3C" w:rsidRDefault="00232F3C">
      <w:pPr>
        <w:ind w:firstLine="851"/>
        <w:jc w:val="both"/>
        <w:rPr>
          <w:rFonts w:cs="Arial"/>
          <w:szCs w:val="24"/>
        </w:rPr>
      </w:pPr>
      <w:r w:rsidRPr="009A0907">
        <w:rPr>
          <w:rFonts w:cs="Arial"/>
          <w:szCs w:val="24"/>
        </w:rPr>
        <w:t>As modificações realizadas nessa escala fo</w:t>
      </w:r>
      <w:r w:rsidR="00716B70">
        <w:rPr>
          <w:rFonts w:cs="Arial"/>
          <w:szCs w:val="24"/>
        </w:rPr>
        <w:t>ram</w:t>
      </w:r>
      <w:r w:rsidRPr="009A0907">
        <w:rPr>
          <w:rFonts w:cs="Arial"/>
          <w:szCs w:val="24"/>
        </w:rPr>
        <w:t xml:space="preserve"> baseada</w:t>
      </w:r>
      <w:r w:rsidR="00716B70">
        <w:rPr>
          <w:rFonts w:cs="Arial"/>
          <w:szCs w:val="24"/>
        </w:rPr>
        <w:t>s</w:t>
      </w:r>
      <w:r w:rsidRPr="009A0907">
        <w:rPr>
          <w:rFonts w:cs="Arial"/>
          <w:szCs w:val="24"/>
        </w:rPr>
        <w:t xml:space="preserve"> nas informações necessárias e cabíveis ao estudo, des</w:t>
      </w:r>
      <w:r w:rsidR="00716B70">
        <w:rPr>
          <w:rFonts w:cs="Arial"/>
          <w:szCs w:val="24"/>
        </w:rPr>
        <w:t>t</w:t>
      </w:r>
      <w:r w:rsidRPr="009A0907">
        <w:rPr>
          <w:rFonts w:cs="Arial"/>
          <w:szCs w:val="24"/>
        </w:rPr>
        <w:t xml:space="preserve">a forma, as questões relacionadas </w:t>
      </w:r>
      <w:r w:rsidR="00716B70">
        <w:rPr>
          <w:rFonts w:cs="Arial"/>
          <w:szCs w:val="24"/>
        </w:rPr>
        <w:t>à</w:t>
      </w:r>
      <w:r w:rsidRPr="009A0907">
        <w:rPr>
          <w:rFonts w:cs="Arial"/>
          <w:szCs w:val="24"/>
        </w:rPr>
        <w:t xml:space="preserve"> dimensão da “tangibilidade”</w:t>
      </w:r>
      <w:r w:rsidR="00716B70">
        <w:rPr>
          <w:rFonts w:cs="Arial"/>
          <w:szCs w:val="24"/>
        </w:rPr>
        <w:t>,</w:t>
      </w:r>
      <w:r w:rsidRPr="009A0907">
        <w:rPr>
          <w:rFonts w:cs="Arial"/>
          <w:szCs w:val="24"/>
        </w:rPr>
        <w:t xml:space="preserve"> e o item “</w:t>
      </w:r>
      <w:r w:rsidRPr="009A0907">
        <w:rPr>
          <w:rFonts w:eastAsia="Times New Roman" w:cs="Arial"/>
          <w:color w:val="000000"/>
          <w:szCs w:val="24"/>
          <w:lang w:eastAsia="pt-BR"/>
        </w:rPr>
        <w:t>manutenção e guarda dos registros comerciais e dos clientes sem erros” pertencente</w:t>
      </w:r>
      <w:r w:rsidR="00716B70">
        <w:rPr>
          <w:rFonts w:eastAsia="Times New Roman" w:cs="Arial"/>
          <w:color w:val="000000"/>
          <w:szCs w:val="24"/>
          <w:lang w:eastAsia="pt-BR"/>
        </w:rPr>
        <w:t>s</w:t>
      </w:r>
      <w:r w:rsidRPr="009A0907">
        <w:rPr>
          <w:rFonts w:eastAsia="Times New Roman" w:cs="Arial"/>
          <w:color w:val="000000"/>
          <w:szCs w:val="24"/>
          <w:lang w:eastAsia="pt-BR"/>
        </w:rPr>
        <w:t xml:space="preserve"> a dimensão da “confiabilidade”,</w:t>
      </w:r>
      <w:r w:rsidRPr="009A0907">
        <w:rPr>
          <w:rFonts w:cs="Arial"/>
          <w:szCs w:val="24"/>
        </w:rPr>
        <w:t xml:space="preserve"> foram retiradas do experimento devido ao modelo proposto, </w:t>
      </w:r>
      <w:r w:rsidR="00716B70">
        <w:rPr>
          <w:rFonts w:cs="Arial"/>
          <w:szCs w:val="24"/>
        </w:rPr>
        <w:t>n</w:t>
      </w:r>
      <w:r w:rsidRPr="009A0907">
        <w:rPr>
          <w:rFonts w:cs="Arial"/>
          <w:szCs w:val="24"/>
        </w:rPr>
        <w:t xml:space="preserve">a qual a qualidade do atendimento foi avaliada de forma intangível (via telefone) e a variável “registros” foi retirada </w:t>
      </w:r>
      <w:r w:rsidR="00716B70">
        <w:rPr>
          <w:rFonts w:cs="Arial"/>
          <w:szCs w:val="24"/>
        </w:rPr>
        <w:t>pois se trata de</w:t>
      </w:r>
      <w:r w:rsidRPr="009A0907">
        <w:rPr>
          <w:rFonts w:cs="Arial"/>
          <w:szCs w:val="24"/>
        </w:rPr>
        <w:t xml:space="preserve"> uma afirmação pertinente </w:t>
      </w:r>
      <w:r w:rsidR="00716B70">
        <w:rPr>
          <w:rFonts w:cs="Arial"/>
          <w:szCs w:val="24"/>
        </w:rPr>
        <w:t>à</w:t>
      </w:r>
      <w:r w:rsidRPr="009A0907">
        <w:rPr>
          <w:rFonts w:cs="Arial"/>
          <w:szCs w:val="24"/>
        </w:rPr>
        <w:t xml:space="preserve"> empresa e não ao cliente, não sendo -a empresa- o foco </w:t>
      </w:r>
      <w:r w:rsidR="00716B70">
        <w:rPr>
          <w:rFonts w:cs="Arial"/>
          <w:szCs w:val="24"/>
        </w:rPr>
        <w:t>d</w:t>
      </w:r>
      <w:r w:rsidRPr="009A0907">
        <w:rPr>
          <w:rFonts w:cs="Arial"/>
          <w:szCs w:val="24"/>
        </w:rPr>
        <w:t>o estudo.</w:t>
      </w:r>
    </w:p>
    <w:p w14:paraId="16EB4D5F" w14:textId="77777777" w:rsidR="00845898" w:rsidRDefault="00845898">
      <w:pPr>
        <w:ind w:firstLine="851"/>
        <w:jc w:val="both"/>
        <w:rPr>
          <w:rFonts w:cs="Arial"/>
          <w:szCs w:val="24"/>
        </w:rPr>
      </w:pPr>
    </w:p>
    <w:p w14:paraId="0B8F3E08" w14:textId="7E1EF89D" w:rsidR="00845898" w:rsidRDefault="00845898" w:rsidP="00845898">
      <w:pPr>
        <w:pStyle w:val="Legenda"/>
        <w:jc w:val="both"/>
      </w:pPr>
      <w:bookmarkStart w:id="180" w:name="_Toc531199278"/>
      <w:r>
        <w:t xml:space="preserve">Quadro </w:t>
      </w:r>
      <w:r>
        <w:rPr>
          <w:noProof/>
        </w:rPr>
        <w:fldChar w:fldCharType="begin"/>
      </w:r>
      <w:r>
        <w:rPr>
          <w:noProof/>
        </w:rPr>
        <w:instrText xml:space="preserve"> SEQ Quadro \* ARABIC </w:instrText>
      </w:r>
      <w:r>
        <w:rPr>
          <w:noProof/>
        </w:rPr>
        <w:fldChar w:fldCharType="separate"/>
      </w:r>
      <w:r>
        <w:rPr>
          <w:noProof/>
        </w:rPr>
        <w:t>4</w:t>
      </w:r>
      <w:r>
        <w:rPr>
          <w:noProof/>
        </w:rPr>
        <w:fldChar w:fldCharType="end"/>
      </w:r>
      <w:r>
        <w:t xml:space="preserve"> - </w:t>
      </w:r>
      <w:r w:rsidRPr="00B72018">
        <w:t>Escala ServQual adaptada.</w:t>
      </w:r>
      <w:bookmarkEnd w:id="180"/>
    </w:p>
    <w:tbl>
      <w:tblPr>
        <w:tblW w:w="8788" w:type="dxa"/>
        <w:tblCellMar>
          <w:left w:w="70" w:type="dxa"/>
          <w:right w:w="70" w:type="dxa"/>
        </w:tblCellMar>
        <w:tblLook w:val="04A0" w:firstRow="1" w:lastRow="0" w:firstColumn="1" w:lastColumn="0" w:noHBand="0" w:noVBand="1"/>
      </w:tblPr>
      <w:tblGrid>
        <w:gridCol w:w="4394"/>
        <w:gridCol w:w="4394"/>
      </w:tblGrid>
      <w:tr w:rsidR="00232F3C" w:rsidRPr="009A0907" w14:paraId="4ED612FC" w14:textId="77777777" w:rsidTr="00232F3C">
        <w:trPr>
          <w:trHeight w:val="330"/>
        </w:trPr>
        <w:tc>
          <w:tcPr>
            <w:tcW w:w="4394" w:type="dxa"/>
            <w:tcBorders>
              <w:top w:val="nil"/>
              <w:left w:val="nil"/>
              <w:bottom w:val="single" w:sz="8" w:space="0" w:color="auto"/>
              <w:right w:val="nil"/>
            </w:tcBorders>
            <w:shd w:val="clear" w:color="auto" w:fill="auto"/>
            <w:vAlign w:val="center"/>
            <w:hideMark/>
          </w:tcPr>
          <w:p w14:paraId="6A5CB28F" w14:textId="77777777" w:rsidR="00232F3C" w:rsidRPr="009A0907" w:rsidRDefault="00232F3C" w:rsidP="00E54FF9">
            <w:pPr>
              <w:spacing w:beforeLines="20" w:before="48" w:afterLines="20" w:after="48" w:line="240" w:lineRule="auto"/>
              <w:rPr>
                <w:rFonts w:eastAsia="Times New Roman" w:cs="Arial"/>
                <w:b/>
                <w:bCs/>
                <w:color w:val="000000"/>
                <w:szCs w:val="24"/>
                <w:lang w:eastAsia="pt-BR"/>
              </w:rPr>
            </w:pPr>
            <w:r w:rsidRPr="009A0907">
              <w:rPr>
                <w:rFonts w:eastAsia="Times New Roman" w:cs="Arial"/>
                <w:b/>
                <w:bCs/>
                <w:color w:val="000000"/>
                <w:szCs w:val="24"/>
                <w:lang w:eastAsia="pt-BR"/>
              </w:rPr>
              <w:t>Original</w:t>
            </w:r>
          </w:p>
        </w:tc>
        <w:tc>
          <w:tcPr>
            <w:tcW w:w="4394" w:type="dxa"/>
            <w:tcBorders>
              <w:top w:val="nil"/>
              <w:left w:val="nil"/>
              <w:bottom w:val="single" w:sz="8" w:space="0" w:color="auto"/>
              <w:right w:val="nil"/>
            </w:tcBorders>
            <w:shd w:val="clear" w:color="auto" w:fill="auto"/>
            <w:vAlign w:val="center"/>
            <w:hideMark/>
          </w:tcPr>
          <w:p w14:paraId="013AFBAF" w14:textId="77777777" w:rsidR="00232F3C" w:rsidRPr="009A0907" w:rsidRDefault="00232F3C" w:rsidP="00E54FF9">
            <w:pPr>
              <w:spacing w:beforeLines="20" w:before="48" w:afterLines="20" w:after="48" w:line="240" w:lineRule="auto"/>
              <w:rPr>
                <w:rFonts w:eastAsia="Times New Roman" w:cs="Arial"/>
                <w:b/>
                <w:bCs/>
                <w:color w:val="000000"/>
                <w:szCs w:val="24"/>
                <w:lang w:eastAsia="pt-BR"/>
              </w:rPr>
            </w:pPr>
            <w:r w:rsidRPr="009A0907">
              <w:rPr>
                <w:rFonts w:eastAsia="Times New Roman" w:cs="Arial"/>
                <w:b/>
                <w:bCs/>
                <w:color w:val="000000"/>
                <w:szCs w:val="24"/>
                <w:lang w:eastAsia="pt-BR"/>
              </w:rPr>
              <w:t>Adaptada</w:t>
            </w:r>
          </w:p>
        </w:tc>
      </w:tr>
      <w:tr w:rsidR="00232F3C" w:rsidRPr="009A0907" w14:paraId="53A2D388" w14:textId="77777777" w:rsidTr="00232F3C">
        <w:trPr>
          <w:trHeight w:val="315"/>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3200C" w14:textId="77777777" w:rsidR="00232F3C" w:rsidRPr="009A0907" w:rsidRDefault="00232F3C" w:rsidP="00E54FF9">
            <w:pPr>
              <w:spacing w:beforeLines="20" w:before="48" w:afterLines="20" w:after="48" w:line="240" w:lineRule="auto"/>
              <w:jc w:val="left"/>
              <w:rPr>
                <w:rFonts w:eastAsia="Times New Roman" w:cs="Arial"/>
                <w:b/>
                <w:bCs/>
                <w:color w:val="000000"/>
                <w:szCs w:val="24"/>
                <w:lang w:eastAsia="pt-BR"/>
              </w:rPr>
            </w:pPr>
            <w:r w:rsidRPr="009A0907">
              <w:rPr>
                <w:rFonts w:eastAsia="Times New Roman" w:cs="Arial"/>
                <w:b/>
                <w:bCs/>
                <w:color w:val="000000"/>
                <w:szCs w:val="24"/>
                <w:lang w:eastAsia="pt-BR"/>
              </w:rPr>
              <w:t>Tangibilidade</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5E112AC6" w14:textId="77777777" w:rsidR="00232F3C" w:rsidRPr="009A0907" w:rsidRDefault="00232F3C" w:rsidP="00E54FF9">
            <w:pPr>
              <w:spacing w:beforeLines="20" w:before="48" w:afterLines="20" w:after="48" w:line="240" w:lineRule="auto"/>
              <w:rPr>
                <w:rFonts w:eastAsia="Times New Roman" w:cs="Arial"/>
                <w:color w:val="000000"/>
                <w:szCs w:val="24"/>
                <w:lang w:eastAsia="pt-BR"/>
              </w:rPr>
            </w:pPr>
            <w:r w:rsidRPr="009A0907">
              <w:rPr>
                <w:rFonts w:eastAsia="Times New Roman" w:cs="Arial"/>
                <w:color w:val="000000"/>
                <w:szCs w:val="24"/>
                <w:lang w:eastAsia="pt-BR"/>
              </w:rPr>
              <w:t>-</w:t>
            </w:r>
          </w:p>
        </w:tc>
      </w:tr>
      <w:tr w:rsidR="00232F3C" w:rsidRPr="009A0907" w14:paraId="0D993A49"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2899EDF0"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Equipamentos com aparência moderna</w:t>
            </w:r>
          </w:p>
        </w:tc>
        <w:tc>
          <w:tcPr>
            <w:tcW w:w="4394" w:type="dxa"/>
            <w:tcBorders>
              <w:top w:val="nil"/>
              <w:left w:val="nil"/>
              <w:bottom w:val="single" w:sz="4" w:space="0" w:color="auto"/>
              <w:right w:val="single" w:sz="4" w:space="0" w:color="auto"/>
            </w:tcBorders>
            <w:shd w:val="clear" w:color="auto" w:fill="auto"/>
            <w:vAlign w:val="center"/>
            <w:hideMark/>
          </w:tcPr>
          <w:p w14:paraId="3449C862" w14:textId="77777777" w:rsidR="00232F3C" w:rsidRPr="009A0907" w:rsidRDefault="00232F3C" w:rsidP="00E54FF9">
            <w:pPr>
              <w:spacing w:beforeLines="20" w:before="48" w:afterLines="20" w:after="48" w:line="240" w:lineRule="auto"/>
              <w:rPr>
                <w:rFonts w:eastAsia="Times New Roman" w:cs="Arial"/>
                <w:color w:val="000000"/>
                <w:szCs w:val="24"/>
                <w:lang w:eastAsia="pt-BR"/>
              </w:rPr>
            </w:pPr>
            <w:r w:rsidRPr="009A0907">
              <w:rPr>
                <w:rFonts w:eastAsia="Times New Roman" w:cs="Arial"/>
                <w:color w:val="000000"/>
                <w:szCs w:val="24"/>
                <w:lang w:eastAsia="pt-BR"/>
              </w:rPr>
              <w:t>-</w:t>
            </w:r>
          </w:p>
        </w:tc>
      </w:tr>
      <w:tr w:rsidR="00232F3C" w:rsidRPr="009A0907" w14:paraId="5A1B72BB"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4A5DBE76"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Instalações físicas atraentes</w:t>
            </w:r>
          </w:p>
        </w:tc>
        <w:tc>
          <w:tcPr>
            <w:tcW w:w="4394" w:type="dxa"/>
            <w:tcBorders>
              <w:top w:val="nil"/>
              <w:left w:val="nil"/>
              <w:bottom w:val="single" w:sz="4" w:space="0" w:color="auto"/>
              <w:right w:val="single" w:sz="4" w:space="0" w:color="auto"/>
            </w:tcBorders>
            <w:shd w:val="clear" w:color="auto" w:fill="auto"/>
            <w:vAlign w:val="center"/>
            <w:hideMark/>
          </w:tcPr>
          <w:p w14:paraId="09609AB3" w14:textId="77777777" w:rsidR="00232F3C" w:rsidRPr="009A0907" w:rsidRDefault="00232F3C" w:rsidP="00E54FF9">
            <w:pPr>
              <w:spacing w:beforeLines="20" w:before="48" w:afterLines="20" w:after="48" w:line="240" w:lineRule="auto"/>
              <w:rPr>
                <w:rFonts w:eastAsia="Times New Roman" w:cs="Arial"/>
                <w:color w:val="000000"/>
                <w:szCs w:val="24"/>
                <w:lang w:eastAsia="pt-BR"/>
              </w:rPr>
            </w:pPr>
            <w:r w:rsidRPr="009A0907">
              <w:rPr>
                <w:rFonts w:eastAsia="Times New Roman" w:cs="Arial"/>
                <w:color w:val="000000"/>
                <w:szCs w:val="24"/>
                <w:lang w:eastAsia="pt-BR"/>
              </w:rPr>
              <w:t>-</w:t>
            </w:r>
          </w:p>
        </w:tc>
      </w:tr>
      <w:tr w:rsidR="00232F3C" w:rsidRPr="009A0907" w14:paraId="6F3A3E81"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6A0D687E"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Boa aparência dos funcionários</w:t>
            </w:r>
          </w:p>
        </w:tc>
        <w:tc>
          <w:tcPr>
            <w:tcW w:w="4394" w:type="dxa"/>
            <w:tcBorders>
              <w:top w:val="nil"/>
              <w:left w:val="nil"/>
              <w:bottom w:val="single" w:sz="4" w:space="0" w:color="auto"/>
              <w:right w:val="single" w:sz="4" w:space="0" w:color="auto"/>
            </w:tcBorders>
            <w:shd w:val="clear" w:color="auto" w:fill="auto"/>
            <w:vAlign w:val="center"/>
            <w:hideMark/>
          </w:tcPr>
          <w:p w14:paraId="1F6E8D95" w14:textId="77777777" w:rsidR="00232F3C" w:rsidRPr="009A0907" w:rsidRDefault="00232F3C" w:rsidP="00E54FF9">
            <w:pPr>
              <w:spacing w:beforeLines="20" w:before="48" w:afterLines="20" w:after="48" w:line="240" w:lineRule="auto"/>
              <w:rPr>
                <w:rFonts w:eastAsia="Times New Roman" w:cs="Arial"/>
                <w:color w:val="000000"/>
                <w:szCs w:val="24"/>
                <w:lang w:eastAsia="pt-BR"/>
              </w:rPr>
            </w:pPr>
            <w:r w:rsidRPr="009A0907">
              <w:rPr>
                <w:rFonts w:eastAsia="Times New Roman" w:cs="Arial"/>
                <w:color w:val="000000"/>
                <w:szCs w:val="24"/>
                <w:lang w:eastAsia="pt-BR"/>
              </w:rPr>
              <w:t>-</w:t>
            </w:r>
          </w:p>
        </w:tc>
      </w:tr>
      <w:tr w:rsidR="00232F3C" w:rsidRPr="009A0907" w14:paraId="2C3790B1"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287CCF9A"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Qualidade dos catálogos, manuais e a sinalização da loja</w:t>
            </w:r>
          </w:p>
        </w:tc>
        <w:tc>
          <w:tcPr>
            <w:tcW w:w="4394" w:type="dxa"/>
            <w:tcBorders>
              <w:top w:val="nil"/>
              <w:left w:val="nil"/>
              <w:bottom w:val="single" w:sz="4" w:space="0" w:color="auto"/>
              <w:right w:val="single" w:sz="4" w:space="0" w:color="auto"/>
            </w:tcBorders>
            <w:shd w:val="clear" w:color="auto" w:fill="auto"/>
            <w:vAlign w:val="center"/>
            <w:hideMark/>
          </w:tcPr>
          <w:p w14:paraId="573520C9" w14:textId="77777777" w:rsidR="00232F3C" w:rsidRPr="009A0907" w:rsidRDefault="00232F3C" w:rsidP="00E54FF9">
            <w:pPr>
              <w:spacing w:beforeLines="20" w:before="48" w:afterLines="20" w:after="48" w:line="240" w:lineRule="auto"/>
              <w:rPr>
                <w:rFonts w:eastAsia="Times New Roman" w:cs="Arial"/>
                <w:color w:val="000000"/>
                <w:szCs w:val="24"/>
                <w:lang w:eastAsia="pt-BR"/>
              </w:rPr>
            </w:pPr>
            <w:r w:rsidRPr="009A0907">
              <w:rPr>
                <w:rFonts w:eastAsia="Times New Roman" w:cs="Arial"/>
                <w:color w:val="000000"/>
                <w:szCs w:val="24"/>
                <w:lang w:eastAsia="pt-BR"/>
              </w:rPr>
              <w:t>-</w:t>
            </w:r>
          </w:p>
        </w:tc>
      </w:tr>
      <w:tr w:rsidR="00232F3C" w:rsidRPr="009A0907" w14:paraId="0884F1CD" w14:textId="77777777" w:rsidTr="00232F3C">
        <w:trPr>
          <w:trHeight w:val="315"/>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6AB6AFB0" w14:textId="77777777" w:rsidR="00232F3C" w:rsidRPr="009A0907" w:rsidRDefault="00232F3C" w:rsidP="00E54FF9">
            <w:pPr>
              <w:spacing w:beforeLines="20" w:before="48" w:afterLines="20" w:after="48" w:line="240" w:lineRule="auto"/>
              <w:jc w:val="left"/>
              <w:rPr>
                <w:rFonts w:eastAsia="Times New Roman" w:cs="Arial"/>
                <w:b/>
                <w:bCs/>
                <w:color w:val="000000"/>
                <w:szCs w:val="24"/>
                <w:lang w:eastAsia="pt-BR"/>
              </w:rPr>
            </w:pPr>
            <w:r w:rsidRPr="009A0907">
              <w:rPr>
                <w:rFonts w:eastAsia="Times New Roman" w:cs="Arial"/>
                <w:b/>
                <w:bCs/>
                <w:color w:val="000000"/>
                <w:szCs w:val="24"/>
                <w:lang w:eastAsia="pt-BR"/>
              </w:rPr>
              <w:t>Confiabilidade</w:t>
            </w:r>
          </w:p>
        </w:tc>
        <w:tc>
          <w:tcPr>
            <w:tcW w:w="4394" w:type="dxa"/>
            <w:tcBorders>
              <w:top w:val="nil"/>
              <w:left w:val="nil"/>
              <w:bottom w:val="single" w:sz="4" w:space="0" w:color="auto"/>
              <w:right w:val="single" w:sz="4" w:space="0" w:color="auto"/>
            </w:tcBorders>
            <w:shd w:val="clear" w:color="auto" w:fill="auto"/>
            <w:vAlign w:val="center"/>
            <w:hideMark/>
          </w:tcPr>
          <w:p w14:paraId="7D7EE786" w14:textId="77777777" w:rsidR="00232F3C" w:rsidRPr="009A0907" w:rsidRDefault="00232F3C" w:rsidP="00E54FF9">
            <w:pPr>
              <w:spacing w:beforeLines="20" w:before="48" w:afterLines="20" w:after="48" w:line="240" w:lineRule="auto"/>
              <w:jc w:val="left"/>
              <w:rPr>
                <w:rFonts w:eastAsia="Times New Roman" w:cs="Arial"/>
                <w:b/>
                <w:bCs/>
                <w:color w:val="000000"/>
                <w:szCs w:val="24"/>
                <w:lang w:eastAsia="pt-BR"/>
              </w:rPr>
            </w:pPr>
            <w:r w:rsidRPr="009A0907">
              <w:rPr>
                <w:rFonts w:eastAsia="Times New Roman" w:cs="Arial"/>
                <w:b/>
                <w:bCs/>
                <w:color w:val="000000"/>
                <w:szCs w:val="24"/>
                <w:lang w:eastAsia="pt-BR"/>
              </w:rPr>
              <w:t>Confiabilidade</w:t>
            </w:r>
          </w:p>
        </w:tc>
      </w:tr>
      <w:tr w:rsidR="00232F3C" w:rsidRPr="009A0907" w14:paraId="6A304EEF"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6F3CEB29"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Manutenção dos serviços pelos prazos divulgados</w:t>
            </w:r>
          </w:p>
        </w:tc>
        <w:tc>
          <w:tcPr>
            <w:tcW w:w="4394" w:type="dxa"/>
            <w:tcBorders>
              <w:top w:val="nil"/>
              <w:left w:val="nil"/>
              <w:bottom w:val="single" w:sz="4" w:space="0" w:color="auto"/>
              <w:right w:val="single" w:sz="4" w:space="0" w:color="auto"/>
            </w:tcBorders>
            <w:shd w:val="clear" w:color="auto" w:fill="auto"/>
            <w:vAlign w:val="center"/>
            <w:hideMark/>
          </w:tcPr>
          <w:p w14:paraId="0F166BC0"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Manutenção realizada no prazo divulgado.</w:t>
            </w:r>
          </w:p>
        </w:tc>
      </w:tr>
      <w:tr w:rsidR="00232F3C" w:rsidRPr="009A0907" w14:paraId="04E36B98"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5A510AC7"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Interesse em resolver os problemas dos clientes</w:t>
            </w:r>
          </w:p>
        </w:tc>
        <w:tc>
          <w:tcPr>
            <w:tcW w:w="4394" w:type="dxa"/>
            <w:tcBorders>
              <w:top w:val="nil"/>
              <w:left w:val="nil"/>
              <w:bottom w:val="single" w:sz="4" w:space="0" w:color="auto"/>
              <w:right w:val="single" w:sz="4" w:space="0" w:color="auto"/>
            </w:tcBorders>
            <w:shd w:val="clear" w:color="auto" w:fill="auto"/>
            <w:vAlign w:val="center"/>
            <w:hideMark/>
          </w:tcPr>
          <w:p w14:paraId="721759F8"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O atendente demonstrou interesse em resolver o meu problema.</w:t>
            </w:r>
          </w:p>
        </w:tc>
      </w:tr>
      <w:tr w:rsidR="00232F3C" w:rsidRPr="009A0907" w14:paraId="424FB2C2" w14:textId="77777777" w:rsidTr="00232F3C">
        <w:trPr>
          <w:trHeight w:val="6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23A35A4C"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lastRenderedPageBreak/>
              <w:t>Fornecimento dos serviços combinados de maneira certa logo na primeira vez</w:t>
            </w:r>
          </w:p>
        </w:tc>
        <w:tc>
          <w:tcPr>
            <w:tcW w:w="4394" w:type="dxa"/>
            <w:tcBorders>
              <w:top w:val="nil"/>
              <w:left w:val="nil"/>
              <w:bottom w:val="single" w:sz="4" w:space="0" w:color="auto"/>
              <w:right w:val="single" w:sz="4" w:space="0" w:color="auto"/>
            </w:tcBorders>
            <w:shd w:val="clear" w:color="auto" w:fill="auto"/>
            <w:vAlign w:val="center"/>
            <w:hideMark/>
          </w:tcPr>
          <w:p w14:paraId="4CCBD24D"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O fornecimento do serviço combinado, ocorreu de maneira certa logo na primeira vez.</w:t>
            </w:r>
          </w:p>
        </w:tc>
      </w:tr>
      <w:tr w:rsidR="00232F3C" w:rsidRPr="009A0907" w14:paraId="3DA2CE0C"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06898DB4"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Cumprimento dos prazos combinados</w:t>
            </w:r>
          </w:p>
        </w:tc>
        <w:tc>
          <w:tcPr>
            <w:tcW w:w="4394" w:type="dxa"/>
            <w:tcBorders>
              <w:top w:val="nil"/>
              <w:left w:val="nil"/>
              <w:bottom w:val="single" w:sz="4" w:space="0" w:color="auto"/>
              <w:right w:val="single" w:sz="4" w:space="0" w:color="auto"/>
            </w:tcBorders>
            <w:shd w:val="clear" w:color="auto" w:fill="auto"/>
            <w:vAlign w:val="center"/>
            <w:hideMark/>
          </w:tcPr>
          <w:p w14:paraId="660DE1F8"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Houve o cumprimento do prazo combinado.</w:t>
            </w:r>
          </w:p>
        </w:tc>
      </w:tr>
      <w:tr w:rsidR="00232F3C" w:rsidRPr="009A0907" w14:paraId="2B3D8BC1"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29C76BDE"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Manutenção e guarda dos registros comerciais e dos clientes sem erros</w:t>
            </w:r>
          </w:p>
        </w:tc>
        <w:tc>
          <w:tcPr>
            <w:tcW w:w="4394" w:type="dxa"/>
            <w:tcBorders>
              <w:top w:val="nil"/>
              <w:left w:val="nil"/>
              <w:bottom w:val="single" w:sz="4" w:space="0" w:color="auto"/>
              <w:right w:val="single" w:sz="4" w:space="0" w:color="auto"/>
            </w:tcBorders>
            <w:shd w:val="clear" w:color="auto" w:fill="auto"/>
            <w:vAlign w:val="center"/>
            <w:hideMark/>
          </w:tcPr>
          <w:p w14:paraId="6281DE64" w14:textId="77777777" w:rsidR="00232F3C" w:rsidRPr="009A0907" w:rsidRDefault="00232F3C" w:rsidP="00E54FF9">
            <w:pPr>
              <w:spacing w:beforeLines="20" w:before="48" w:afterLines="20" w:after="48" w:line="240" w:lineRule="auto"/>
              <w:rPr>
                <w:rFonts w:eastAsia="Times New Roman" w:cs="Arial"/>
                <w:color w:val="000000"/>
                <w:szCs w:val="24"/>
                <w:lang w:eastAsia="pt-BR"/>
              </w:rPr>
            </w:pPr>
            <w:r w:rsidRPr="009A0907">
              <w:rPr>
                <w:rFonts w:eastAsia="Times New Roman" w:cs="Arial"/>
                <w:color w:val="000000"/>
                <w:szCs w:val="24"/>
                <w:lang w:eastAsia="pt-BR"/>
              </w:rPr>
              <w:t>-</w:t>
            </w:r>
          </w:p>
        </w:tc>
      </w:tr>
      <w:tr w:rsidR="00232F3C" w:rsidRPr="009A0907" w14:paraId="40D46AB1" w14:textId="77777777" w:rsidTr="00232F3C">
        <w:trPr>
          <w:trHeight w:val="315"/>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73273464" w14:textId="77777777" w:rsidR="00232F3C" w:rsidRPr="009A0907" w:rsidRDefault="00232F3C" w:rsidP="00E54FF9">
            <w:pPr>
              <w:spacing w:beforeLines="20" w:before="48" w:afterLines="20" w:after="48" w:line="240" w:lineRule="auto"/>
              <w:jc w:val="left"/>
              <w:rPr>
                <w:rFonts w:eastAsia="Times New Roman" w:cs="Arial"/>
                <w:b/>
                <w:bCs/>
                <w:color w:val="000000"/>
                <w:szCs w:val="24"/>
                <w:lang w:eastAsia="pt-BR"/>
              </w:rPr>
            </w:pPr>
            <w:r w:rsidRPr="009A0907">
              <w:rPr>
                <w:rFonts w:eastAsia="Times New Roman" w:cs="Arial"/>
                <w:b/>
                <w:bCs/>
                <w:color w:val="000000"/>
                <w:szCs w:val="24"/>
                <w:lang w:eastAsia="pt-BR"/>
              </w:rPr>
              <w:t>Presteza</w:t>
            </w:r>
          </w:p>
        </w:tc>
        <w:tc>
          <w:tcPr>
            <w:tcW w:w="4394" w:type="dxa"/>
            <w:tcBorders>
              <w:top w:val="nil"/>
              <w:left w:val="nil"/>
              <w:bottom w:val="single" w:sz="4" w:space="0" w:color="auto"/>
              <w:right w:val="single" w:sz="4" w:space="0" w:color="auto"/>
            </w:tcBorders>
            <w:shd w:val="clear" w:color="auto" w:fill="auto"/>
            <w:vAlign w:val="center"/>
            <w:hideMark/>
          </w:tcPr>
          <w:p w14:paraId="4211D2E5" w14:textId="77777777" w:rsidR="00232F3C" w:rsidRPr="009A0907" w:rsidRDefault="00232F3C" w:rsidP="00E54FF9">
            <w:pPr>
              <w:spacing w:beforeLines="20" w:before="48" w:afterLines="20" w:after="48" w:line="240" w:lineRule="auto"/>
              <w:jc w:val="left"/>
              <w:rPr>
                <w:rFonts w:eastAsia="Times New Roman" w:cs="Arial"/>
                <w:b/>
                <w:bCs/>
                <w:color w:val="000000"/>
                <w:szCs w:val="24"/>
                <w:lang w:eastAsia="pt-BR"/>
              </w:rPr>
            </w:pPr>
            <w:r w:rsidRPr="009A0907">
              <w:rPr>
                <w:rFonts w:eastAsia="Times New Roman" w:cs="Arial"/>
                <w:b/>
                <w:bCs/>
                <w:color w:val="000000"/>
                <w:szCs w:val="24"/>
                <w:lang w:eastAsia="pt-BR"/>
              </w:rPr>
              <w:t>Presteza</w:t>
            </w:r>
          </w:p>
        </w:tc>
      </w:tr>
      <w:tr w:rsidR="00232F3C" w:rsidRPr="009A0907" w14:paraId="243688C7" w14:textId="77777777" w:rsidTr="00232F3C">
        <w:trPr>
          <w:trHeight w:val="6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300DD76D"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Informação correta de prazos de execução dos serviços pelos funcionários</w:t>
            </w:r>
          </w:p>
        </w:tc>
        <w:tc>
          <w:tcPr>
            <w:tcW w:w="4394" w:type="dxa"/>
            <w:tcBorders>
              <w:top w:val="nil"/>
              <w:left w:val="nil"/>
              <w:bottom w:val="single" w:sz="4" w:space="0" w:color="auto"/>
              <w:right w:val="single" w:sz="4" w:space="0" w:color="auto"/>
            </w:tcBorders>
            <w:shd w:val="clear" w:color="auto" w:fill="auto"/>
            <w:vAlign w:val="center"/>
            <w:hideMark/>
          </w:tcPr>
          <w:p w14:paraId="1E0E433F"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Houve a informação correta, do prazo de execução do serviço pelos funcionários.</w:t>
            </w:r>
          </w:p>
        </w:tc>
      </w:tr>
      <w:tr w:rsidR="00232F3C" w:rsidRPr="009A0907" w14:paraId="73A160B5"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5B29F94E"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Atendimento imediato aos clientes</w:t>
            </w:r>
          </w:p>
        </w:tc>
        <w:tc>
          <w:tcPr>
            <w:tcW w:w="4394" w:type="dxa"/>
            <w:tcBorders>
              <w:top w:val="nil"/>
              <w:left w:val="nil"/>
              <w:bottom w:val="single" w:sz="4" w:space="0" w:color="auto"/>
              <w:right w:val="single" w:sz="4" w:space="0" w:color="auto"/>
            </w:tcBorders>
            <w:shd w:val="clear" w:color="auto" w:fill="auto"/>
            <w:vAlign w:val="center"/>
            <w:hideMark/>
          </w:tcPr>
          <w:p w14:paraId="744E1C52"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O atendimento ocorreu de forma imediata.</w:t>
            </w:r>
          </w:p>
        </w:tc>
      </w:tr>
      <w:tr w:rsidR="00232F3C" w:rsidRPr="009A0907" w14:paraId="2A7D49BD"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110807C0"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Funcionários sempre dispostos a ajudar os clientes</w:t>
            </w:r>
          </w:p>
        </w:tc>
        <w:tc>
          <w:tcPr>
            <w:tcW w:w="4394" w:type="dxa"/>
            <w:tcBorders>
              <w:top w:val="nil"/>
              <w:left w:val="nil"/>
              <w:bottom w:val="single" w:sz="4" w:space="0" w:color="auto"/>
              <w:right w:val="single" w:sz="4" w:space="0" w:color="auto"/>
            </w:tcBorders>
            <w:shd w:val="clear" w:color="auto" w:fill="auto"/>
            <w:vAlign w:val="center"/>
            <w:hideMark/>
          </w:tcPr>
          <w:p w14:paraId="7C1E1E4C"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O atendente estava disposto a me ajudar.</w:t>
            </w:r>
          </w:p>
        </w:tc>
      </w:tr>
      <w:tr w:rsidR="00232F3C" w:rsidRPr="009A0907" w14:paraId="7BFAB03D"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2382A284"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Funcionários sempre livres para responder os pedidos dos clientes</w:t>
            </w:r>
          </w:p>
        </w:tc>
        <w:tc>
          <w:tcPr>
            <w:tcW w:w="4394" w:type="dxa"/>
            <w:tcBorders>
              <w:top w:val="nil"/>
              <w:left w:val="nil"/>
              <w:bottom w:val="single" w:sz="4" w:space="0" w:color="auto"/>
              <w:right w:val="single" w:sz="4" w:space="0" w:color="auto"/>
            </w:tcBorders>
            <w:shd w:val="clear" w:color="auto" w:fill="auto"/>
            <w:vAlign w:val="center"/>
            <w:hideMark/>
          </w:tcPr>
          <w:p w14:paraId="65A16709"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O atendente esteve sempre disponível para responder aos meus pedidos.</w:t>
            </w:r>
          </w:p>
        </w:tc>
      </w:tr>
      <w:tr w:rsidR="00232F3C" w:rsidRPr="009A0907" w14:paraId="4CD00337" w14:textId="77777777" w:rsidTr="00232F3C">
        <w:trPr>
          <w:trHeight w:val="315"/>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5B480A8C" w14:textId="77777777" w:rsidR="00232F3C" w:rsidRPr="009A0907" w:rsidRDefault="00232F3C" w:rsidP="00E54FF9">
            <w:pPr>
              <w:spacing w:beforeLines="20" w:before="48" w:afterLines="20" w:after="48" w:line="240" w:lineRule="auto"/>
              <w:jc w:val="left"/>
              <w:rPr>
                <w:rFonts w:eastAsia="Times New Roman" w:cs="Arial"/>
                <w:b/>
                <w:bCs/>
                <w:color w:val="000000"/>
                <w:szCs w:val="24"/>
                <w:lang w:eastAsia="pt-BR"/>
              </w:rPr>
            </w:pPr>
            <w:r w:rsidRPr="009A0907">
              <w:rPr>
                <w:rFonts w:eastAsia="Times New Roman" w:cs="Arial"/>
                <w:b/>
                <w:bCs/>
                <w:color w:val="000000"/>
                <w:szCs w:val="24"/>
                <w:lang w:eastAsia="pt-BR"/>
              </w:rPr>
              <w:t>Segurança</w:t>
            </w:r>
          </w:p>
        </w:tc>
        <w:tc>
          <w:tcPr>
            <w:tcW w:w="4394" w:type="dxa"/>
            <w:tcBorders>
              <w:top w:val="nil"/>
              <w:left w:val="nil"/>
              <w:bottom w:val="single" w:sz="4" w:space="0" w:color="auto"/>
              <w:right w:val="single" w:sz="4" w:space="0" w:color="auto"/>
            </w:tcBorders>
            <w:shd w:val="clear" w:color="auto" w:fill="auto"/>
            <w:vAlign w:val="center"/>
            <w:hideMark/>
          </w:tcPr>
          <w:p w14:paraId="75C97665" w14:textId="77777777" w:rsidR="00232F3C" w:rsidRPr="009A0907" w:rsidRDefault="00232F3C" w:rsidP="00E54FF9">
            <w:pPr>
              <w:spacing w:beforeLines="20" w:before="48" w:afterLines="20" w:after="48" w:line="240" w:lineRule="auto"/>
              <w:jc w:val="left"/>
              <w:rPr>
                <w:rFonts w:eastAsia="Times New Roman" w:cs="Arial"/>
                <w:b/>
                <w:bCs/>
                <w:color w:val="000000"/>
                <w:szCs w:val="24"/>
                <w:lang w:eastAsia="pt-BR"/>
              </w:rPr>
            </w:pPr>
            <w:r w:rsidRPr="009A0907">
              <w:rPr>
                <w:rFonts w:eastAsia="Times New Roman" w:cs="Arial"/>
                <w:b/>
                <w:bCs/>
                <w:color w:val="000000"/>
                <w:szCs w:val="24"/>
                <w:lang w:eastAsia="pt-BR"/>
              </w:rPr>
              <w:t>Segurança</w:t>
            </w:r>
          </w:p>
        </w:tc>
      </w:tr>
      <w:tr w:rsidR="00232F3C" w:rsidRPr="009A0907" w14:paraId="1279B225"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63183F01"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Funcionários com postura que inspira confiança aos clientes</w:t>
            </w:r>
          </w:p>
        </w:tc>
        <w:tc>
          <w:tcPr>
            <w:tcW w:w="4394" w:type="dxa"/>
            <w:tcBorders>
              <w:top w:val="nil"/>
              <w:left w:val="nil"/>
              <w:bottom w:val="single" w:sz="4" w:space="0" w:color="auto"/>
              <w:right w:val="single" w:sz="4" w:space="0" w:color="auto"/>
            </w:tcBorders>
            <w:shd w:val="clear" w:color="auto" w:fill="auto"/>
            <w:vAlign w:val="center"/>
            <w:hideMark/>
          </w:tcPr>
          <w:p w14:paraId="3435E407"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O atendente teve uma postura que me inspirou confiança.</w:t>
            </w:r>
          </w:p>
        </w:tc>
      </w:tr>
      <w:tr w:rsidR="00232F3C" w:rsidRPr="009A0907" w14:paraId="1825F936"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61B3E17F"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Funcionários cordiais com os clientes</w:t>
            </w:r>
          </w:p>
        </w:tc>
        <w:tc>
          <w:tcPr>
            <w:tcW w:w="4394" w:type="dxa"/>
            <w:tcBorders>
              <w:top w:val="nil"/>
              <w:left w:val="nil"/>
              <w:bottom w:val="single" w:sz="4" w:space="0" w:color="auto"/>
              <w:right w:val="single" w:sz="4" w:space="0" w:color="auto"/>
            </w:tcBorders>
            <w:shd w:val="clear" w:color="auto" w:fill="auto"/>
            <w:vAlign w:val="center"/>
            <w:hideMark/>
          </w:tcPr>
          <w:p w14:paraId="4CDEBDD9"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O atendente foi cordial.</w:t>
            </w:r>
          </w:p>
        </w:tc>
      </w:tr>
      <w:tr w:rsidR="00232F3C" w:rsidRPr="009A0907" w14:paraId="6B254AD3"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03D65C1F"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Funcionários bem treinados para atender os clientes</w:t>
            </w:r>
          </w:p>
        </w:tc>
        <w:tc>
          <w:tcPr>
            <w:tcW w:w="4394" w:type="dxa"/>
            <w:tcBorders>
              <w:top w:val="nil"/>
              <w:left w:val="nil"/>
              <w:bottom w:val="single" w:sz="4" w:space="0" w:color="auto"/>
              <w:right w:val="single" w:sz="4" w:space="0" w:color="auto"/>
            </w:tcBorders>
            <w:shd w:val="clear" w:color="auto" w:fill="auto"/>
            <w:vAlign w:val="center"/>
            <w:hideMark/>
          </w:tcPr>
          <w:p w14:paraId="5198BA06"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O atendente foi bem treinado para me atender.</w:t>
            </w:r>
          </w:p>
        </w:tc>
      </w:tr>
      <w:tr w:rsidR="00232F3C" w:rsidRPr="009A0907" w14:paraId="2F8269FA"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10B467E8"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Funcionários com conhecimento para responder as dúvidas dos clientes</w:t>
            </w:r>
          </w:p>
        </w:tc>
        <w:tc>
          <w:tcPr>
            <w:tcW w:w="4394" w:type="dxa"/>
            <w:tcBorders>
              <w:top w:val="nil"/>
              <w:left w:val="nil"/>
              <w:bottom w:val="single" w:sz="4" w:space="0" w:color="auto"/>
              <w:right w:val="single" w:sz="4" w:space="0" w:color="auto"/>
            </w:tcBorders>
            <w:shd w:val="clear" w:color="auto" w:fill="auto"/>
            <w:vAlign w:val="center"/>
            <w:hideMark/>
          </w:tcPr>
          <w:p w14:paraId="7402EE71"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O atendente tinha conhecimento para responder as minhas dúvidas.</w:t>
            </w:r>
          </w:p>
        </w:tc>
      </w:tr>
      <w:tr w:rsidR="00232F3C" w:rsidRPr="009A0907" w14:paraId="4FBB8E6D" w14:textId="77777777" w:rsidTr="00232F3C">
        <w:trPr>
          <w:trHeight w:val="315"/>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3928584A" w14:textId="77777777" w:rsidR="00232F3C" w:rsidRPr="009A0907" w:rsidRDefault="00232F3C" w:rsidP="00E54FF9">
            <w:pPr>
              <w:spacing w:beforeLines="20" w:before="48" w:afterLines="20" w:after="48" w:line="240" w:lineRule="auto"/>
              <w:jc w:val="left"/>
              <w:rPr>
                <w:rFonts w:eastAsia="Times New Roman" w:cs="Arial"/>
                <w:b/>
                <w:bCs/>
                <w:color w:val="000000"/>
                <w:szCs w:val="24"/>
                <w:lang w:eastAsia="pt-BR"/>
              </w:rPr>
            </w:pPr>
            <w:r w:rsidRPr="009A0907">
              <w:rPr>
                <w:rFonts w:eastAsia="Times New Roman" w:cs="Arial"/>
                <w:b/>
                <w:bCs/>
                <w:color w:val="000000"/>
                <w:szCs w:val="24"/>
                <w:lang w:eastAsia="pt-BR"/>
              </w:rPr>
              <w:t>Empatia</w:t>
            </w:r>
          </w:p>
        </w:tc>
        <w:tc>
          <w:tcPr>
            <w:tcW w:w="4394" w:type="dxa"/>
            <w:tcBorders>
              <w:top w:val="nil"/>
              <w:left w:val="nil"/>
              <w:bottom w:val="single" w:sz="4" w:space="0" w:color="auto"/>
              <w:right w:val="single" w:sz="4" w:space="0" w:color="auto"/>
            </w:tcBorders>
            <w:shd w:val="clear" w:color="auto" w:fill="auto"/>
            <w:vAlign w:val="center"/>
            <w:hideMark/>
          </w:tcPr>
          <w:p w14:paraId="5BCFD8C3" w14:textId="77777777" w:rsidR="00232F3C" w:rsidRPr="009A0907" w:rsidRDefault="00232F3C" w:rsidP="00E54FF9">
            <w:pPr>
              <w:spacing w:beforeLines="20" w:before="48" w:afterLines="20" w:after="48" w:line="240" w:lineRule="auto"/>
              <w:jc w:val="left"/>
              <w:rPr>
                <w:rFonts w:eastAsia="Times New Roman" w:cs="Arial"/>
                <w:b/>
                <w:bCs/>
                <w:color w:val="000000"/>
                <w:szCs w:val="24"/>
                <w:lang w:eastAsia="pt-BR"/>
              </w:rPr>
            </w:pPr>
            <w:r w:rsidRPr="009A0907">
              <w:rPr>
                <w:rFonts w:eastAsia="Times New Roman" w:cs="Arial"/>
                <w:b/>
                <w:bCs/>
                <w:color w:val="000000"/>
                <w:szCs w:val="24"/>
                <w:lang w:eastAsia="pt-BR"/>
              </w:rPr>
              <w:t>Empatia</w:t>
            </w:r>
          </w:p>
        </w:tc>
      </w:tr>
      <w:tr w:rsidR="00232F3C" w:rsidRPr="009A0907" w14:paraId="03808B24"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6953C06A"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Atenção individual aos clientes</w:t>
            </w:r>
          </w:p>
        </w:tc>
        <w:tc>
          <w:tcPr>
            <w:tcW w:w="4394" w:type="dxa"/>
            <w:tcBorders>
              <w:top w:val="nil"/>
              <w:left w:val="nil"/>
              <w:bottom w:val="single" w:sz="4" w:space="0" w:color="auto"/>
              <w:right w:val="single" w:sz="4" w:space="0" w:color="auto"/>
            </w:tcBorders>
            <w:shd w:val="clear" w:color="auto" w:fill="auto"/>
            <w:vAlign w:val="center"/>
            <w:hideMark/>
          </w:tcPr>
          <w:p w14:paraId="4D099406"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szCs w:val="24"/>
                <w:lang w:eastAsia="pt-BR"/>
              </w:rPr>
              <w:t>Obtive</w:t>
            </w:r>
            <w:r w:rsidRPr="009A0907">
              <w:rPr>
                <w:rFonts w:eastAsia="Times New Roman" w:cs="Arial"/>
                <w:color w:val="000000"/>
                <w:szCs w:val="24"/>
                <w:lang w:eastAsia="pt-BR"/>
              </w:rPr>
              <w:t xml:space="preserve"> um atendimento exclusivo.</w:t>
            </w:r>
          </w:p>
        </w:tc>
      </w:tr>
      <w:tr w:rsidR="00232F3C" w:rsidRPr="009A0907" w14:paraId="14447AF7"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75669933"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Horário de funcionamento conveniente aos clientes</w:t>
            </w:r>
          </w:p>
        </w:tc>
        <w:tc>
          <w:tcPr>
            <w:tcW w:w="4394" w:type="dxa"/>
            <w:tcBorders>
              <w:top w:val="nil"/>
              <w:left w:val="nil"/>
              <w:bottom w:val="single" w:sz="4" w:space="0" w:color="auto"/>
              <w:right w:val="single" w:sz="4" w:space="0" w:color="auto"/>
            </w:tcBorders>
            <w:shd w:val="clear" w:color="auto" w:fill="auto"/>
            <w:vAlign w:val="center"/>
            <w:hideMark/>
          </w:tcPr>
          <w:p w14:paraId="7C103169"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O horário de atendimento é conveniente.</w:t>
            </w:r>
          </w:p>
        </w:tc>
      </w:tr>
      <w:tr w:rsidR="00232F3C" w:rsidRPr="009A0907" w14:paraId="1C36B54D" w14:textId="77777777" w:rsidTr="00232F3C">
        <w:trPr>
          <w:trHeight w:val="6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222E05E9"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Funcionário, na quantidade e com a qualidade necessária, para dar atenção pessoal aos clientes</w:t>
            </w:r>
          </w:p>
        </w:tc>
        <w:tc>
          <w:tcPr>
            <w:tcW w:w="4394" w:type="dxa"/>
            <w:tcBorders>
              <w:top w:val="nil"/>
              <w:left w:val="nil"/>
              <w:bottom w:val="single" w:sz="4" w:space="0" w:color="auto"/>
              <w:right w:val="single" w:sz="4" w:space="0" w:color="auto"/>
            </w:tcBorders>
            <w:shd w:val="clear" w:color="auto" w:fill="auto"/>
            <w:vAlign w:val="center"/>
            <w:hideMark/>
          </w:tcPr>
          <w:p w14:paraId="5AA58D9D"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 xml:space="preserve">A operadora possui funcionários na quantidade e com as qualidades necessárias, para </w:t>
            </w:r>
            <w:r w:rsidRPr="009A0907">
              <w:rPr>
                <w:rFonts w:eastAsia="Times New Roman" w:cs="Arial"/>
                <w:szCs w:val="24"/>
                <w:lang w:eastAsia="pt-BR"/>
              </w:rPr>
              <w:t>me</w:t>
            </w:r>
            <w:r w:rsidRPr="009A0907">
              <w:rPr>
                <w:rFonts w:eastAsia="Times New Roman" w:cs="Arial"/>
                <w:color w:val="000000"/>
                <w:szCs w:val="24"/>
                <w:lang w:eastAsia="pt-BR"/>
              </w:rPr>
              <w:t xml:space="preserve"> dar atenção pessoal.</w:t>
            </w:r>
          </w:p>
        </w:tc>
      </w:tr>
      <w:tr w:rsidR="00232F3C" w:rsidRPr="009A0907" w14:paraId="162FE744"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79D608B6"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Tratamento dos interesses dos clientes como prioridade</w:t>
            </w:r>
          </w:p>
        </w:tc>
        <w:tc>
          <w:tcPr>
            <w:tcW w:w="4394" w:type="dxa"/>
            <w:tcBorders>
              <w:top w:val="nil"/>
              <w:left w:val="nil"/>
              <w:bottom w:val="single" w:sz="4" w:space="0" w:color="auto"/>
              <w:right w:val="single" w:sz="4" w:space="0" w:color="auto"/>
            </w:tcBorders>
            <w:shd w:val="clear" w:color="auto" w:fill="auto"/>
            <w:vAlign w:val="center"/>
            <w:hideMark/>
          </w:tcPr>
          <w:p w14:paraId="231921BC"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 xml:space="preserve">Houve prioridade no </w:t>
            </w:r>
            <w:r w:rsidRPr="009A0907">
              <w:rPr>
                <w:rFonts w:eastAsia="Times New Roman" w:cs="Arial"/>
                <w:szCs w:val="24"/>
                <w:lang w:eastAsia="pt-BR"/>
              </w:rPr>
              <w:t xml:space="preserve">tratamento </w:t>
            </w:r>
            <w:r w:rsidRPr="009A0907">
              <w:rPr>
                <w:rFonts w:eastAsia="Times New Roman" w:cs="Arial"/>
                <w:color w:val="000000"/>
                <w:szCs w:val="24"/>
                <w:lang w:eastAsia="pt-BR"/>
              </w:rPr>
              <w:t>dos meus interesses.</w:t>
            </w:r>
          </w:p>
        </w:tc>
      </w:tr>
      <w:tr w:rsidR="00232F3C" w:rsidRPr="009A0907" w14:paraId="368517DB" w14:textId="77777777" w:rsidTr="00232F3C">
        <w:trPr>
          <w:trHeight w:val="30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46C7D77F" w14:textId="77777777" w:rsidR="00232F3C" w:rsidRPr="009A0907" w:rsidRDefault="00232F3C" w:rsidP="00E54FF9">
            <w:pPr>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Entendimento das necessidades especificas de seus clientes.</w:t>
            </w:r>
          </w:p>
        </w:tc>
        <w:tc>
          <w:tcPr>
            <w:tcW w:w="4394" w:type="dxa"/>
            <w:tcBorders>
              <w:top w:val="nil"/>
              <w:left w:val="nil"/>
              <w:bottom w:val="single" w:sz="4" w:space="0" w:color="auto"/>
              <w:right w:val="single" w:sz="4" w:space="0" w:color="auto"/>
            </w:tcBorders>
            <w:shd w:val="clear" w:color="auto" w:fill="auto"/>
            <w:vAlign w:val="center"/>
            <w:hideMark/>
          </w:tcPr>
          <w:p w14:paraId="7BA2FB06" w14:textId="77777777" w:rsidR="00232F3C" w:rsidRPr="009A0907" w:rsidRDefault="00232F3C">
            <w:pPr>
              <w:keepNext/>
              <w:spacing w:beforeLines="20" w:before="48" w:afterLines="20" w:after="48" w:line="240" w:lineRule="auto"/>
              <w:jc w:val="left"/>
              <w:rPr>
                <w:rFonts w:eastAsia="Times New Roman" w:cs="Arial"/>
                <w:color w:val="000000"/>
                <w:szCs w:val="24"/>
                <w:lang w:eastAsia="pt-BR"/>
              </w:rPr>
            </w:pPr>
            <w:r w:rsidRPr="009A0907">
              <w:rPr>
                <w:rFonts w:eastAsia="Times New Roman" w:cs="Arial"/>
                <w:color w:val="000000"/>
                <w:szCs w:val="24"/>
                <w:lang w:eastAsia="pt-BR"/>
              </w:rPr>
              <w:t>Houve um entendimento correto, das minhas necessidades especificas.</w:t>
            </w:r>
          </w:p>
        </w:tc>
      </w:tr>
    </w:tbl>
    <w:p w14:paraId="7A4D5735" w14:textId="77777777" w:rsidR="00653881" w:rsidRPr="009A0907" w:rsidRDefault="00653881" w:rsidP="00653881">
      <w:pPr>
        <w:pStyle w:val="Legenda"/>
        <w:jc w:val="left"/>
      </w:pPr>
      <w:r w:rsidRPr="009A0907">
        <w:t xml:space="preserve">Fonte: </w:t>
      </w:r>
      <w:r w:rsidR="004348A8">
        <w:t xml:space="preserve">adaptado de </w:t>
      </w:r>
      <w:r w:rsidRPr="009A0907">
        <w:t xml:space="preserve">Parasuraman </w:t>
      </w:r>
      <w:r w:rsidRPr="00C072C9">
        <w:rPr>
          <w:i/>
        </w:rPr>
        <w:t>et al</w:t>
      </w:r>
      <w:r w:rsidRPr="009A0907">
        <w:t xml:space="preserve"> (1988).</w:t>
      </w:r>
    </w:p>
    <w:p w14:paraId="04178D36" w14:textId="77777777" w:rsidR="00232F3C" w:rsidRPr="009A0907" w:rsidRDefault="00232F3C" w:rsidP="00A70D6D">
      <w:pPr>
        <w:pStyle w:val="Ttulo2"/>
      </w:pPr>
      <w:bookmarkStart w:id="181" w:name="_Toc531199309"/>
      <w:r w:rsidRPr="009A0907">
        <w:lastRenderedPageBreak/>
        <w:t>TESTES EMPREGADOS</w:t>
      </w:r>
      <w:bookmarkEnd w:id="181"/>
    </w:p>
    <w:p w14:paraId="1690F4F6" w14:textId="11317BD8" w:rsidR="00E54FF9" w:rsidRDefault="00232F3C" w:rsidP="00232F3C">
      <w:pPr>
        <w:ind w:firstLine="851"/>
        <w:jc w:val="both"/>
        <w:rPr>
          <w:rFonts w:cs="Arial"/>
          <w:szCs w:val="24"/>
        </w:rPr>
      </w:pPr>
      <w:r w:rsidRPr="009A0907">
        <w:rPr>
          <w:rFonts w:cs="Arial"/>
          <w:szCs w:val="24"/>
        </w:rPr>
        <w:t>Para analisar os resultados obti</w:t>
      </w:r>
      <w:r w:rsidR="005B01D3">
        <w:rPr>
          <w:rFonts w:cs="Arial"/>
          <w:szCs w:val="24"/>
        </w:rPr>
        <w:t xml:space="preserve">dos, </w:t>
      </w:r>
      <w:r w:rsidR="003113E5">
        <w:rPr>
          <w:rFonts w:cs="Arial"/>
          <w:szCs w:val="24"/>
        </w:rPr>
        <w:t xml:space="preserve">alguns </w:t>
      </w:r>
      <w:r w:rsidRPr="009A0907">
        <w:rPr>
          <w:rFonts w:cs="Arial"/>
          <w:szCs w:val="24"/>
        </w:rPr>
        <w:t xml:space="preserve">testes estatísticos foram </w:t>
      </w:r>
      <w:r w:rsidR="00716B70">
        <w:rPr>
          <w:rFonts w:cs="Arial"/>
          <w:szCs w:val="24"/>
        </w:rPr>
        <w:t>realizados</w:t>
      </w:r>
      <w:r w:rsidR="003113E5">
        <w:rPr>
          <w:rFonts w:cs="Arial"/>
          <w:szCs w:val="24"/>
        </w:rPr>
        <w:t xml:space="preserve">. </w:t>
      </w:r>
      <w:r w:rsidRPr="009A0907">
        <w:rPr>
          <w:rFonts w:cs="Arial"/>
          <w:szCs w:val="24"/>
        </w:rPr>
        <w:t>Malhotra (2012) classifica os testes de hipóteses em paramétricos e não paramétricos, dependendo da mensuração empregada. O primeiro utiliza escalas intervalares para mensuração, enquanto que o segundo emprega escala</w:t>
      </w:r>
      <w:r w:rsidR="00716B70">
        <w:rPr>
          <w:rFonts w:cs="Arial"/>
          <w:szCs w:val="24"/>
        </w:rPr>
        <w:t>s</w:t>
      </w:r>
      <w:r w:rsidRPr="009A0907">
        <w:rPr>
          <w:rFonts w:cs="Arial"/>
          <w:szCs w:val="24"/>
        </w:rPr>
        <w:t xml:space="preserve"> ordinais e nominais. </w:t>
      </w:r>
    </w:p>
    <w:p w14:paraId="52123883" w14:textId="461FC8EE" w:rsidR="00232F3C" w:rsidRPr="009A0907" w:rsidRDefault="00232F3C" w:rsidP="00232F3C">
      <w:pPr>
        <w:ind w:firstLine="851"/>
        <w:jc w:val="both"/>
        <w:rPr>
          <w:rFonts w:cs="Arial"/>
          <w:szCs w:val="24"/>
        </w:rPr>
      </w:pPr>
      <w:r w:rsidRPr="009A0907">
        <w:rPr>
          <w:rFonts w:cs="Arial"/>
          <w:szCs w:val="24"/>
        </w:rPr>
        <w:t xml:space="preserve">Como nesse experimento, aplicou-se escalas de diferencial semântico e de </w:t>
      </w:r>
      <w:r w:rsidRPr="009A0907">
        <w:rPr>
          <w:rFonts w:cs="Arial"/>
          <w:i/>
          <w:szCs w:val="24"/>
        </w:rPr>
        <w:t>Likert</w:t>
      </w:r>
      <w:r w:rsidRPr="009A0907">
        <w:rPr>
          <w:rFonts w:cs="Arial"/>
          <w:i/>
          <w:szCs w:val="24"/>
          <w:vertAlign w:val="superscript"/>
        </w:rPr>
        <w:footnoteReference w:id="3"/>
      </w:r>
      <w:r w:rsidRPr="009A0907">
        <w:rPr>
          <w:rFonts w:cs="Arial"/>
          <w:szCs w:val="24"/>
        </w:rPr>
        <w:t>, que são escalas intervalares – que possu</w:t>
      </w:r>
      <w:r w:rsidR="008E1CEA">
        <w:rPr>
          <w:rFonts w:cs="Arial"/>
          <w:szCs w:val="24"/>
        </w:rPr>
        <w:t>em</w:t>
      </w:r>
      <w:r w:rsidRPr="009A0907">
        <w:rPr>
          <w:rFonts w:cs="Arial"/>
          <w:szCs w:val="24"/>
        </w:rPr>
        <w:t xml:space="preserve"> a diferença entre a distância de seus pontos, exatamente iguais (MALHOTRA, 2012), </w:t>
      </w:r>
      <w:r w:rsidR="008E1CEA" w:rsidRPr="009A0907">
        <w:rPr>
          <w:rFonts w:cs="Arial"/>
          <w:szCs w:val="24"/>
        </w:rPr>
        <w:t xml:space="preserve">– </w:t>
      </w:r>
      <w:r w:rsidRPr="009A0907">
        <w:rPr>
          <w:rFonts w:cs="Arial"/>
          <w:szCs w:val="24"/>
        </w:rPr>
        <w:t>os testes indicados são os chamados paramétricos, ou seja, que possuem dados métricos.</w:t>
      </w:r>
    </w:p>
    <w:p w14:paraId="200EEDCE" w14:textId="319A0462" w:rsidR="00232F3C" w:rsidRPr="009A0907" w:rsidRDefault="008E1CEA" w:rsidP="00232F3C">
      <w:pPr>
        <w:ind w:firstLine="851"/>
        <w:jc w:val="both"/>
        <w:rPr>
          <w:rFonts w:cs="Arial"/>
          <w:szCs w:val="24"/>
        </w:rPr>
      </w:pPr>
      <w:r>
        <w:rPr>
          <w:rFonts w:cs="Arial"/>
          <w:szCs w:val="24"/>
        </w:rPr>
        <w:t>E</w:t>
      </w:r>
      <w:r w:rsidR="00232F3C" w:rsidRPr="009A0907">
        <w:rPr>
          <w:rFonts w:cs="Arial"/>
          <w:szCs w:val="24"/>
        </w:rPr>
        <w:t xml:space="preserve">ssa classificação, fornece de acordo com Malhotra (2012, p.377) “inferências para fazer afirmações sobre médias de populações relacionadas” </w:t>
      </w:r>
      <w:r w:rsidR="003A1AEB">
        <w:rPr>
          <w:rFonts w:cs="Arial"/>
          <w:szCs w:val="24"/>
        </w:rPr>
        <w:t xml:space="preserve">e </w:t>
      </w:r>
      <w:r w:rsidR="00232F3C" w:rsidRPr="009A0907">
        <w:rPr>
          <w:rFonts w:cs="Arial"/>
          <w:szCs w:val="24"/>
        </w:rPr>
        <w:t>podem apresentar diferenças quanto a análise, dependendo o número de amostras (uma, duas ou mais) existentes.</w:t>
      </w:r>
    </w:p>
    <w:p w14:paraId="77C5C71B" w14:textId="03D4D721" w:rsidR="00232F3C" w:rsidRPr="009A0907" w:rsidRDefault="00232F3C" w:rsidP="00232F3C">
      <w:pPr>
        <w:ind w:firstLine="851"/>
        <w:jc w:val="both"/>
        <w:rPr>
          <w:rFonts w:cs="Arial"/>
          <w:szCs w:val="24"/>
        </w:rPr>
      </w:pPr>
      <w:r w:rsidRPr="009A0907">
        <w:rPr>
          <w:rFonts w:cs="Arial"/>
          <w:szCs w:val="24"/>
        </w:rPr>
        <w:t>Nos pré-testes</w:t>
      </w:r>
      <w:r w:rsidR="00D174EB">
        <w:rPr>
          <w:rFonts w:cs="Arial"/>
          <w:szCs w:val="24"/>
        </w:rPr>
        <w:t xml:space="preserve"> e no experimento final</w:t>
      </w:r>
      <w:r w:rsidRPr="009A0907">
        <w:rPr>
          <w:rFonts w:cs="Arial"/>
          <w:szCs w:val="24"/>
        </w:rPr>
        <w:t xml:space="preserve"> aplicados</w:t>
      </w:r>
      <w:r w:rsidR="00D174EB">
        <w:rPr>
          <w:rFonts w:cs="Arial"/>
          <w:szCs w:val="24"/>
        </w:rPr>
        <w:t>,</w:t>
      </w:r>
      <w:r w:rsidRPr="009A0907">
        <w:rPr>
          <w:rFonts w:cs="Arial"/>
          <w:szCs w:val="24"/>
        </w:rPr>
        <w:t xml:space="preserve"> havia duas variáveis</w:t>
      </w:r>
      <w:r w:rsidR="003A1AEB">
        <w:rPr>
          <w:rFonts w:cs="Arial"/>
          <w:szCs w:val="24"/>
        </w:rPr>
        <w:t xml:space="preserve"> </w:t>
      </w:r>
      <w:r w:rsidR="003A1AEB" w:rsidRPr="009A0907">
        <w:rPr>
          <w:rFonts w:cs="Arial"/>
          <w:szCs w:val="24"/>
        </w:rPr>
        <w:t>–</w:t>
      </w:r>
      <w:r w:rsidR="003A1AEB">
        <w:rPr>
          <w:rFonts w:cs="Arial"/>
          <w:szCs w:val="24"/>
        </w:rPr>
        <w:t xml:space="preserve"> </w:t>
      </w:r>
      <w:r w:rsidRPr="009A0907">
        <w:rPr>
          <w:rFonts w:cs="Arial"/>
          <w:szCs w:val="24"/>
        </w:rPr>
        <w:t xml:space="preserve">a transgressão (grave </w:t>
      </w:r>
      <w:r w:rsidR="0014577F">
        <w:rPr>
          <w:rFonts w:cs="Arial"/>
          <w:szCs w:val="24"/>
        </w:rPr>
        <w:t>ou</w:t>
      </w:r>
      <w:r w:rsidRPr="009A0907">
        <w:rPr>
          <w:rFonts w:cs="Arial"/>
          <w:szCs w:val="24"/>
        </w:rPr>
        <w:t xml:space="preserve"> leve)</w:t>
      </w:r>
      <w:r w:rsidR="0014577F">
        <w:rPr>
          <w:rFonts w:cs="Arial"/>
          <w:szCs w:val="24"/>
        </w:rPr>
        <w:t xml:space="preserve"> </w:t>
      </w:r>
      <w:r w:rsidRPr="009A0907">
        <w:rPr>
          <w:rFonts w:cs="Arial"/>
          <w:szCs w:val="24"/>
        </w:rPr>
        <w:t>e a qualidade do atendimento (alta</w:t>
      </w:r>
      <w:r w:rsidR="0014577F">
        <w:rPr>
          <w:rFonts w:cs="Arial"/>
          <w:szCs w:val="24"/>
        </w:rPr>
        <w:t xml:space="preserve"> ou baixa</w:t>
      </w:r>
      <w:r w:rsidRPr="009A0907">
        <w:rPr>
          <w:rFonts w:cs="Arial"/>
          <w:szCs w:val="24"/>
        </w:rPr>
        <w:t>)</w:t>
      </w:r>
      <w:r w:rsidR="003A1AEB">
        <w:rPr>
          <w:rFonts w:cs="Arial"/>
          <w:szCs w:val="24"/>
        </w:rPr>
        <w:t xml:space="preserve"> </w:t>
      </w:r>
      <w:r w:rsidR="003A1AEB" w:rsidRPr="009A0907">
        <w:rPr>
          <w:rFonts w:cs="Arial"/>
          <w:szCs w:val="24"/>
        </w:rPr>
        <w:t xml:space="preserve">– </w:t>
      </w:r>
      <w:r w:rsidRPr="009A0907">
        <w:rPr>
          <w:rFonts w:cs="Arial"/>
          <w:szCs w:val="24"/>
        </w:rPr>
        <w:t>que precisa</w:t>
      </w:r>
      <w:r w:rsidR="003A1AEB">
        <w:rPr>
          <w:rFonts w:cs="Arial"/>
          <w:szCs w:val="24"/>
        </w:rPr>
        <w:t>ram</w:t>
      </w:r>
      <w:r w:rsidRPr="009A0907">
        <w:rPr>
          <w:rFonts w:cs="Arial"/>
          <w:szCs w:val="24"/>
        </w:rPr>
        <w:t xml:space="preserve"> ser testadas entre si para </w:t>
      </w:r>
      <w:r w:rsidR="003A1AEB">
        <w:rPr>
          <w:rFonts w:cs="Arial"/>
          <w:szCs w:val="24"/>
        </w:rPr>
        <w:t>confirmar</w:t>
      </w:r>
      <w:r w:rsidR="003A1AEB" w:rsidRPr="009A0907">
        <w:rPr>
          <w:rFonts w:cs="Arial"/>
          <w:szCs w:val="24"/>
        </w:rPr>
        <w:t xml:space="preserve"> </w:t>
      </w:r>
      <w:r w:rsidRPr="009A0907">
        <w:rPr>
          <w:rFonts w:cs="Arial"/>
          <w:szCs w:val="24"/>
        </w:rPr>
        <w:t xml:space="preserve">se havia ou não diferença significativa entre seus cenários, desse modo, </w:t>
      </w:r>
      <w:r w:rsidR="003A1AEB">
        <w:rPr>
          <w:rFonts w:cs="Arial"/>
          <w:szCs w:val="24"/>
        </w:rPr>
        <w:t>foram</w:t>
      </w:r>
      <w:r w:rsidR="003A1AEB" w:rsidRPr="009A0907">
        <w:rPr>
          <w:rFonts w:cs="Arial"/>
          <w:szCs w:val="24"/>
        </w:rPr>
        <w:t xml:space="preserve"> </w:t>
      </w:r>
      <w:r w:rsidRPr="009A0907">
        <w:rPr>
          <w:rFonts w:cs="Arial"/>
          <w:szCs w:val="24"/>
        </w:rPr>
        <w:t xml:space="preserve">duas </w:t>
      </w:r>
      <w:r w:rsidR="00D174EB">
        <w:rPr>
          <w:rFonts w:cs="Arial"/>
          <w:szCs w:val="24"/>
        </w:rPr>
        <w:t>variáveis independentes</w:t>
      </w:r>
      <w:r w:rsidRPr="009A0907">
        <w:rPr>
          <w:rFonts w:cs="Arial"/>
          <w:szCs w:val="24"/>
        </w:rPr>
        <w:t xml:space="preserve"> avaliadas.</w:t>
      </w:r>
    </w:p>
    <w:p w14:paraId="79745DC0" w14:textId="3FACB4C6" w:rsidR="00232F3C" w:rsidRPr="009A0907" w:rsidRDefault="00232F3C" w:rsidP="00232F3C">
      <w:pPr>
        <w:ind w:firstLine="851"/>
        <w:jc w:val="both"/>
        <w:rPr>
          <w:rFonts w:cs="Arial"/>
          <w:szCs w:val="24"/>
        </w:rPr>
      </w:pPr>
      <w:r w:rsidRPr="009A0907">
        <w:rPr>
          <w:rFonts w:cs="Arial"/>
          <w:szCs w:val="24"/>
        </w:rPr>
        <w:t xml:space="preserve">Ao utilizar a técnica de randomização, </w:t>
      </w:r>
      <w:r w:rsidR="003A1AEB">
        <w:rPr>
          <w:rFonts w:cs="Arial"/>
          <w:szCs w:val="24"/>
        </w:rPr>
        <w:t>distribuindo</w:t>
      </w:r>
      <w:r w:rsidR="003A1AEB" w:rsidRPr="009A0907">
        <w:rPr>
          <w:rFonts w:cs="Arial"/>
          <w:szCs w:val="24"/>
        </w:rPr>
        <w:t xml:space="preserve"> </w:t>
      </w:r>
      <w:r w:rsidRPr="009A0907">
        <w:rPr>
          <w:rFonts w:cs="Arial"/>
          <w:szCs w:val="24"/>
        </w:rPr>
        <w:t>aleatoriamente os cenários aos indivíduos</w:t>
      </w:r>
      <w:r w:rsidR="003A1AEB">
        <w:rPr>
          <w:rFonts w:cs="Arial"/>
          <w:szCs w:val="24"/>
        </w:rPr>
        <w:t xml:space="preserve"> participantes</w:t>
      </w:r>
      <w:r w:rsidRPr="009A0907">
        <w:rPr>
          <w:rFonts w:cs="Arial"/>
          <w:szCs w:val="24"/>
        </w:rPr>
        <w:t>, classificou-se o experimento como de amostras independentes pois os respondentes não tinham acesso a</w:t>
      </w:r>
      <w:r w:rsidR="003A1AEB">
        <w:rPr>
          <w:rFonts w:cs="Arial"/>
          <w:szCs w:val="24"/>
        </w:rPr>
        <w:t xml:space="preserve">o teste </w:t>
      </w:r>
      <w:r w:rsidRPr="009A0907">
        <w:rPr>
          <w:rFonts w:cs="Arial"/>
          <w:szCs w:val="24"/>
        </w:rPr>
        <w:t>complet</w:t>
      </w:r>
      <w:r w:rsidR="003A1AEB">
        <w:rPr>
          <w:rFonts w:cs="Arial"/>
          <w:szCs w:val="24"/>
        </w:rPr>
        <w:t>o</w:t>
      </w:r>
      <w:r w:rsidR="004E28A9">
        <w:rPr>
          <w:rFonts w:cs="Arial"/>
          <w:szCs w:val="24"/>
        </w:rPr>
        <w:t>, apenas a uma das quatro combinações possíveis</w:t>
      </w:r>
      <w:r w:rsidRPr="009A0907">
        <w:rPr>
          <w:rFonts w:cs="Arial"/>
          <w:szCs w:val="24"/>
        </w:rPr>
        <w:t xml:space="preserve"> (MALHOTRA, 2012).</w:t>
      </w:r>
    </w:p>
    <w:p w14:paraId="003D9434" w14:textId="61198D84" w:rsidR="00232F3C" w:rsidRPr="009A0907" w:rsidRDefault="00232F3C" w:rsidP="00232F3C">
      <w:pPr>
        <w:ind w:firstLine="851"/>
        <w:jc w:val="both"/>
        <w:rPr>
          <w:rFonts w:cs="Arial"/>
          <w:szCs w:val="24"/>
        </w:rPr>
      </w:pPr>
      <w:r w:rsidRPr="009A0907">
        <w:rPr>
          <w:rFonts w:cs="Arial"/>
          <w:szCs w:val="24"/>
        </w:rPr>
        <w:t xml:space="preserve">Portanto, foi aplicado um Teste T de </w:t>
      </w:r>
      <w:r w:rsidRPr="009A0907">
        <w:rPr>
          <w:rFonts w:cs="Arial"/>
          <w:i/>
          <w:szCs w:val="24"/>
        </w:rPr>
        <w:t>Student</w:t>
      </w:r>
      <w:r w:rsidRPr="009A0907">
        <w:rPr>
          <w:rFonts w:cs="Arial"/>
          <w:szCs w:val="24"/>
        </w:rPr>
        <w:t>, ou estatística T de amostras independentes, para encontrar a média da amostra e a possibilidade de haver ou não diferença significativa entre os grupos. Esse teste conforme Malhotra (2012), é usual para amostras pequenas e se supõe uma distribuição simétrica dos dados. Esperou-se</w:t>
      </w:r>
      <w:r w:rsidR="0027231A">
        <w:rPr>
          <w:rFonts w:cs="Arial"/>
          <w:szCs w:val="24"/>
        </w:rPr>
        <w:t xml:space="preserve"> com este teste,</w:t>
      </w:r>
      <w:r w:rsidRPr="009A0907">
        <w:rPr>
          <w:rFonts w:cs="Arial"/>
          <w:szCs w:val="24"/>
        </w:rPr>
        <w:t xml:space="preserve"> </w:t>
      </w:r>
      <w:r w:rsidR="0027231A">
        <w:rPr>
          <w:rFonts w:cs="Arial"/>
          <w:szCs w:val="24"/>
        </w:rPr>
        <w:t>confirmar se a</w:t>
      </w:r>
      <w:r w:rsidRPr="009A0907">
        <w:rPr>
          <w:rFonts w:cs="Arial"/>
          <w:szCs w:val="24"/>
        </w:rPr>
        <w:t xml:space="preserve"> transgressão</w:t>
      </w:r>
      <w:r w:rsidR="0027231A">
        <w:rPr>
          <w:rFonts w:cs="Arial"/>
          <w:szCs w:val="24"/>
        </w:rPr>
        <w:t xml:space="preserve"> considerada</w:t>
      </w:r>
      <w:r w:rsidRPr="009A0907">
        <w:rPr>
          <w:rFonts w:cs="Arial"/>
          <w:szCs w:val="24"/>
        </w:rPr>
        <w:t xml:space="preserve"> grave</w:t>
      </w:r>
      <w:r w:rsidR="0027231A">
        <w:rPr>
          <w:rFonts w:cs="Arial"/>
          <w:szCs w:val="24"/>
        </w:rPr>
        <w:t xml:space="preserve"> no desenvolvimento do cenário, também foi percebida como grave pelos</w:t>
      </w:r>
      <w:r w:rsidR="00D174EB">
        <w:rPr>
          <w:rFonts w:cs="Arial"/>
          <w:szCs w:val="24"/>
        </w:rPr>
        <w:t xml:space="preserve"> respondentes</w:t>
      </w:r>
      <w:r w:rsidRPr="009A0907">
        <w:rPr>
          <w:rFonts w:cs="Arial"/>
          <w:szCs w:val="24"/>
        </w:rPr>
        <w:t xml:space="preserve">, </w:t>
      </w:r>
      <w:r w:rsidR="008E29CF">
        <w:rPr>
          <w:rFonts w:cs="Arial"/>
          <w:szCs w:val="24"/>
        </w:rPr>
        <w:t>assim como a transgressão</w:t>
      </w:r>
      <w:r w:rsidRPr="009A0907">
        <w:rPr>
          <w:rFonts w:cs="Arial"/>
          <w:szCs w:val="24"/>
        </w:rPr>
        <w:t xml:space="preserve"> leve</w:t>
      </w:r>
      <w:r w:rsidR="008E29CF">
        <w:rPr>
          <w:rFonts w:cs="Arial"/>
          <w:szCs w:val="24"/>
        </w:rPr>
        <w:t>,</w:t>
      </w:r>
      <w:r w:rsidRPr="009A0907">
        <w:rPr>
          <w:rFonts w:cs="Arial"/>
          <w:szCs w:val="24"/>
        </w:rPr>
        <w:t xml:space="preserve"> </w:t>
      </w:r>
      <w:r w:rsidR="008E29CF">
        <w:rPr>
          <w:rFonts w:cs="Arial"/>
          <w:szCs w:val="24"/>
        </w:rPr>
        <w:t>e a alta e baixa</w:t>
      </w:r>
      <w:r w:rsidR="00D174EB">
        <w:rPr>
          <w:rFonts w:cs="Arial"/>
          <w:szCs w:val="24"/>
        </w:rPr>
        <w:t xml:space="preserve"> qualidade do atendimento</w:t>
      </w:r>
      <w:r w:rsidR="008E29CF">
        <w:rPr>
          <w:rFonts w:cs="Arial"/>
          <w:szCs w:val="24"/>
        </w:rPr>
        <w:t>.</w:t>
      </w:r>
    </w:p>
    <w:p w14:paraId="556B2F55" w14:textId="4234E03A" w:rsidR="00232F3C" w:rsidRPr="009A0907" w:rsidRDefault="00232F3C" w:rsidP="00232F3C">
      <w:pPr>
        <w:ind w:firstLine="851"/>
        <w:jc w:val="both"/>
        <w:rPr>
          <w:rFonts w:cs="Arial"/>
          <w:szCs w:val="24"/>
        </w:rPr>
      </w:pPr>
      <w:r w:rsidRPr="009A0907">
        <w:rPr>
          <w:rFonts w:cs="Arial"/>
          <w:szCs w:val="24"/>
        </w:rPr>
        <w:lastRenderedPageBreak/>
        <w:t xml:space="preserve">A fim de limpar a base de possíveis </w:t>
      </w:r>
      <w:r w:rsidRPr="009A0907">
        <w:rPr>
          <w:rFonts w:cs="Arial"/>
          <w:i/>
          <w:szCs w:val="24"/>
        </w:rPr>
        <w:t>outliers</w:t>
      </w:r>
      <w:r w:rsidRPr="009A0907">
        <w:rPr>
          <w:rFonts w:cs="Arial"/>
          <w:szCs w:val="24"/>
        </w:rPr>
        <w:t xml:space="preserve">, ou seja, </w:t>
      </w:r>
      <w:r w:rsidR="008E29CF">
        <w:rPr>
          <w:rFonts w:cs="Arial"/>
          <w:szCs w:val="24"/>
        </w:rPr>
        <w:t>respondentes</w:t>
      </w:r>
      <w:r w:rsidR="008E29CF" w:rsidRPr="009A0907">
        <w:rPr>
          <w:rFonts w:cs="Arial"/>
          <w:szCs w:val="24"/>
        </w:rPr>
        <w:t xml:space="preserve"> </w:t>
      </w:r>
      <w:r w:rsidRPr="009A0907">
        <w:rPr>
          <w:rFonts w:cs="Arial"/>
          <w:szCs w:val="24"/>
        </w:rPr>
        <w:t xml:space="preserve">que </w:t>
      </w:r>
      <w:r w:rsidR="008E29CF">
        <w:rPr>
          <w:rFonts w:cs="Arial"/>
          <w:szCs w:val="24"/>
        </w:rPr>
        <w:t>estivesse em discrepância com relação a</w:t>
      </w:r>
      <w:r w:rsidRPr="009A0907">
        <w:rPr>
          <w:rFonts w:cs="Arial"/>
          <w:szCs w:val="24"/>
        </w:rPr>
        <w:t xml:space="preserve"> média geral, foi empregada a análise da ferramenta denominada </w:t>
      </w:r>
      <w:r w:rsidRPr="009A0907">
        <w:rPr>
          <w:rFonts w:cs="Arial"/>
          <w:i/>
          <w:szCs w:val="24"/>
        </w:rPr>
        <w:t>Box plot</w:t>
      </w:r>
      <w:r w:rsidRPr="009A0907">
        <w:rPr>
          <w:rFonts w:cs="Arial"/>
          <w:szCs w:val="24"/>
        </w:rPr>
        <w:t>, que de forma gráfica, localiza esses casos para futuro corte na base pelo analista (DEVORE, 2006).</w:t>
      </w:r>
    </w:p>
    <w:p w14:paraId="0C03C2AD" w14:textId="018AF1F5" w:rsidR="00232F3C" w:rsidRPr="009A0907" w:rsidRDefault="00232F3C" w:rsidP="00232F3C">
      <w:pPr>
        <w:ind w:firstLine="851"/>
        <w:jc w:val="both"/>
        <w:rPr>
          <w:rFonts w:cs="Arial"/>
          <w:szCs w:val="24"/>
        </w:rPr>
      </w:pPr>
      <w:r w:rsidRPr="009A0907">
        <w:rPr>
          <w:rFonts w:cs="Arial"/>
          <w:szCs w:val="24"/>
        </w:rPr>
        <w:t xml:space="preserve">Já para verificar a confiabilidade das escalas utilizadas em todas as variáveis, a Análise </w:t>
      </w:r>
      <w:r w:rsidRPr="009A0907">
        <w:rPr>
          <w:rFonts w:cs="Arial"/>
          <w:i/>
          <w:szCs w:val="24"/>
        </w:rPr>
        <w:t>Alfa de Cronbach</w:t>
      </w:r>
      <w:r w:rsidRPr="009A0907">
        <w:rPr>
          <w:rFonts w:cs="Arial"/>
          <w:szCs w:val="24"/>
        </w:rPr>
        <w:t xml:space="preserve"> foi aplicada. Esse teste de acordo com Malhotra (2012, p.230) é uma forma de verificar "a confiabilidade da consistência interna" de uma escala formada por múltiplos itens que, juntos, formam o construto.</w:t>
      </w:r>
    </w:p>
    <w:p w14:paraId="07500CD7" w14:textId="77777777" w:rsidR="00A32BB1" w:rsidRPr="009A0907" w:rsidRDefault="00A32BB1" w:rsidP="00232F3C">
      <w:pPr>
        <w:ind w:firstLine="851"/>
        <w:jc w:val="both"/>
        <w:rPr>
          <w:rFonts w:cs="Arial"/>
          <w:szCs w:val="24"/>
        </w:rPr>
      </w:pPr>
    </w:p>
    <w:p w14:paraId="25094B1B" w14:textId="77777777" w:rsidR="00232F3C" w:rsidRPr="009A0907" w:rsidRDefault="00232F3C" w:rsidP="00232F3C">
      <w:pPr>
        <w:spacing w:line="240" w:lineRule="auto"/>
        <w:ind w:left="2268"/>
        <w:jc w:val="both"/>
        <w:rPr>
          <w:rFonts w:cs="Arial"/>
          <w:sz w:val="20"/>
          <w:szCs w:val="20"/>
        </w:rPr>
      </w:pPr>
      <w:r w:rsidRPr="009A0907">
        <w:rPr>
          <w:rFonts w:cs="Arial"/>
          <w:sz w:val="20"/>
          <w:szCs w:val="20"/>
        </w:rPr>
        <w:t>O coeficiente alfa, ou alfa de Cronbach, é a média de todos os coeficientes meio a meio que resultam das diferentes maneiras de dividir os itens da escala (MALHOTRA, 2012, p.230).</w:t>
      </w:r>
    </w:p>
    <w:p w14:paraId="70930AB8" w14:textId="77777777" w:rsidR="00232F3C" w:rsidRPr="009A0907" w:rsidRDefault="00232F3C" w:rsidP="00232F3C">
      <w:pPr>
        <w:ind w:firstLine="851"/>
        <w:jc w:val="both"/>
        <w:rPr>
          <w:rFonts w:cs="Arial"/>
          <w:szCs w:val="24"/>
        </w:rPr>
      </w:pPr>
    </w:p>
    <w:p w14:paraId="540F32B9" w14:textId="6A06E489" w:rsidR="00232F3C" w:rsidRPr="009A0907" w:rsidRDefault="00232F3C" w:rsidP="00232F3C">
      <w:pPr>
        <w:ind w:firstLine="851"/>
        <w:jc w:val="both"/>
        <w:rPr>
          <w:rFonts w:cs="Arial"/>
          <w:szCs w:val="24"/>
        </w:rPr>
      </w:pPr>
      <w:r w:rsidRPr="009A0907">
        <w:rPr>
          <w:rFonts w:cs="Arial"/>
          <w:szCs w:val="24"/>
        </w:rPr>
        <w:t xml:space="preserve">Para as questões de perfil e de experiências, a análise empregada é a de frequência, ou a chamada distribuição de frequência, em que uma simples contagem das repetições de respostas é realizada de forma matemática e simples, </w:t>
      </w:r>
      <w:r w:rsidR="008E29CF">
        <w:rPr>
          <w:rFonts w:cs="Arial"/>
          <w:szCs w:val="24"/>
        </w:rPr>
        <w:t>sendo necessária</w:t>
      </w:r>
      <w:r w:rsidR="008E29CF" w:rsidRPr="009A0907">
        <w:rPr>
          <w:rFonts w:cs="Arial"/>
          <w:szCs w:val="24"/>
        </w:rPr>
        <w:t xml:space="preserve"> </w:t>
      </w:r>
      <w:r w:rsidRPr="009A0907">
        <w:rPr>
          <w:rFonts w:cs="Arial"/>
          <w:szCs w:val="24"/>
        </w:rPr>
        <w:t>para descrever a amostra e obter as porcentagens expressas destas (MALHOTRA, 2012).</w:t>
      </w:r>
    </w:p>
    <w:p w14:paraId="6619C30A" w14:textId="7BE07549" w:rsidR="00666218" w:rsidRPr="00740F45" w:rsidRDefault="00740F45" w:rsidP="00666218">
      <w:pPr>
        <w:ind w:firstLine="851"/>
        <w:jc w:val="both"/>
        <w:rPr>
          <w:rFonts w:cs="Arial"/>
          <w:szCs w:val="24"/>
        </w:rPr>
      </w:pPr>
      <w:r w:rsidRPr="00740F45">
        <w:rPr>
          <w:rFonts w:cs="Arial"/>
          <w:szCs w:val="24"/>
        </w:rPr>
        <w:t>No estudo utilizou-se também</w:t>
      </w:r>
      <w:r w:rsidR="008E29CF">
        <w:rPr>
          <w:rFonts w:cs="Arial"/>
          <w:szCs w:val="24"/>
        </w:rPr>
        <w:t>,</w:t>
      </w:r>
      <w:r w:rsidRPr="00740F45">
        <w:rPr>
          <w:rFonts w:cs="Arial"/>
          <w:szCs w:val="24"/>
        </w:rPr>
        <w:t xml:space="preserve"> a denominada aná</w:t>
      </w:r>
      <w:r>
        <w:rPr>
          <w:rFonts w:cs="Arial"/>
          <w:szCs w:val="24"/>
        </w:rPr>
        <w:t>lise de variância (ANOVA</w:t>
      </w:r>
      <w:r w:rsidRPr="00740F45">
        <w:rPr>
          <w:rFonts w:cs="Arial"/>
          <w:szCs w:val="24"/>
        </w:rPr>
        <w:t>), que de acordo com Malhotra (2012, p.399) é uma “técnica estatística para estudar as diferenças entre médias de duas ou mais populações” quando só há uma variável depe</w:t>
      </w:r>
      <w:r w:rsidR="005253CF">
        <w:rPr>
          <w:rFonts w:cs="Arial"/>
          <w:szCs w:val="24"/>
        </w:rPr>
        <w:t>ndente, e que esta seja métrica</w:t>
      </w:r>
      <w:r w:rsidRPr="00740F45">
        <w:rPr>
          <w:rFonts w:cs="Arial"/>
          <w:szCs w:val="24"/>
        </w:rPr>
        <w:t>, ou seja</w:t>
      </w:r>
      <w:r w:rsidR="008E29CF">
        <w:rPr>
          <w:rFonts w:cs="Arial"/>
          <w:szCs w:val="24"/>
        </w:rPr>
        <w:t>;</w:t>
      </w:r>
      <w:r w:rsidRPr="00740F45">
        <w:rPr>
          <w:rFonts w:cs="Arial"/>
          <w:szCs w:val="24"/>
        </w:rPr>
        <w:t xml:space="preserve"> </w:t>
      </w:r>
      <w:r w:rsidR="005253CF">
        <w:rPr>
          <w:rFonts w:cs="Arial"/>
          <w:szCs w:val="24"/>
        </w:rPr>
        <w:t>formada a partir de uma</w:t>
      </w:r>
      <w:r w:rsidRPr="00740F45">
        <w:rPr>
          <w:rFonts w:cs="Arial"/>
          <w:szCs w:val="24"/>
        </w:rPr>
        <w:t xml:space="preserve"> escala de razão ou intervalar. Quando </w:t>
      </w:r>
      <w:r w:rsidR="008E29CF">
        <w:rPr>
          <w:rFonts w:cs="Arial"/>
          <w:szCs w:val="24"/>
        </w:rPr>
        <w:t>existe</w:t>
      </w:r>
      <w:r w:rsidR="008E29CF" w:rsidRPr="00740F45">
        <w:rPr>
          <w:rFonts w:cs="Arial"/>
          <w:szCs w:val="24"/>
        </w:rPr>
        <w:t xml:space="preserve"> </w:t>
      </w:r>
      <w:r w:rsidRPr="00740F45">
        <w:rPr>
          <w:rFonts w:cs="Arial"/>
          <w:szCs w:val="24"/>
        </w:rPr>
        <w:t>mais de um fator a ser avaliado simultaneamente na variável, é utilizada a análise de variância de N fatores para medir seus efeitos, como no cas</w:t>
      </w:r>
      <w:r w:rsidR="005253CF">
        <w:rPr>
          <w:rFonts w:cs="Arial"/>
          <w:szCs w:val="24"/>
        </w:rPr>
        <w:t xml:space="preserve">o do estudo a lealdade é formada por </w:t>
      </w:r>
      <w:r w:rsidRPr="00740F45">
        <w:rPr>
          <w:rFonts w:cs="Arial"/>
          <w:szCs w:val="24"/>
        </w:rPr>
        <w:t xml:space="preserve">quatro </w:t>
      </w:r>
      <w:r w:rsidR="0032694C">
        <w:rPr>
          <w:rFonts w:cs="Arial"/>
          <w:szCs w:val="24"/>
        </w:rPr>
        <w:t>fases</w:t>
      </w:r>
      <w:r w:rsidRPr="00740F45">
        <w:rPr>
          <w:rFonts w:cs="Arial"/>
          <w:szCs w:val="24"/>
        </w:rPr>
        <w:t xml:space="preserve">, esta análise </w:t>
      </w:r>
      <w:r w:rsidR="008E29CF">
        <w:rPr>
          <w:rFonts w:cs="Arial"/>
          <w:szCs w:val="24"/>
        </w:rPr>
        <w:t>foi</w:t>
      </w:r>
      <w:r w:rsidR="008E29CF" w:rsidRPr="00740F45">
        <w:rPr>
          <w:rFonts w:cs="Arial"/>
          <w:szCs w:val="24"/>
        </w:rPr>
        <w:t xml:space="preserve"> </w:t>
      </w:r>
      <w:r w:rsidRPr="00740F45">
        <w:rPr>
          <w:rFonts w:cs="Arial"/>
          <w:szCs w:val="24"/>
        </w:rPr>
        <w:t>a empregada (MALHOTRA, 2012).</w:t>
      </w:r>
    </w:p>
    <w:p w14:paraId="055C3CB0" w14:textId="4C4C4CC4" w:rsidR="00232F3C" w:rsidRPr="009A0907" w:rsidRDefault="00740F45" w:rsidP="00740F45">
      <w:pPr>
        <w:ind w:firstLine="851"/>
        <w:jc w:val="both"/>
        <w:rPr>
          <w:rFonts w:cs="Arial"/>
          <w:szCs w:val="24"/>
        </w:rPr>
      </w:pPr>
      <w:r>
        <w:rPr>
          <w:rFonts w:cs="Arial"/>
          <w:szCs w:val="24"/>
        </w:rPr>
        <w:t>Outra análise aplicada no est</w:t>
      </w:r>
      <w:r w:rsidR="005253CF">
        <w:rPr>
          <w:rFonts w:cs="Arial"/>
          <w:szCs w:val="24"/>
        </w:rPr>
        <w:t>udo, foi a Correlação M</w:t>
      </w:r>
      <w:r>
        <w:rPr>
          <w:rFonts w:cs="Arial"/>
          <w:szCs w:val="24"/>
        </w:rPr>
        <w:t>omento-produto, ou Coeficiente de Correlação de Pearson, que de acordo com Malhotra (2012, p.422) é “uma estatística que resume a intensidade de associação entre duas variáveis métricas”, ou seja</w:t>
      </w:r>
      <w:r w:rsidR="008E29CF">
        <w:rPr>
          <w:rFonts w:cs="Arial"/>
          <w:szCs w:val="24"/>
        </w:rPr>
        <w:t>;</w:t>
      </w:r>
      <w:r>
        <w:rPr>
          <w:rFonts w:cs="Arial"/>
          <w:szCs w:val="24"/>
        </w:rPr>
        <w:t xml:space="preserve"> uma análise que verifica a variação de determinadas variáveis quando </w:t>
      </w:r>
      <w:r w:rsidR="000B5DE5">
        <w:rPr>
          <w:rFonts w:cs="Arial"/>
          <w:szCs w:val="24"/>
        </w:rPr>
        <w:t>relacionadas</w:t>
      </w:r>
      <w:r>
        <w:rPr>
          <w:rFonts w:cs="Arial"/>
          <w:szCs w:val="24"/>
        </w:rPr>
        <w:t xml:space="preserve"> a outras.</w:t>
      </w:r>
    </w:p>
    <w:p w14:paraId="3E90EE8D" w14:textId="3699D87A" w:rsidR="00740F45" w:rsidRDefault="008E29CF" w:rsidP="00740F45">
      <w:pPr>
        <w:ind w:firstLine="851"/>
        <w:jc w:val="both"/>
        <w:rPr>
          <w:rFonts w:cs="Arial"/>
          <w:szCs w:val="24"/>
        </w:rPr>
      </w:pPr>
      <w:r>
        <w:rPr>
          <w:rFonts w:cs="Arial"/>
          <w:szCs w:val="24"/>
        </w:rPr>
        <w:t>Ainda segundo</w:t>
      </w:r>
      <w:r w:rsidR="00740F45">
        <w:rPr>
          <w:rFonts w:cs="Arial"/>
          <w:szCs w:val="24"/>
        </w:rPr>
        <w:t xml:space="preserve"> </w:t>
      </w:r>
      <w:r w:rsidR="00740F45" w:rsidRPr="00740F45">
        <w:rPr>
          <w:rFonts w:cs="Arial"/>
          <w:szCs w:val="24"/>
        </w:rPr>
        <w:t>Malhotra (2012, p.399), quando “o conjunto de variáveis independentes consistir tanto em variáveis categóricas como em variáveis métricas, a técnica é chamada de análise de covariância (ANCOVA)”. Esse teste permite a verificação do efeito das variáveis estran</w:t>
      </w:r>
      <w:r w:rsidR="00740F45">
        <w:rPr>
          <w:rFonts w:cs="Arial"/>
          <w:szCs w:val="24"/>
        </w:rPr>
        <w:t xml:space="preserve">has sobre a variável dependente, e foi </w:t>
      </w:r>
      <w:r w:rsidR="00740F45">
        <w:rPr>
          <w:rFonts w:cs="Arial"/>
          <w:szCs w:val="24"/>
        </w:rPr>
        <w:lastRenderedPageBreak/>
        <w:t>utilizado para fins de checagem na pesquisa</w:t>
      </w:r>
      <w:r w:rsidR="005253CF">
        <w:rPr>
          <w:rFonts w:cs="Arial"/>
          <w:szCs w:val="24"/>
        </w:rPr>
        <w:t xml:space="preserve">, </w:t>
      </w:r>
      <w:r>
        <w:rPr>
          <w:rFonts w:cs="Arial"/>
          <w:szCs w:val="24"/>
        </w:rPr>
        <w:t xml:space="preserve">visto que </w:t>
      </w:r>
      <w:r w:rsidR="005253CF">
        <w:rPr>
          <w:rFonts w:cs="Arial"/>
          <w:szCs w:val="24"/>
        </w:rPr>
        <w:t xml:space="preserve">a teoria </w:t>
      </w:r>
      <w:r>
        <w:rPr>
          <w:rFonts w:cs="Arial"/>
          <w:szCs w:val="24"/>
        </w:rPr>
        <w:t xml:space="preserve">utilizada </w:t>
      </w:r>
      <w:r w:rsidR="005253CF">
        <w:rPr>
          <w:rFonts w:cs="Arial"/>
          <w:szCs w:val="24"/>
        </w:rPr>
        <w:t xml:space="preserve">expõe que algumas variáveis –não as testadas aqui- </w:t>
      </w:r>
      <w:r w:rsidR="000B5DE5">
        <w:rPr>
          <w:rFonts w:cs="Arial"/>
          <w:szCs w:val="24"/>
        </w:rPr>
        <w:t>influenciam</w:t>
      </w:r>
      <w:r w:rsidR="005253CF">
        <w:rPr>
          <w:rFonts w:cs="Arial"/>
          <w:szCs w:val="24"/>
        </w:rPr>
        <w:t xml:space="preserve"> na lealdade dos clientes</w:t>
      </w:r>
      <w:r w:rsidR="00740F45">
        <w:rPr>
          <w:rFonts w:cs="Arial"/>
          <w:szCs w:val="24"/>
        </w:rPr>
        <w:t>.</w:t>
      </w:r>
    </w:p>
    <w:p w14:paraId="591C5D0E" w14:textId="2D63A314" w:rsidR="00FB16A9" w:rsidRPr="00FB16A9" w:rsidRDefault="00666218" w:rsidP="00740F45">
      <w:pPr>
        <w:ind w:firstLine="851"/>
        <w:jc w:val="both"/>
        <w:rPr>
          <w:rFonts w:cs="Arial"/>
          <w:b/>
          <w:color w:val="FF0000"/>
          <w:szCs w:val="24"/>
        </w:rPr>
      </w:pPr>
      <w:r>
        <w:rPr>
          <w:rFonts w:cs="Arial"/>
          <w:szCs w:val="24"/>
        </w:rPr>
        <w:t>Para finalizar as análises, foi aplicado o teste</w:t>
      </w:r>
      <w:r w:rsidR="00430CC6">
        <w:rPr>
          <w:rFonts w:cs="Arial"/>
          <w:szCs w:val="24"/>
        </w:rPr>
        <w:t xml:space="preserve"> de comparação múltipla</w:t>
      </w:r>
      <w:r w:rsidR="008E29CF">
        <w:rPr>
          <w:rFonts w:cs="Arial"/>
          <w:szCs w:val="24"/>
        </w:rPr>
        <w:t xml:space="preserve"> </w:t>
      </w:r>
      <w:r w:rsidR="00430CC6">
        <w:rPr>
          <w:rFonts w:cs="Arial"/>
          <w:szCs w:val="24"/>
        </w:rPr>
        <w:t xml:space="preserve">denominado de Contrastes a </w:t>
      </w:r>
      <w:r w:rsidR="00430CC6" w:rsidRPr="005253CF">
        <w:rPr>
          <w:rFonts w:cs="Arial"/>
          <w:i/>
          <w:szCs w:val="24"/>
        </w:rPr>
        <w:t>posteriori</w:t>
      </w:r>
      <w:r w:rsidR="00430CC6">
        <w:rPr>
          <w:rFonts w:cs="Arial"/>
          <w:szCs w:val="24"/>
        </w:rPr>
        <w:t xml:space="preserve">, em que se permite “construir intervalos de confiança generalizados usados para comparações pareadas de todas as médias de tratamentos” de acordo com Malhotra (2012, p. 411). Essa análise é também chamada de </w:t>
      </w:r>
      <w:r w:rsidR="00430CC6" w:rsidRPr="005253CF">
        <w:rPr>
          <w:rFonts w:cs="Arial"/>
          <w:i/>
          <w:szCs w:val="24"/>
        </w:rPr>
        <w:t>post-hoc</w:t>
      </w:r>
      <w:r w:rsidR="00430CC6">
        <w:rPr>
          <w:rFonts w:cs="Arial"/>
          <w:szCs w:val="24"/>
        </w:rPr>
        <w:t xml:space="preserve">, e é realizada quando </w:t>
      </w:r>
      <w:r w:rsidR="000B27D1">
        <w:rPr>
          <w:rFonts w:cs="Arial"/>
          <w:szCs w:val="24"/>
        </w:rPr>
        <w:t xml:space="preserve">há diferença estatisticamente significativa entre três grupos ou mais, </w:t>
      </w:r>
      <w:r w:rsidR="00430CC6">
        <w:rPr>
          <w:rFonts w:cs="Arial"/>
          <w:szCs w:val="24"/>
        </w:rPr>
        <w:t xml:space="preserve">e a partir desse teste, pode-se descobrir qual ou quais </w:t>
      </w:r>
      <w:r w:rsidR="000B27D1">
        <w:rPr>
          <w:rFonts w:cs="Arial"/>
          <w:szCs w:val="24"/>
        </w:rPr>
        <w:t xml:space="preserve">desses </w:t>
      </w:r>
      <w:r w:rsidR="00430CC6">
        <w:rPr>
          <w:rFonts w:cs="Arial"/>
          <w:szCs w:val="24"/>
        </w:rPr>
        <w:t>grupos diferem</w:t>
      </w:r>
      <w:r w:rsidR="000B27D1">
        <w:rPr>
          <w:rFonts w:cs="Arial"/>
          <w:szCs w:val="24"/>
        </w:rPr>
        <w:t xml:space="preserve"> entre si</w:t>
      </w:r>
      <w:r w:rsidR="00FB16A9">
        <w:rPr>
          <w:rFonts w:cs="Arial"/>
          <w:szCs w:val="24"/>
        </w:rPr>
        <w:t xml:space="preserve">. </w:t>
      </w:r>
      <w:r w:rsidR="000B5DE5">
        <w:rPr>
          <w:rFonts w:cs="Arial"/>
          <w:szCs w:val="24"/>
        </w:rPr>
        <w:t>Ressalta-se</w:t>
      </w:r>
      <w:r w:rsidR="00FB16A9">
        <w:rPr>
          <w:rFonts w:cs="Arial"/>
          <w:szCs w:val="24"/>
        </w:rPr>
        <w:t xml:space="preserve"> o uso do </w:t>
      </w:r>
      <w:r w:rsidR="00FB16A9" w:rsidRPr="004A0D74">
        <w:rPr>
          <w:rFonts w:cs="Arial"/>
          <w:szCs w:val="24"/>
        </w:rPr>
        <w:t xml:space="preserve">procedimento </w:t>
      </w:r>
      <w:r w:rsidR="000B27D1" w:rsidRPr="004A0D74">
        <w:rPr>
          <w:rFonts w:cs="Arial"/>
          <w:i/>
          <w:szCs w:val="24"/>
        </w:rPr>
        <w:t>Bonferroni</w:t>
      </w:r>
      <w:r w:rsidR="007B635F">
        <w:rPr>
          <w:rFonts w:cs="Arial"/>
          <w:i/>
          <w:szCs w:val="24"/>
        </w:rPr>
        <w:t>,</w:t>
      </w:r>
      <w:r w:rsidR="00663F44" w:rsidRPr="004A0D74">
        <w:rPr>
          <w:rFonts w:cs="Arial"/>
          <w:szCs w:val="24"/>
        </w:rPr>
        <w:t xml:space="preserve"> </w:t>
      </w:r>
      <w:r w:rsidR="00663F44">
        <w:rPr>
          <w:rFonts w:cs="Arial"/>
          <w:szCs w:val="24"/>
        </w:rPr>
        <w:t>que pode ser</w:t>
      </w:r>
      <w:r w:rsidR="00FB16A9">
        <w:rPr>
          <w:rFonts w:cs="Arial"/>
          <w:szCs w:val="24"/>
        </w:rPr>
        <w:t xml:space="preserve"> empregado </w:t>
      </w:r>
      <w:r w:rsidR="00663F44">
        <w:rPr>
          <w:rFonts w:cs="Arial"/>
          <w:szCs w:val="24"/>
        </w:rPr>
        <w:t>para dados balanceados ou n</w:t>
      </w:r>
      <w:r w:rsidR="004A0D74">
        <w:rPr>
          <w:rFonts w:cs="Arial"/>
          <w:szCs w:val="24"/>
        </w:rPr>
        <w:t>ão</w:t>
      </w:r>
      <w:r w:rsidR="00A42C8E">
        <w:rPr>
          <w:rFonts w:cs="Arial"/>
          <w:szCs w:val="24"/>
        </w:rPr>
        <w:t xml:space="preserve"> (HAIR </w:t>
      </w:r>
      <w:r w:rsidR="00A42C8E" w:rsidRPr="00A42C8E">
        <w:rPr>
          <w:rFonts w:cs="Arial"/>
          <w:i/>
          <w:szCs w:val="24"/>
        </w:rPr>
        <w:t>et al</w:t>
      </w:r>
      <w:r w:rsidR="00A42C8E">
        <w:rPr>
          <w:rFonts w:cs="Arial"/>
          <w:szCs w:val="24"/>
        </w:rPr>
        <w:t>, 2009).</w:t>
      </w:r>
    </w:p>
    <w:p w14:paraId="302AC704" w14:textId="77777777" w:rsidR="00232F3C" w:rsidRPr="009A0907" w:rsidRDefault="00232F3C" w:rsidP="004C452D">
      <w:pPr>
        <w:pStyle w:val="Ttulo2"/>
      </w:pPr>
      <w:bookmarkStart w:id="182" w:name="_Toc531199310"/>
      <w:r w:rsidRPr="009A0907">
        <w:t>EXPERIMENTO</w:t>
      </w:r>
      <w:bookmarkEnd w:id="182"/>
    </w:p>
    <w:p w14:paraId="7421B1A0" w14:textId="4DE7AB77" w:rsidR="00232F3C" w:rsidRPr="009A0907" w:rsidRDefault="00232F3C" w:rsidP="00A32605">
      <w:pPr>
        <w:ind w:firstLine="851"/>
        <w:jc w:val="both"/>
        <w:rPr>
          <w:rFonts w:cs="Arial"/>
          <w:color w:val="000000"/>
          <w:szCs w:val="24"/>
        </w:rPr>
      </w:pPr>
      <w:r w:rsidRPr="009A0907">
        <w:rPr>
          <w:rFonts w:cs="Arial"/>
          <w:color w:val="000000"/>
          <w:szCs w:val="24"/>
        </w:rPr>
        <w:t xml:space="preserve">O questionário foi </w:t>
      </w:r>
      <w:r w:rsidR="007B635F">
        <w:rPr>
          <w:rFonts w:cs="Arial"/>
          <w:color w:val="000000"/>
          <w:szCs w:val="24"/>
        </w:rPr>
        <w:t>elaborado</w:t>
      </w:r>
      <w:r w:rsidR="007B635F" w:rsidRPr="009A0907">
        <w:rPr>
          <w:rFonts w:cs="Arial"/>
          <w:color w:val="000000"/>
          <w:szCs w:val="24"/>
        </w:rPr>
        <w:t xml:space="preserve"> </w:t>
      </w:r>
      <w:r w:rsidRPr="009A0907">
        <w:rPr>
          <w:rFonts w:cs="Arial"/>
          <w:color w:val="000000"/>
          <w:szCs w:val="24"/>
        </w:rPr>
        <w:t xml:space="preserve">e distribuído via sistema </w:t>
      </w:r>
      <w:r w:rsidRPr="009A0907">
        <w:rPr>
          <w:rFonts w:cs="Arial"/>
          <w:i/>
          <w:color w:val="000000"/>
          <w:szCs w:val="24"/>
        </w:rPr>
        <w:t>Qualtrics,</w:t>
      </w:r>
      <w:r w:rsidRPr="009A0907">
        <w:rPr>
          <w:rFonts w:cs="Arial"/>
          <w:color w:val="FF0000"/>
          <w:szCs w:val="24"/>
        </w:rPr>
        <w:t xml:space="preserve"> </w:t>
      </w:r>
      <w:r w:rsidRPr="009A0907">
        <w:rPr>
          <w:rFonts w:cs="Arial"/>
          <w:color w:val="000000"/>
          <w:szCs w:val="24"/>
        </w:rPr>
        <w:t>sendo iniciado por uma apresentação da pesquisa juntamente com</w:t>
      </w:r>
      <w:r w:rsidR="007B635F">
        <w:rPr>
          <w:rFonts w:cs="Arial"/>
          <w:color w:val="000000"/>
          <w:szCs w:val="24"/>
        </w:rPr>
        <w:t xml:space="preserve"> </w:t>
      </w:r>
      <w:r w:rsidRPr="009A0907">
        <w:rPr>
          <w:rFonts w:cs="Arial"/>
          <w:color w:val="000000"/>
          <w:szCs w:val="24"/>
        </w:rPr>
        <w:t>a pergunta filtro d</w:t>
      </w:r>
      <w:r w:rsidR="007B635F">
        <w:rPr>
          <w:rFonts w:cs="Arial"/>
          <w:color w:val="000000"/>
          <w:szCs w:val="24"/>
        </w:rPr>
        <w:t>o</w:t>
      </w:r>
      <w:r w:rsidRPr="009A0907">
        <w:rPr>
          <w:rFonts w:cs="Arial"/>
          <w:color w:val="000000"/>
          <w:szCs w:val="24"/>
        </w:rPr>
        <w:t xml:space="preserve"> termo de concordância do estudo (“concordo” –</w:t>
      </w:r>
      <w:r w:rsidR="003E4E11">
        <w:rPr>
          <w:rFonts w:cs="Arial"/>
          <w:color w:val="000000"/>
          <w:szCs w:val="24"/>
        </w:rPr>
        <w:t xml:space="preserve"> </w:t>
      </w:r>
      <w:r w:rsidRPr="009A0907">
        <w:rPr>
          <w:rFonts w:cs="Arial"/>
          <w:color w:val="000000"/>
          <w:szCs w:val="24"/>
        </w:rPr>
        <w:t>continua; “discordo” –</w:t>
      </w:r>
      <w:r w:rsidR="003E4E11">
        <w:rPr>
          <w:rFonts w:cs="Arial"/>
          <w:color w:val="000000"/>
          <w:szCs w:val="24"/>
        </w:rPr>
        <w:t xml:space="preserve"> </w:t>
      </w:r>
      <w:r w:rsidRPr="009A0907">
        <w:rPr>
          <w:rFonts w:cs="Arial"/>
          <w:color w:val="000000"/>
          <w:szCs w:val="24"/>
        </w:rPr>
        <w:t xml:space="preserve">finaliza a pesquisa), seguida por uma segunda pergunta filtro, </w:t>
      </w:r>
      <w:r w:rsidR="007B635F">
        <w:rPr>
          <w:rFonts w:cs="Arial"/>
          <w:color w:val="000000"/>
          <w:szCs w:val="24"/>
        </w:rPr>
        <w:t>que verificou</w:t>
      </w:r>
      <w:r w:rsidR="007B635F" w:rsidRPr="009A0907">
        <w:rPr>
          <w:rFonts w:cs="Arial"/>
          <w:color w:val="000000"/>
          <w:szCs w:val="24"/>
        </w:rPr>
        <w:t xml:space="preserve"> </w:t>
      </w:r>
      <w:r w:rsidRPr="009A0907">
        <w:rPr>
          <w:rFonts w:cs="Arial"/>
          <w:color w:val="000000"/>
          <w:szCs w:val="24"/>
        </w:rPr>
        <w:t xml:space="preserve">se </w:t>
      </w:r>
      <w:r w:rsidR="007B635F">
        <w:rPr>
          <w:rFonts w:cs="Arial"/>
          <w:color w:val="000000"/>
          <w:szCs w:val="24"/>
        </w:rPr>
        <w:t xml:space="preserve">o respondente </w:t>
      </w:r>
      <w:r w:rsidRPr="009A0907">
        <w:rPr>
          <w:rFonts w:cs="Arial"/>
          <w:color w:val="000000"/>
          <w:szCs w:val="24"/>
        </w:rPr>
        <w:t>est</w:t>
      </w:r>
      <w:r w:rsidR="007B635F">
        <w:rPr>
          <w:rFonts w:cs="Arial"/>
          <w:color w:val="000000"/>
          <w:szCs w:val="24"/>
        </w:rPr>
        <w:t>ava</w:t>
      </w:r>
      <w:r w:rsidRPr="009A0907">
        <w:rPr>
          <w:rFonts w:cs="Arial"/>
          <w:color w:val="000000"/>
          <w:szCs w:val="24"/>
        </w:rPr>
        <w:t xml:space="preserve"> apt</w:t>
      </w:r>
      <w:r w:rsidR="007B635F">
        <w:rPr>
          <w:rFonts w:cs="Arial"/>
          <w:color w:val="000000"/>
          <w:szCs w:val="24"/>
        </w:rPr>
        <w:t>o</w:t>
      </w:r>
      <w:r w:rsidRPr="009A0907">
        <w:rPr>
          <w:rFonts w:cs="Arial"/>
          <w:color w:val="000000"/>
          <w:szCs w:val="24"/>
        </w:rPr>
        <w:t xml:space="preserve"> a responder a pesquisa</w:t>
      </w:r>
      <w:r w:rsidR="007B635F">
        <w:rPr>
          <w:rFonts w:cs="Arial"/>
          <w:color w:val="000000"/>
          <w:szCs w:val="24"/>
        </w:rPr>
        <w:t xml:space="preserve"> por meio da seguinte indagação</w:t>
      </w:r>
      <w:r w:rsidRPr="009A0907">
        <w:rPr>
          <w:rFonts w:cs="Arial"/>
          <w:color w:val="000000"/>
          <w:szCs w:val="24"/>
        </w:rPr>
        <w:t>: “Você utiliza o serviço de telefonia móvel?”, com a opção de responder “sim” ou “não”, com a consequência da primeira pergunta filtro: “sim” continua, “não” finaliza.</w:t>
      </w:r>
    </w:p>
    <w:p w14:paraId="4BA84AC6" w14:textId="4633D931" w:rsidR="00232F3C" w:rsidRPr="009A0907" w:rsidRDefault="00232F3C" w:rsidP="00A32605">
      <w:pPr>
        <w:ind w:firstLine="851"/>
        <w:jc w:val="both"/>
        <w:rPr>
          <w:rFonts w:cs="Arial"/>
          <w:color w:val="000000"/>
          <w:szCs w:val="24"/>
        </w:rPr>
      </w:pPr>
      <w:r w:rsidRPr="009A0907">
        <w:rPr>
          <w:rFonts w:cs="Arial"/>
          <w:color w:val="000000"/>
          <w:szCs w:val="24"/>
        </w:rPr>
        <w:t xml:space="preserve">Depois </w:t>
      </w:r>
      <w:r w:rsidR="007B635F">
        <w:rPr>
          <w:rFonts w:cs="Arial"/>
          <w:color w:val="000000"/>
          <w:szCs w:val="24"/>
        </w:rPr>
        <w:t>do</w:t>
      </w:r>
      <w:r w:rsidR="007B635F" w:rsidRPr="009A0907">
        <w:rPr>
          <w:rFonts w:cs="Arial"/>
          <w:color w:val="000000"/>
          <w:szCs w:val="24"/>
        </w:rPr>
        <w:t xml:space="preserve"> </w:t>
      </w:r>
      <w:r w:rsidRPr="009A0907">
        <w:rPr>
          <w:rFonts w:cs="Arial"/>
          <w:color w:val="000000"/>
          <w:szCs w:val="24"/>
        </w:rPr>
        <w:t xml:space="preserve">processo de filtragem, a pesquisa </w:t>
      </w:r>
      <w:r w:rsidR="007B635F">
        <w:rPr>
          <w:rFonts w:cs="Arial"/>
          <w:color w:val="000000"/>
          <w:szCs w:val="24"/>
        </w:rPr>
        <w:t xml:space="preserve">teve </w:t>
      </w:r>
      <w:r w:rsidR="00A33981">
        <w:rPr>
          <w:rFonts w:cs="Arial"/>
          <w:color w:val="000000"/>
          <w:szCs w:val="24"/>
        </w:rPr>
        <w:t>sequência</w:t>
      </w:r>
      <w:r w:rsidR="007B635F" w:rsidRPr="009A0907">
        <w:rPr>
          <w:rFonts w:cs="Arial"/>
          <w:color w:val="000000"/>
          <w:szCs w:val="24"/>
        </w:rPr>
        <w:t xml:space="preserve"> </w:t>
      </w:r>
      <w:r w:rsidRPr="009A0907">
        <w:rPr>
          <w:rFonts w:cs="Arial"/>
          <w:color w:val="000000"/>
          <w:szCs w:val="24"/>
        </w:rPr>
        <w:t>com a apresentação do cliente</w:t>
      </w:r>
      <w:r w:rsidR="00A33981">
        <w:rPr>
          <w:rFonts w:cs="Arial"/>
          <w:color w:val="000000"/>
          <w:szCs w:val="24"/>
        </w:rPr>
        <w:t xml:space="preserve"> fictício</w:t>
      </w:r>
      <w:r w:rsidRPr="009A0907">
        <w:rPr>
          <w:rFonts w:cs="Arial"/>
          <w:color w:val="000000"/>
          <w:szCs w:val="24"/>
        </w:rPr>
        <w:t xml:space="preserve">, </w:t>
      </w:r>
      <w:r w:rsidR="007B635F">
        <w:rPr>
          <w:rFonts w:cs="Arial"/>
          <w:color w:val="000000"/>
          <w:szCs w:val="24"/>
        </w:rPr>
        <w:t xml:space="preserve">onde o texto narrado </w:t>
      </w:r>
      <w:r w:rsidR="00A33981">
        <w:rPr>
          <w:rFonts w:cs="Arial"/>
          <w:color w:val="000000"/>
          <w:szCs w:val="24"/>
        </w:rPr>
        <w:t xml:space="preserve">convidou </w:t>
      </w:r>
      <w:r w:rsidRPr="009A0907">
        <w:rPr>
          <w:rFonts w:cs="Arial"/>
          <w:color w:val="000000"/>
          <w:szCs w:val="24"/>
        </w:rPr>
        <w:t xml:space="preserve">o leitor </w:t>
      </w:r>
      <w:r w:rsidR="00A33981">
        <w:rPr>
          <w:rFonts w:cs="Arial"/>
          <w:color w:val="000000"/>
          <w:szCs w:val="24"/>
        </w:rPr>
        <w:t>a</w:t>
      </w:r>
      <w:r w:rsidRPr="009A0907">
        <w:rPr>
          <w:rFonts w:cs="Arial"/>
          <w:color w:val="000000"/>
          <w:szCs w:val="24"/>
        </w:rPr>
        <w:t xml:space="preserve"> incorporar </w:t>
      </w:r>
      <w:r w:rsidR="00A33981">
        <w:rPr>
          <w:rFonts w:cs="Arial"/>
          <w:color w:val="000000"/>
          <w:szCs w:val="24"/>
        </w:rPr>
        <w:t>o personagem, para então</w:t>
      </w:r>
      <w:r w:rsidR="00A33981" w:rsidRPr="009A0907">
        <w:rPr>
          <w:rFonts w:cs="Arial"/>
          <w:color w:val="000000"/>
          <w:szCs w:val="24"/>
        </w:rPr>
        <w:t xml:space="preserve"> </w:t>
      </w:r>
      <w:r w:rsidR="00A33981">
        <w:rPr>
          <w:rFonts w:cs="Arial"/>
          <w:color w:val="000000"/>
          <w:szCs w:val="24"/>
        </w:rPr>
        <w:t>responder às perguntas</w:t>
      </w:r>
      <w:r w:rsidRPr="009A0907">
        <w:rPr>
          <w:rFonts w:cs="Arial"/>
          <w:color w:val="000000"/>
          <w:szCs w:val="24"/>
        </w:rPr>
        <w:t xml:space="preserve">. Após isso houve </w:t>
      </w:r>
      <w:r w:rsidR="00A33981">
        <w:rPr>
          <w:rFonts w:cs="Arial"/>
          <w:color w:val="000000"/>
          <w:szCs w:val="24"/>
        </w:rPr>
        <w:t>o</w:t>
      </w:r>
      <w:r w:rsidR="00A33981" w:rsidRPr="009A0907">
        <w:rPr>
          <w:rFonts w:cs="Arial"/>
          <w:color w:val="000000"/>
          <w:szCs w:val="24"/>
        </w:rPr>
        <w:t xml:space="preserve"> </w:t>
      </w:r>
      <w:r w:rsidRPr="009A0907">
        <w:rPr>
          <w:rFonts w:cs="Arial"/>
          <w:color w:val="000000"/>
          <w:szCs w:val="24"/>
        </w:rPr>
        <w:t>processo de randomização</w:t>
      </w:r>
      <w:r w:rsidR="00A33981">
        <w:rPr>
          <w:rFonts w:cs="Arial"/>
          <w:color w:val="000000"/>
          <w:szCs w:val="24"/>
        </w:rPr>
        <w:t>,</w:t>
      </w:r>
      <w:r w:rsidRPr="009A0907">
        <w:rPr>
          <w:rFonts w:cs="Arial"/>
          <w:color w:val="000000"/>
          <w:szCs w:val="24"/>
        </w:rPr>
        <w:t xml:space="preserve"> para que o indivíduo fosse apresentado a</w:t>
      </w:r>
      <w:r w:rsidR="00A33981">
        <w:rPr>
          <w:rFonts w:cs="Arial"/>
          <w:color w:val="000000"/>
          <w:szCs w:val="24"/>
        </w:rPr>
        <w:t xml:space="preserve"> uma das combinações</w:t>
      </w:r>
      <w:r w:rsidRPr="009A0907">
        <w:rPr>
          <w:rFonts w:cs="Arial"/>
          <w:color w:val="000000"/>
          <w:szCs w:val="24"/>
        </w:rPr>
        <w:t xml:space="preserve"> de cenário (duas propostas </w:t>
      </w:r>
      <w:r w:rsidR="00A33981">
        <w:rPr>
          <w:rFonts w:cs="Arial"/>
          <w:color w:val="000000"/>
          <w:szCs w:val="24"/>
        </w:rPr>
        <w:t>para a severidade</w:t>
      </w:r>
      <w:r w:rsidRPr="009A0907">
        <w:rPr>
          <w:rFonts w:cs="Arial"/>
          <w:color w:val="000000"/>
          <w:szCs w:val="24"/>
        </w:rPr>
        <w:t xml:space="preserve"> d</w:t>
      </w:r>
      <w:r w:rsidR="00A33981">
        <w:rPr>
          <w:rFonts w:cs="Arial"/>
          <w:color w:val="000000"/>
          <w:szCs w:val="24"/>
        </w:rPr>
        <w:t>a</w:t>
      </w:r>
      <w:r w:rsidRPr="009A0907">
        <w:rPr>
          <w:rFonts w:cs="Arial"/>
          <w:color w:val="000000"/>
          <w:szCs w:val="24"/>
        </w:rPr>
        <w:t xml:space="preserve"> </w:t>
      </w:r>
      <w:r w:rsidRPr="009A0907">
        <w:rPr>
          <w:rFonts w:cs="Arial"/>
          <w:szCs w:val="24"/>
        </w:rPr>
        <w:t>transgressão</w:t>
      </w:r>
      <w:r w:rsidRPr="009A0907">
        <w:rPr>
          <w:rFonts w:cs="Arial"/>
          <w:color w:val="000000"/>
          <w:szCs w:val="24"/>
        </w:rPr>
        <w:t xml:space="preserve"> – grave </w:t>
      </w:r>
      <w:r w:rsidR="00061A45">
        <w:rPr>
          <w:rFonts w:cs="Arial"/>
          <w:color w:val="000000"/>
          <w:szCs w:val="24"/>
        </w:rPr>
        <w:t>ou</w:t>
      </w:r>
      <w:r w:rsidRPr="009A0907">
        <w:rPr>
          <w:rFonts w:cs="Arial"/>
          <w:color w:val="000000"/>
          <w:szCs w:val="24"/>
        </w:rPr>
        <w:t xml:space="preserve"> leve), e então </w:t>
      </w:r>
      <w:r w:rsidR="00A33981">
        <w:rPr>
          <w:rFonts w:cs="Arial"/>
          <w:color w:val="000000"/>
          <w:szCs w:val="24"/>
        </w:rPr>
        <w:t>seguia-se para</w:t>
      </w:r>
      <w:r w:rsidRPr="009A0907">
        <w:rPr>
          <w:rFonts w:cs="Arial"/>
          <w:color w:val="000000"/>
          <w:szCs w:val="24"/>
        </w:rPr>
        <w:t xml:space="preserve"> uma nova randomização, desta vez para a qualidade do atendimento (</w:t>
      </w:r>
      <w:r w:rsidR="00A33981">
        <w:rPr>
          <w:rFonts w:cs="Arial"/>
          <w:color w:val="000000"/>
          <w:szCs w:val="24"/>
        </w:rPr>
        <w:t>dois</w:t>
      </w:r>
      <w:r w:rsidR="00A33981" w:rsidRPr="009A0907">
        <w:rPr>
          <w:rFonts w:cs="Arial"/>
          <w:color w:val="000000"/>
          <w:szCs w:val="24"/>
        </w:rPr>
        <w:t xml:space="preserve"> </w:t>
      </w:r>
      <w:r w:rsidR="00A33981">
        <w:rPr>
          <w:rFonts w:cs="Arial"/>
          <w:color w:val="000000"/>
          <w:szCs w:val="24"/>
        </w:rPr>
        <w:t>níveis</w:t>
      </w:r>
      <w:r w:rsidRPr="009A0907">
        <w:rPr>
          <w:rFonts w:cs="Arial"/>
          <w:color w:val="000000"/>
          <w:szCs w:val="24"/>
        </w:rPr>
        <w:t xml:space="preserve"> – alta</w:t>
      </w:r>
      <w:r w:rsidR="00061A45">
        <w:rPr>
          <w:rFonts w:cs="Arial"/>
          <w:color w:val="000000"/>
          <w:szCs w:val="24"/>
        </w:rPr>
        <w:t xml:space="preserve"> ou baixa</w:t>
      </w:r>
      <w:r w:rsidRPr="009A0907">
        <w:rPr>
          <w:rFonts w:cs="Arial"/>
          <w:color w:val="000000"/>
          <w:szCs w:val="24"/>
        </w:rPr>
        <w:t xml:space="preserve">), e </w:t>
      </w:r>
      <w:r w:rsidR="00A33981">
        <w:rPr>
          <w:rFonts w:cs="Arial"/>
          <w:color w:val="000000"/>
          <w:szCs w:val="24"/>
        </w:rPr>
        <w:t xml:space="preserve">a </w:t>
      </w:r>
      <w:r w:rsidRPr="009A0907">
        <w:rPr>
          <w:rFonts w:cs="Arial"/>
          <w:color w:val="000000"/>
          <w:szCs w:val="24"/>
        </w:rPr>
        <w:t xml:space="preserve">todos </w:t>
      </w:r>
      <w:r w:rsidR="00A33981">
        <w:rPr>
          <w:rFonts w:cs="Arial"/>
          <w:color w:val="000000"/>
          <w:szCs w:val="24"/>
        </w:rPr>
        <w:t>foi</w:t>
      </w:r>
      <w:r w:rsidR="00A33981" w:rsidRPr="009A0907">
        <w:rPr>
          <w:rFonts w:cs="Arial"/>
          <w:color w:val="000000"/>
          <w:szCs w:val="24"/>
        </w:rPr>
        <w:t xml:space="preserve"> </w:t>
      </w:r>
      <w:r w:rsidRPr="009A0907">
        <w:rPr>
          <w:rFonts w:cs="Arial"/>
          <w:color w:val="000000"/>
          <w:szCs w:val="24"/>
        </w:rPr>
        <w:t xml:space="preserve">apresentado a uma mesma conclusão/solução neutra. </w:t>
      </w:r>
    </w:p>
    <w:p w14:paraId="12496D51" w14:textId="23C407D4" w:rsidR="00232F3C" w:rsidRPr="009A0907" w:rsidRDefault="00232F3C" w:rsidP="00A32605">
      <w:pPr>
        <w:ind w:firstLine="851"/>
        <w:jc w:val="both"/>
        <w:rPr>
          <w:rFonts w:cs="Arial"/>
          <w:color w:val="000000"/>
          <w:szCs w:val="24"/>
        </w:rPr>
      </w:pPr>
      <w:r w:rsidRPr="009A0907">
        <w:rPr>
          <w:rFonts w:cs="Arial"/>
          <w:color w:val="000000"/>
          <w:szCs w:val="24"/>
        </w:rPr>
        <w:t>Dessa forma, obteve-se quatro cenários, sendo</w:t>
      </w:r>
      <w:r w:rsidR="00A33981">
        <w:rPr>
          <w:rFonts w:cs="Arial"/>
          <w:color w:val="000000"/>
          <w:szCs w:val="24"/>
        </w:rPr>
        <w:t xml:space="preserve"> eles</w:t>
      </w:r>
      <w:r w:rsidRPr="009A0907">
        <w:rPr>
          <w:rFonts w:cs="Arial"/>
          <w:color w:val="000000"/>
          <w:szCs w:val="24"/>
        </w:rPr>
        <w:t xml:space="preserve">: </w:t>
      </w:r>
      <w:r w:rsidRPr="009A0907">
        <w:rPr>
          <w:rFonts w:cs="Arial"/>
          <w:szCs w:val="24"/>
        </w:rPr>
        <w:t>transgressão</w:t>
      </w:r>
      <w:r w:rsidR="00A33981">
        <w:rPr>
          <w:rFonts w:cs="Arial"/>
          <w:szCs w:val="24"/>
        </w:rPr>
        <w:t xml:space="preserve"> </w:t>
      </w:r>
      <w:r w:rsidR="00A33981">
        <w:rPr>
          <w:rFonts w:cs="Arial"/>
          <w:color w:val="000000"/>
          <w:szCs w:val="24"/>
        </w:rPr>
        <w:t>de g</w:t>
      </w:r>
      <w:r w:rsidRPr="009A0907">
        <w:rPr>
          <w:rFonts w:cs="Arial"/>
          <w:color w:val="000000"/>
          <w:szCs w:val="24"/>
        </w:rPr>
        <w:t>rave</w:t>
      </w:r>
      <w:r w:rsidR="00A33981">
        <w:rPr>
          <w:rFonts w:cs="Arial"/>
          <w:color w:val="000000"/>
          <w:szCs w:val="24"/>
        </w:rPr>
        <w:t xml:space="preserve"> severidade</w:t>
      </w:r>
      <w:r w:rsidRPr="009A0907">
        <w:rPr>
          <w:rFonts w:cs="Arial"/>
          <w:color w:val="000000"/>
          <w:szCs w:val="24"/>
        </w:rPr>
        <w:t xml:space="preserve"> com </w:t>
      </w:r>
      <w:r w:rsidR="00403A4F">
        <w:rPr>
          <w:rFonts w:cs="Arial"/>
          <w:color w:val="000000"/>
          <w:szCs w:val="24"/>
        </w:rPr>
        <w:t xml:space="preserve">baixa </w:t>
      </w:r>
      <w:r w:rsidRPr="009A0907">
        <w:rPr>
          <w:rFonts w:cs="Arial"/>
          <w:color w:val="000000"/>
          <w:szCs w:val="24"/>
        </w:rPr>
        <w:t xml:space="preserve">qualidade do atendimento; transgressão </w:t>
      </w:r>
      <w:r w:rsidR="00A33981">
        <w:rPr>
          <w:rFonts w:cs="Arial"/>
          <w:color w:val="000000"/>
          <w:szCs w:val="24"/>
        </w:rPr>
        <w:t xml:space="preserve">de </w:t>
      </w:r>
      <w:r w:rsidRPr="009A0907">
        <w:rPr>
          <w:rFonts w:cs="Arial"/>
          <w:color w:val="000000"/>
          <w:szCs w:val="24"/>
        </w:rPr>
        <w:t xml:space="preserve">grave </w:t>
      </w:r>
      <w:r w:rsidR="00A33981">
        <w:rPr>
          <w:rFonts w:cs="Arial"/>
          <w:color w:val="000000"/>
          <w:szCs w:val="24"/>
        </w:rPr>
        <w:t xml:space="preserve">severidade </w:t>
      </w:r>
      <w:r w:rsidRPr="009A0907">
        <w:rPr>
          <w:rFonts w:cs="Arial"/>
          <w:color w:val="000000"/>
          <w:szCs w:val="24"/>
        </w:rPr>
        <w:t xml:space="preserve">com </w:t>
      </w:r>
      <w:r w:rsidR="00403A4F">
        <w:rPr>
          <w:rFonts w:cs="Arial"/>
          <w:color w:val="000000"/>
          <w:szCs w:val="24"/>
        </w:rPr>
        <w:t xml:space="preserve">alta </w:t>
      </w:r>
      <w:r w:rsidRPr="009A0907">
        <w:rPr>
          <w:rFonts w:cs="Arial"/>
          <w:color w:val="000000"/>
          <w:szCs w:val="24"/>
        </w:rPr>
        <w:t xml:space="preserve">qualidade do atendimento; transgressão </w:t>
      </w:r>
      <w:r w:rsidR="002F63F0">
        <w:rPr>
          <w:rFonts w:cs="Arial"/>
          <w:color w:val="000000"/>
          <w:szCs w:val="24"/>
        </w:rPr>
        <w:t xml:space="preserve">de </w:t>
      </w:r>
      <w:r w:rsidRPr="009A0907">
        <w:rPr>
          <w:rFonts w:cs="Arial"/>
          <w:color w:val="000000"/>
          <w:szCs w:val="24"/>
        </w:rPr>
        <w:t xml:space="preserve">leve </w:t>
      </w:r>
      <w:r w:rsidR="002F63F0">
        <w:rPr>
          <w:rFonts w:cs="Arial"/>
          <w:color w:val="000000"/>
          <w:szCs w:val="24"/>
        </w:rPr>
        <w:t xml:space="preserve">severidade </w:t>
      </w:r>
      <w:r w:rsidRPr="009A0907">
        <w:rPr>
          <w:rFonts w:cs="Arial"/>
          <w:color w:val="000000"/>
          <w:szCs w:val="24"/>
        </w:rPr>
        <w:t xml:space="preserve">com </w:t>
      </w:r>
      <w:r w:rsidR="00403A4F">
        <w:rPr>
          <w:rFonts w:cs="Arial"/>
          <w:color w:val="000000"/>
          <w:szCs w:val="24"/>
        </w:rPr>
        <w:t xml:space="preserve">baixa </w:t>
      </w:r>
      <w:r w:rsidRPr="009A0907">
        <w:rPr>
          <w:rFonts w:cs="Arial"/>
          <w:color w:val="000000"/>
          <w:szCs w:val="24"/>
        </w:rPr>
        <w:t xml:space="preserve">qualidade do atendimento e transgressão </w:t>
      </w:r>
      <w:r w:rsidR="002F63F0">
        <w:rPr>
          <w:rFonts w:cs="Arial"/>
          <w:color w:val="000000"/>
          <w:szCs w:val="24"/>
        </w:rPr>
        <w:t xml:space="preserve">de </w:t>
      </w:r>
      <w:r w:rsidRPr="009A0907">
        <w:rPr>
          <w:rFonts w:cs="Arial"/>
          <w:color w:val="000000"/>
          <w:szCs w:val="24"/>
        </w:rPr>
        <w:t xml:space="preserve">leve </w:t>
      </w:r>
      <w:r w:rsidR="002F63F0">
        <w:rPr>
          <w:rFonts w:cs="Arial"/>
          <w:color w:val="000000"/>
          <w:szCs w:val="24"/>
        </w:rPr>
        <w:t xml:space="preserve">severidade </w:t>
      </w:r>
      <w:r w:rsidRPr="009A0907">
        <w:rPr>
          <w:rFonts w:cs="Arial"/>
          <w:color w:val="000000"/>
          <w:szCs w:val="24"/>
        </w:rPr>
        <w:t xml:space="preserve">com </w:t>
      </w:r>
      <w:r w:rsidR="00403A4F">
        <w:rPr>
          <w:rFonts w:cs="Arial"/>
          <w:color w:val="000000"/>
          <w:szCs w:val="24"/>
        </w:rPr>
        <w:t xml:space="preserve">alta </w:t>
      </w:r>
      <w:r w:rsidRPr="009A0907">
        <w:rPr>
          <w:rFonts w:cs="Arial"/>
          <w:color w:val="000000"/>
          <w:szCs w:val="24"/>
        </w:rPr>
        <w:t xml:space="preserve">qualidade do atendimento. </w:t>
      </w:r>
    </w:p>
    <w:p w14:paraId="25F378AC" w14:textId="2DE58A39" w:rsidR="00232F3C" w:rsidRPr="009A0907" w:rsidRDefault="00232F3C" w:rsidP="00A32605">
      <w:pPr>
        <w:ind w:firstLine="851"/>
        <w:jc w:val="both"/>
        <w:rPr>
          <w:rFonts w:cs="Arial"/>
          <w:color w:val="000000"/>
          <w:szCs w:val="24"/>
        </w:rPr>
      </w:pPr>
      <w:r w:rsidRPr="009A0907">
        <w:rPr>
          <w:rFonts w:cs="Arial"/>
          <w:color w:val="000000"/>
          <w:szCs w:val="24"/>
        </w:rPr>
        <w:lastRenderedPageBreak/>
        <w:t xml:space="preserve">O desenvolvimento destes cenários foi equilibrado por comparação de número de </w:t>
      </w:r>
      <w:r w:rsidR="002F63F0">
        <w:rPr>
          <w:rFonts w:cs="Arial"/>
          <w:color w:val="000000"/>
          <w:szCs w:val="24"/>
        </w:rPr>
        <w:t>palavras utilizadas</w:t>
      </w:r>
      <w:r w:rsidRPr="009A0907">
        <w:rPr>
          <w:rFonts w:cs="Arial"/>
          <w:color w:val="000000"/>
          <w:szCs w:val="24"/>
        </w:rPr>
        <w:t xml:space="preserve">, em que </w:t>
      </w:r>
      <w:r w:rsidR="002F63F0">
        <w:rPr>
          <w:rFonts w:cs="Arial"/>
          <w:color w:val="000000"/>
          <w:szCs w:val="24"/>
        </w:rPr>
        <w:t>o cenário da</w:t>
      </w:r>
      <w:r w:rsidRPr="009A0907">
        <w:rPr>
          <w:rFonts w:cs="Arial"/>
          <w:color w:val="000000"/>
          <w:szCs w:val="24"/>
        </w:rPr>
        <w:t xml:space="preserve"> transgressão</w:t>
      </w:r>
      <w:r w:rsidRPr="009A0907">
        <w:rPr>
          <w:rFonts w:cs="Arial"/>
          <w:color w:val="FF0000"/>
          <w:szCs w:val="24"/>
        </w:rPr>
        <w:t xml:space="preserve"> </w:t>
      </w:r>
      <w:r w:rsidR="002F63F0">
        <w:rPr>
          <w:rFonts w:cs="Arial"/>
          <w:szCs w:val="24"/>
        </w:rPr>
        <w:t>apresentou</w:t>
      </w:r>
      <w:r w:rsidR="002F63F0" w:rsidRPr="009A0907">
        <w:rPr>
          <w:rFonts w:cs="Arial"/>
          <w:color w:val="000000"/>
          <w:szCs w:val="24"/>
        </w:rPr>
        <w:t xml:space="preserve"> </w:t>
      </w:r>
      <w:r w:rsidRPr="009A0907">
        <w:rPr>
          <w:rFonts w:cs="Arial"/>
          <w:color w:val="000000"/>
          <w:szCs w:val="24"/>
        </w:rPr>
        <w:t xml:space="preserve">104 palavras </w:t>
      </w:r>
      <w:r w:rsidR="002F63F0">
        <w:rPr>
          <w:rFonts w:cs="Arial"/>
          <w:color w:val="000000"/>
          <w:szCs w:val="24"/>
        </w:rPr>
        <w:t>tanto para “leve” quanto para “grave” severidade</w:t>
      </w:r>
      <w:r w:rsidRPr="009A0907">
        <w:rPr>
          <w:rFonts w:cs="Arial"/>
          <w:color w:val="000000"/>
          <w:szCs w:val="24"/>
        </w:rPr>
        <w:t xml:space="preserve">, e </w:t>
      </w:r>
      <w:r w:rsidR="002F63F0">
        <w:rPr>
          <w:rFonts w:cs="Arial"/>
          <w:color w:val="000000"/>
          <w:szCs w:val="24"/>
        </w:rPr>
        <w:t>n</w:t>
      </w:r>
      <w:r w:rsidRPr="009A0907">
        <w:rPr>
          <w:rFonts w:cs="Arial"/>
          <w:color w:val="000000"/>
          <w:szCs w:val="24"/>
        </w:rPr>
        <w:t>a qualidade do atendimento, o cenário “</w:t>
      </w:r>
      <w:r w:rsidR="002F63F0">
        <w:rPr>
          <w:rFonts w:cs="Arial"/>
          <w:color w:val="000000"/>
          <w:szCs w:val="24"/>
        </w:rPr>
        <w:t>baixa qualidade</w:t>
      </w:r>
      <w:r w:rsidRPr="009A0907">
        <w:rPr>
          <w:rFonts w:cs="Arial"/>
          <w:color w:val="000000"/>
          <w:szCs w:val="24"/>
        </w:rPr>
        <w:t>” totalizou 264 palavras</w:t>
      </w:r>
      <w:r w:rsidR="002F63F0">
        <w:rPr>
          <w:rFonts w:cs="Arial"/>
          <w:color w:val="000000"/>
          <w:szCs w:val="24"/>
        </w:rPr>
        <w:t>,</w:t>
      </w:r>
      <w:r w:rsidRPr="009A0907">
        <w:rPr>
          <w:rFonts w:cs="Arial"/>
          <w:color w:val="000000"/>
          <w:szCs w:val="24"/>
        </w:rPr>
        <w:t xml:space="preserve"> e o “</w:t>
      </w:r>
      <w:r w:rsidR="002F63F0">
        <w:rPr>
          <w:rFonts w:cs="Arial"/>
          <w:color w:val="000000"/>
          <w:szCs w:val="24"/>
        </w:rPr>
        <w:t>alta qualidade</w:t>
      </w:r>
      <w:r w:rsidRPr="009A0907">
        <w:rPr>
          <w:rFonts w:cs="Arial"/>
          <w:color w:val="000000"/>
          <w:szCs w:val="24"/>
        </w:rPr>
        <w:t>”, 255 palavras.</w:t>
      </w:r>
    </w:p>
    <w:p w14:paraId="08691376" w14:textId="59F46C8B" w:rsidR="00232F3C" w:rsidRPr="009A0907" w:rsidRDefault="002F63F0" w:rsidP="00A32605">
      <w:pPr>
        <w:ind w:firstLine="851"/>
        <w:jc w:val="both"/>
        <w:rPr>
          <w:rFonts w:cs="Arial"/>
          <w:color w:val="000000"/>
          <w:szCs w:val="24"/>
        </w:rPr>
      </w:pPr>
      <w:r>
        <w:rPr>
          <w:rFonts w:cs="Arial"/>
          <w:color w:val="000000"/>
          <w:szCs w:val="24"/>
        </w:rPr>
        <w:t>Assim,</w:t>
      </w:r>
      <w:r w:rsidR="00232F3C" w:rsidRPr="009A0907">
        <w:rPr>
          <w:rFonts w:cs="Arial"/>
          <w:color w:val="000000"/>
          <w:szCs w:val="24"/>
        </w:rPr>
        <w:t xml:space="preserve"> segue</w:t>
      </w:r>
      <w:r>
        <w:rPr>
          <w:rFonts w:cs="Arial"/>
          <w:color w:val="000000"/>
          <w:szCs w:val="24"/>
        </w:rPr>
        <w:t>m</w:t>
      </w:r>
      <w:r w:rsidR="00232F3C" w:rsidRPr="009A0907">
        <w:rPr>
          <w:rFonts w:cs="Arial"/>
          <w:color w:val="000000"/>
          <w:szCs w:val="24"/>
        </w:rPr>
        <w:t xml:space="preserve"> os modelos desenvolvidos:</w:t>
      </w:r>
    </w:p>
    <w:p w14:paraId="54A08AD6" w14:textId="77777777" w:rsidR="00611A3A" w:rsidRPr="009A0907" w:rsidRDefault="00611A3A" w:rsidP="00A32605">
      <w:pPr>
        <w:jc w:val="both"/>
        <w:rPr>
          <w:rFonts w:cs="Arial"/>
          <w:color w:val="FF0000"/>
          <w:szCs w:val="24"/>
        </w:rPr>
      </w:pPr>
    </w:p>
    <w:p w14:paraId="2DFB0976" w14:textId="77777777" w:rsidR="00232F3C" w:rsidRPr="009A0907" w:rsidRDefault="00232F3C" w:rsidP="00E20896">
      <w:pPr>
        <w:numPr>
          <w:ilvl w:val="0"/>
          <w:numId w:val="7"/>
        </w:numPr>
        <w:spacing w:after="160"/>
        <w:ind w:left="426"/>
        <w:contextualSpacing/>
        <w:jc w:val="both"/>
        <w:rPr>
          <w:rFonts w:cs="Arial"/>
          <w:szCs w:val="24"/>
        </w:rPr>
      </w:pPr>
      <w:r w:rsidRPr="009A0907">
        <w:rPr>
          <w:rFonts w:cs="Arial"/>
          <w:szCs w:val="24"/>
        </w:rPr>
        <w:t>Transgressão:</w:t>
      </w:r>
    </w:p>
    <w:p w14:paraId="12A6C5EB" w14:textId="77777777" w:rsidR="00232F3C" w:rsidRPr="009A0907" w:rsidRDefault="00232F3C" w:rsidP="00A32605">
      <w:pPr>
        <w:ind w:left="1571"/>
        <w:contextualSpacing/>
        <w:jc w:val="both"/>
        <w:rPr>
          <w:rFonts w:cs="Arial"/>
          <w:szCs w:val="24"/>
        </w:rPr>
      </w:pPr>
    </w:p>
    <w:p w14:paraId="230377E1" w14:textId="5254ABC3" w:rsidR="00232F3C" w:rsidRPr="009A0907" w:rsidRDefault="00232F3C" w:rsidP="00A32605">
      <w:pPr>
        <w:jc w:val="both"/>
        <w:rPr>
          <w:rFonts w:cs="Arial"/>
          <w:szCs w:val="24"/>
          <w:u w:val="single"/>
        </w:rPr>
      </w:pPr>
      <w:r w:rsidRPr="009A0907">
        <w:rPr>
          <w:rFonts w:cs="Arial"/>
          <w:szCs w:val="24"/>
          <w:u w:val="single"/>
        </w:rPr>
        <w:t>Grave</w:t>
      </w:r>
      <w:r w:rsidR="002F63F0">
        <w:rPr>
          <w:rFonts w:cs="Arial"/>
          <w:szCs w:val="24"/>
          <w:u w:val="single"/>
        </w:rPr>
        <w:t xml:space="preserve"> severidade</w:t>
      </w:r>
      <w:r w:rsidRPr="009A0907">
        <w:rPr>
          <w:rFonts w:cs="Arial"/>
          <w:szCs w:val="24"/>
          <w:u w:val="single"/>
        </w:rPr>
        <w:t>:</w:t>
      </w:r>
    </w:p>
    <w:p w14:paraId="571AAC5B" w14:textId="77777777" w:rsidR="00232F3C" w:rsidRPr="009A0907" w:rsidRDefault="00232F3C" w:rsidP="00A32605">
      <w:pPr>
        <w:ind w:firstLine="851"/>
        <w:contextualSpacing/>
        <w:jc w:val="both"/>
        <w:rPr>
          <w:rFonts w:cs="Arial"/>
          <w:szCs w:val="24"/>
        </w:rPr>
      </w:pPr>
      <w:r w:rsidRPr="009A0907">
        <w:rPr>
          <w:rFonts w:cs="Arial"/>
          <w:szCs w:val="24"/>
        </w:rPr>
        <w:t>Suponha que você é cliente de uma operadora de telefonia celular há seis meses, e possui um contrato pós-pago. Durante seu período de relacionamento com esta operadora, a prestação de serviços se apresentou de forma adequada.</w:t>
      </w:r>
    </w:p>
    <w:p w14:paraId="3553130C" w14:textId="77777777" w:rsidR="00232F3C" w:rsidRPr="009A0907" w:rsidRDefault="00232F3C" w:rsidP="00A32605">
      <w:pPr>
        <w:ind w:firstLine="851"/>
        <w:contextualSpacing/>
        <w:jc w:val="both"/>
        <w:rPr>
          <w:rFonts w:cs="Arial"/>
          <w:szCs w:val="24"/>
        </w:rPr>
      </w:pPr>
      <w:r w:rsidRPr="009A0907">
        <w:rPr>
          <w:rFonts w:cs="Arial"/>
          <w:szCs w:val="24"/>
        </w:rPr>
        <w:t xml:space="preserve">Hoje você recebeu a sua fatura referente ao mês anterior, e acaba de notar que o valor total de cobrança está bastante acima do que é de costume. Ao conferir o detalhamento da conta, você percebeu a cobrança de um produto adicional que não contratou, descrito como “Combo 3 - Serviço de Informação – Horóscopo </w:t>
      </w:r>
      <w:r w:rsidRPr="009A0907">
        <w:rPr>
          <w:rFonts w:cs="Arial"/>
          <w:i/>
          <w:szCs w:val="24"/>
        </w:rPr>
        <w:t>Now</w:t>
      </w:r>
      <w:r w:rsidRPr="009A0907">
        <w:rPr>
          <w:rFonts w:cs="Arial"/>
          <w:szCs w:val="24"/>
        </w:rPr>
        <w:t>, Brasileirão 2018 e Cochicho da Fama.” no valor de R$ 109,90 ao mês.</w:t>
      </w:r>
    </w:p>
    <w:p w14:paraId="4F0E9417" w14:textId="77777777" w:rsidR="00232F3C" w:rsidRPr="009A0907" w:rsidRDefault="00232F3C" w:rsidP="00A32605">
      <w:pPr>
        <w:ind w:firstLine="851"/>
        <w:contextualSpacing/>
        <w:jc w:val="both"/>
        <w:rPr>
          <w:rFonts w:cs="Arial"/>
          <w:sz w:val="22"/>
        </w:rPr>
      </w:pPr>
    </w:p>
    <w:p w14:paraId="7D54234C" w14:textId="793F6D8F" w:rsidR="00232F3C" w:rsidRPr="009A0907" w:rsidRDefault="00232F3C" w:rsidP="00A32605">
      <w:pPr>
        <w:jc w:val="both"/>
        <w:rPr>
          <w:rFonts w:cs="Arial"/>
          <w:szCs w:val="24"/>
          <w:u w:val="single"/>
        </w:rPr>
      </w:pPr>
      <w:r w:rsidRPr="009A0907">
        <w:rPr>
          <w:rFonts w:cs="Arial"/>
          <w:szCs w:val="24"/>
          <w:u w:val="single"/>
        </w:rPr>
        <w:t>Leve</w:t>
      </w:r>
      <w:r w:rsidR="002F63F0">
        <w:rPr>
          <w:rFonts w:cs="Arial"/>
          <w:szCs w:val="24"/>
          <w:u w:val="single"/>
        </w:rPr>
        <w:t xml:space="preserve"> severidade</w:t>
      </w:r>
      <w:r w:rsidRPr="009A0907">
        <w:rPr>
          <w:rFonts w:cs="Arial"/>
          <w:szCs w:val="24"/>
          <w:u w:val="single"/>
        </w:rPr>
        <w:t>:</w:t>
      </w:r>
    </w:p>
    <w:p w14:paraId="1FDB1EDC" w14:textId="77777777" w:rsidR="00232F3C" w:rsidRPr="009A0907" w:rsidRDefault="00232F3C" w:rsidP="00A32605">
      <w:pPr>
        <w:ind w:firstLine="851"/>
        <w:jc w:val="both"/>
        <w:rPr>
          <w:rFonts w:cs="Arial"/>
          <w:szCs w:val="24"/>
        </w:rPr>
      </w:pPr>
      <w:r w:rsidRPr="009A0907">
        <w:rPr>
          <w:rFonts w:cs="Arial"/>
          <w:szCs w:val="24"/>
        </w:rPr>
        <w:t>Suponha que você é cliente de uma operadora de telefonia celular há seis meses, e possui um contrato pós-pago. Durante seu período de relacionamento com esta operadora, a prestação de serviços se apresentou de forma adequada.</w:t>
      </w:r>
    </w:p>
    <w:p w14:paraId="343BA854" w14:textId="77777777" w:rsidR="00232F3C" w:rsidRPr="009A0907" w:rsidRDefault="00232F3C" w:rsidP="00A32605">
      <w:pPr>
        <w:ind w:firstLine="851"/>
        <w:jc w:val="both"/>
        <w:rPr>
          <w:rFonts w:cs="Arial"/>
          <w:szCs w:val="24"/>
        </w:rPr>
      </w:pPr>
      <w:r w:rsidRPr="009A0907">
        <w:rPr>
          <w:rFonts w:cs="Arial"/>
          <w:szCs w:val="24"/>
        </w:rPr>
        <w:t xml:space="preserve">    Hoje você recebeu a sua fatura referente ao mês anterior, e acaba de notar que o valor total de cobrança está um pouco acima do que é habitual. Ao conferir o detalhamento da conta, você percebe a cobrança de um produto adicional que não contratou, descrito como “Combo 3 - Serviço de Informação – Horóscopo </w:t>
      </w:r>
      <w:r w:rsidRPr="009A0907">
        <w:rPr>
          <w:rFonts w:cs="Arial"/>
          <w:i/>
          <w:szCs w:val="24"/>
        </w:rPr>
        <w:t>Now</w:t>
      </w:r>
      <w:r w:rsidRPr="009A0907">
        <w:rPr>
          <w:rFonts w:cs="Arial"/>
          <w:szCs w:val="24"/>
        </w:rPr>
        <w:t>, Brasileirão 2018 e Cochicho da Fama.” no valor de R$ 4,99 ao mês.</w:t>
      </w:r>
    </w:p>
    <w:p w14:paraId="6FB56026" w14:textId="77777777" w:rsidR="00232F3C" w:rsidRPr="009A0907" w:rsidRDefault="00232F3C" w:rsidP="00A32605">
      <w:pPr>
        <w:ind w:firstLine="851"/>
        <w:jc w:val="both"/>
        <w:rPr>
          <w:rFonts w:cs="Arial"/>
          <w:szCs w:val="24"/>
        </w:rPr>
      </w:pPr>
    </w:p>
    <w:p w14:paraId="1C369681" w14:textId="77777777" w:rsidR="00232F3C" w:rsidRPr="009A0907" w:rsidRDefault="00232F3C" w:rsidP="00E20896">
      <w:pPr>
        <w:numPr>
          <w:ilvl w:val="0"/>
          <w:numId w:val="7"/>
        </w:numPr>
        <w:spacing w:after="160"/>
        <w:ind w:left="426"/>
        <w:contextualSpacing/>
        <w:jc w:val="both"/>
        <w:rPr>
          <w:rFonts w:cs="Arial"/>
          <w:szCs w:val="24"/>
        </w:rPr>
      </w:pPr>
      <w:r w:rsidRPr="009A0907">
        <w:rPr>
          <w:rFonts w:cs="Arial"/>
          <w:szCs w:val="24"/>
        </w:rPr>
        <w:t>Atendimento:</w:t>
      </w:r>
    </w:p>
    <w:p w14:paraId="7538A0B6" w14:textId="77777777" w:rsidR="00232F3C" w:rsidRPr="009A0907" w:rsidRDefault="00232F3C" w:rsidP="00A32605">
      <w:pPr>
        <w:ind w:left="1571"/>
        <w:contextualSpacing/>
        <w:jc w:val="both"/>
        <w:rPr>
          <w:rFonts w:cs="Arial"/>
          <w:szCs w:val="24"/>
        </w:rPr>
      </w:pPr>
    </w:p>
    <w:p w14:paraId="187A5BC2" w14:textId="10F50769" w:rsidR="003113E5" w:rsidRPr="009A0907" w:rsidRDefault="002F63F0" w:rsidP="003113E5">
      <w:pPr>
        <w:jc w:val="both"/>
        <w:rPr>
          <w:rFonts w:cs="Arial"/>
          <w:szCs w:val="24"/>
          <w:u w:val="single"/>
        </w:rPr>
      </w:pPr>
      <w:r>
        <w:rPr>
          <w:rFonts w:cs="Arial"/>
          <w:szCs w:val="24"/>
          <w:u w:val="single"/>
        </w:rPr>
        <w:t>Alta qualidade</w:t>
      </w:r>
      <w:r w:rsidR="003113E5" w:rsidRPr="009A0907">
        <w:rPr>
          <w:rFonts w:cs="Arial"/>
          <w:szCs w:val="24"/>
          <w:u w:val="single"/>
        </w:rPr>
        <w:t>:</w:t>
      </w:r>
    </w:p>
    <w:p w14:paraId="291EDBD9" w14:textId="77777777" w:rsidR="003113E5" w:rsidRPr="009A0907" w:rsidRDefault="003113E5" w:rsidP="003113E5">
      <w:pPr>
        <w:ind w:firstLine="851"/>
        <w:jc w:val="both"/>
        <w:rPr>
          <w:rFonts w:cs="Arial"/>
          <w:szCs w:val="24"/>
        </w:rPr>
      </w:pPr>
      <w:r w:rsidRPr="009A0907">
        <w:rPr>
          <w:rFonts w:cs="Arial"/>
          <w:szCs w:val="24"/>
        </w:rPr>
        <w:t>Aproveitando o horário de almoço, você entrou em contato com a operadora</w:t>
      </w:r>
      <w:r w:rsidRPr="009A0907">
        <w:rPr>
          <w:rFonts w:cs="Arial"/>
          <w:color w:val="70AD47"/>
          <w:szCs w:val="24"/>
        </w:rPr>
        <w:t xml:space="preserve"> </w:t>
      </w:r>
      <w:r w:rsidRPr="009A0907">
        <w:rPr>
          <w:rFonts w:cs="Arial"/>
          <w:szCs w:val="24"/>
        </w:rPr>
        <w:t xml:space="preserve">e teclou a opção 9 para falar diretamente com um dos atendentes. Logo em seguida, </w:t>
      </w:r>
      <w:r w:rsidRPr="009A0907">
        <w:rPr>
          <w:rFonts w:cs="Arial"/>
          <w:szCs w:val="24"/>
        </w:rPr>
        <w:lastRenderedPageBreak/>
        <w:t>você passou a ouvir uma música de fundo enquanto aguardou atendimento, sendo que a espera durou menos de um minuto.</w:t>
      </w:r>
    </w:p>
    <w:p w14:paraId="1FE4DA6B" w14:textId="77777777" w:rsidR="003113E5" w:rsidRPr="009A0907" w:rsidRDefault="003113E5" w:rsidP="003113E5">
      <w:pPr>
        <w:ind w:firstLine="851"/>
        <w:jc w:val="both"/>
        <w:rPr>
          <w:rFonts w:cs="Arial"/>
          <w:szCs w:val="24"/>
        </w:rPr>
      </w:pPr>
      <w:r w:rsidRPr="009A0907">
        <w:rPr>
          <w:rFonts w:cs="Arial"/>
          <w:szCs w:val="24"/>
        </w:rPr>
        <w:t xml:space="preserve">    Você recebeu a informação de que a ligação estava sendo gravada, o número do protocolo gerado, e o atendente iniciou a chamada identificando a empresa, se apresentando e se prontificando a ajudar, de forma entusiasmada parecendo ter um “sorriso” na voz.</w:t>
      </w:r>
    </w:p>
    <w:p w14:paraId="299BF265" w14:textId="77777777" w:rsidR="003113E5" w:rsidRPr="009A0907" w:rsidRDefault="003113E5" w:rsidP="003113E5">
      <w:pPr>
        <w:ind w:firstLine="851"/>
        <w:jc w:val="both"/>
        <w:rPr>
          <w:rFonts w:cs="Arial"/>
          <w:szCs w:val="24"/>
        </w:rPr>
      </w:pPr>
      <w:r w:rsidRPr="009A0907">
        <w:rPr>
          <w:rFonts w:cs="Arial"/>
          <w:szCs w:val="24"/>
        </w:rPr>
        <w:t xml:space="preserve">    Você então, sem ser interrompido, pôde explicar em detalhes o ocorrido em sua fatura, bem como seu espanto e a surpresa, já que não havia passado anteriormente por situação semelhante. O atendente disse que entendia perfeitamente a situação e que sentia muito, e seguiu com a chamada pedindo para você aguardar um momento enquanto ele verificava a sua fatura, retornando em apenas alguns segundos com a informação, de que a reclamação era procedente e já se desculpando em nome da operadora pelo ocorrido.</w:t>
      </w:r>
    </w:p>
    <w:p w14:paraId="5EAED705" w14:textId="77777777" w:rsidR="003113E5" w:rsidRDefault="003113E5" w:rsidP="003113E5">
      <w:pPr>
        <w:jc w:val="both"/>
        <w:rPr>
          <w:rFonts w:cs="Arial"/>
          <w:szCs w:val="24"/>
        </w:rPr>
      </w:pPr>
      <w:r w:rsidRPr="009A0907">
        <w:rPr>
          <w:rFonts w:cs="Arial"/>
          <w:szCs w:val="24"/>
        </w:rPr>
        <w:t xml:space="preserve">    Após abrir a solicitação de averiguação com o seu relato, o atendente que durante toda a chamada manteve contato constante, de forma cordial e bastante simpática, informou que o prazo de retorno com a solução da reclamação seria de até 24 horas corridas. Em seguida informou o protocolo de atendimento, perguntou se havia ficado alguma dúvida e se poderia ajudar em algo mais. Por fim, agradeceu o seu contato mais uma vez se desculpando, e desejou um ótimo dia antes de encerrar a ligação.</w:t>
      </w:r>
    </w:p>
    <w:p w14:paraId="49E2564A" w14:textId="232A04BD" w:rsidR="00232F3C" w:rsidRPr="009A0907" w:rsidRDefault="002F63F0" w:rsidP="003113E5">
      <w:pPr>
        <w:jc w:val="both"/>
        <w:rPr>
          <w:rFonts w:cs="Arial"/>
          <w:szCs w:val="24"/>
          <w:u w:val="single"/>
        </w:rPr>
      </w:pPr>
      <w:r>
        <w:rPr>
          <w:rFonts w:cs="Arial"/>
          <w:szCs w:val="24"/>
          <w:u w:val="single"/>
        </w:rPr>
        <w:t>Baixa qualidade</w:t>
      </w:r>
      <w:r w:rsidR="00232F3C" w:rsidRPr="009A0907">
        <w:rPr>
          <w:rFonts w:cs="Arial"/>
          <w:szCs w:val="24"/>
          <w:u w:val="single"/>
        </w:rPr>
        <w:t>:</w:t>
      </w:r>
    </w:p>
    <w:p w14:paraId="0B152270" w14:textId="77777777" w:rsidR="00232F3C" w:rsidRPr="009A0907" w:rsidRDefault="00232F3C" w:rsidP="00A32605">
      <w:pPr>
        <w:ind w:firstLine="851"/>
        <w:contextualSpacing/>
        <w:jc w:val="both"/>
        <w:rPr>
          <w:rFonts w:cs="Arial"/>
          <w:szCs w:val="24"/>
        </w:rPr>
      </w:pPr>
      <w:r w:rsidRPr="009A0907">
        <w:rPr>
          <w:rFonts w:cs="Arial"/>
          <w:szCs w:val="24"/>
        </w:rPr>
        <w:t>Aproveitando o horário de almoço, você entrou em contato com a</w:t>
      </w:r>
      <w:r w:rsidRPr="009A0907">
        <w:rPr>
          <w:rFonts w:cs="Arial"/>
          <w:color w:val="70AD47"/>
          <w:szCs w:val="24"/>
        </w:rPr>
        <w:t xml:space="preserve"> </w:t>
      </w:r>
      <w:r w:rsidRPr="009A0907">
        <w:rPr>
          <w:rFonts w:cs="Arial"/>
          <w:szCs w:val="24"/>
        </w:rPr>
        <w:t>operadora</w:t>
      </w:r>
      <w:r w:rsidRPr="009A0907">
        <w:rPr>
          <w:rFonts w:cs="Arial"/>
          <w:color w:val="70AD47"/>
          <w:szCs w:val="24"/>
        </w:rPr>
        <w:t xml:space="preserve"> </w:t>
      </w:r>
      <w:r w:rsidRPr="009A0907">
        <w:rPr>
          <w:rFonts w:cs="Arial"/>
          <w:szCs w:val="24"/>
        </w:rPr>
        <w:t>e teclou a opção 9 para falar diretamente com um dos atendentes, permanecendo na música de fundo por aproximadamente 40 minutos. Você foi informado que a ligação estava sendo gravada, recebeu o número do protocolo gerado, e o atendente identificou a si e a empresa de forma desanimada e mecânica.</w:t>
      </w:r>
    </w:p>
    <w:p w14:paraId="44D6D617" w14:textId="77777777" w:rsidR="00232F3C" w:rsidRPr="009A0907" w:rsidRDefault="00232F3C" w:rsidP="00A32605">
      <w:pPr>
        <w:ind w:firstLine="851"/>
        <w:contextualSpacing/>
        <w:jc w:val="both"/>
        <w:rPr>
          <w:rFonts w:cs="Arial"/>
          <w:szCs w:val="24"/>
        </w:rPr>
      </w:pPr>
      <w:r w:rsidRPr="009A0907">
        <w:rPr>
          <w:rFonts w:cs="Arial"/>
          <w:szCs w:val="24"/>
        </w:rPr>
        <w:t xml:space="preserve">    Você então sofrendo interrupções do atendente, conseguiu finalmente explicar o ocorrido, demonstrando espanto e surpresa já que nunca havia passado por situação semelhante. O atendente solicitou calma pedindo que aguardasse novamente e, após aproximadamente 10 minutos, retornou dizendo que sua reclamação pertencia a outro setor, transferindo a chamada.</w:t>
      </w:r>
    </w:p>
    <w:p w14:paraId="00DFFB10" w14:textId="77777777" w:rsidR="00232F3C" w:rsidRPr="009A0907" w:rsidRDefault="00232F3C" w:rsidP="00A32605">
      <w:pPr>
        <w:ind w:firstLine="851"/>
        <w:contextualSpacing/>
        <w:jc w:val="both"/>
        <w:rPr>
          <w:rFonts w:cs="Arial"/>
          <w:szCs w:val="24"/>
        </w:rPr>
      </w:pPr>
      <w:r w:rsidRPr="009A0907">
        <w:rPr>
          <w:rFonts w:cs="Arial"/>
          <w:szCs w:val="24"/>
        </w:rPr>
        <w:t xml:space="preserve">    Após 15 minutos aguardando na música de fundo, um segundo funcionário atendeu, porém você precisou explicar tudo novamente, pois não ficou registrado o atendimento anterior. Mesmo demonstrando insatisfação com a burocracia e demora, </w:t>
      </w:r>
      <w:r w:rsidRPr="009A0907">
        <w:rPr>
          <w:rFonts w:cs="Arial"/>
          <w:szCs w:val="24"/>
        </w:rPr>
        <w:lastRenderedPageBreak/>
        <w:t>o novo atendente seguiu também roboticamente, com textos decorados, pedindo para aguardar - precisava checar a fatura para constatar tal problema.</w:t>
      </w:r>
    </w:p>
    <w:p w14:paraId="2BAF4BF6" w14:textId="77777777" w:rsidR="00232F3C" w:rsidRPr="009A0907" w:rsidRDefault="00232F3C" w:rsidP="00A32605">
      <w:pPr>
        <w:ind w:firstLine="851"/>
        <w:contextualSpacing/>
        <w:jc w:val="both"/>
        <w:rPr>
          <w:rFonts w:cs="Arial"/>
          <w:szCs w:val="24"/>
        </w:rPr>
      </w:pPr>
      <w:r w:rsidRPr="009A0907">
        <w:rPr>
          <w:rFonts w:cs="Arial"/>
          <w:szCs w:val="24"/>
        </w:rPr>
        <w:t xml:space="preserve">    A espera aproximada de 10 minutos alternou entre mudo e aberto, com você ouvindo todo o ruído do </w:t>
      </w:r>
      <w:r w:rsidRPr="009A0907">
        <w:rPr>
          <w:rFonts w:cs="Arial"/>
          <w:i/>
          <w:szCs w:val="24"/>
        </w:rPr>
        <w:t>call center</w:t>
      </w:r>
      <w:r w:rsidRPr="009A0907">
        <w:rPr>
          <w:rFonts w:cs="Arial"/>
          <w:szCs w:val="24"/>
        </w:rPr>
        <w:t>. Então o atendente abriu um chamado com a reclamação, informando que o mesmo seria averiguado por outra equipe. O atendente foi cordial, porém distante, antipático e aparentando má vontade.</w:t>
      </w:r>
    </w:p>
    <w:p w14:paraId="7F01EA37" w14:textId="77777777" w:rsidR="00232F3C" w:rsidRPr="009A0907" w:rsidRDefault="00232F3C" w:rsidP="003113E5">
      <w:pPr>
        <w:ind w:firstLine="851"/>
        <w:contextualSpacing/>
        <w:jc w:val="both"/>
        <w:rPr>
          <w:rFonts w:cs="Arial"/>
          <w:szCs w:val="24"/>
        </w:rPr>
      </w:pPr>
      <w:r w:rsidRPr="009A0907">
        <w:rPr>
          <w:rFonts w:cs="Arial"/>
          <w:szCs w:val="24"/>
        </w:rPr>
        <w:t xml:space="preserve">    Informou então o prazo para retorno de até 15 dias úteis, indagou se ajudaria em algo mais e, quando questionado, informou o protocolo de atendimento resmungando, já que a numeração foi comunicada anteriormente. Finalizando, agradeceu o contato encerrando a ligação com um “bom dia”, parte meramente obrigat</w:t>
      </w:r>
      <w:r w:rsidR="003113E5">
        <w:rPr>
          <w:rFonts w:cs="Arial"/>
          <w:szCs w:val="24"/>
        </w:rPr>
        <w:t>ória do roteiro de atendimento.</w:t>
      </w:r>
    </w:p>
    <w:p w14:paraId="07834120" w14:textId="77777777" w:rsidR="00232F3C" w:rsidRPr="009A0907" w:rsidRDefault="00232F3C" w:rsidP="00A32605">
      <w:pPr>
        <w:ind w:firstLine="851"/>
        <w:jc w:val="both"/>
        <w:rPr>
          <w:rFonts w:cs="Arial"/>
          <w:szCs w:val="24"/>
        </w:rPr>
      </w:pPr>
    </w:p>
    <w:p w14:paraId="51660B2B" w14:textId="77777777" w:rsidR="00232F3C" w:rsidRPr="009A0907" w:rsidRDefault="00232F3C" w:rsidP="00E20896">
      <w:pPr>
        <w:numPr>
          <w:ilvl w:val="0"/>
          <w:numId w:val="7"/>
        </w:numPr>
        <w:spacing w:after="160"/>
        <w:ind w:left="426"/>
        <w:contextualSpacing/>
        <w:jc w:val="both"/>
        <w:rPr>
          <w:rFonts w:cs="Arial"/>
          <w:szCs w:val="24"/>
        </w:rPr>
      </w:pPr>
      <w:r w:rsidRPr="009A0907">
        <w:rPr>
          <w:rFonts w:cs="Arial"/>
          <w:szCs w:val="24"/>
        </w:rPr>
        <w:t>Solução/conclusão neutra:</w:t>
      </w:r>
    </w:p>
    <w:p w14:paraId="52C74058" w14:textId="77777777" w:rsidR="00232F3C" w:rsidRPr="009A0907" w:rsidRDefault="00232F3C" w:rsidP="00A32605">
      <w:pPr>
        <w:ind w:left="426"/>
        <w:contextualSpacing/>
        <w:jc w:val="both"/>
        <w:rPr>
          <w:rFonts w:cs="Arial"/>
          <w:szCs w:val="24"/>
        </w:rPr>
      </w:pPr>
    </w:p>
    <w:p w14:paraId="40FC5400" w14:textId="77777777" w:rsidR="00232F3C" w:rsidRPr="009A0907" w:rsidRDefault="00232F3C" w:rsidP="00A32605">
      <w:pPr>
        <w:ind w:firstLine="851"/>
        <w:jc w:val="both"/>
        <w:rPr>
          <w:rFonts w:cs="Arial"/>
          <w:szCs w:val="24"/>
        </w:rPr>
      </w:pPr>
      <w:r w:rsidRPr="009A0907">
        <w:rPr>
          <w:rFonts w:cs="Arial"/>
          <w:szCs w:val="24"/>
        </w:rPr>
        <w:t xml:space="preserve">No tempo exato de espera que foi informado para o retorno com a solução, você recebeu a ligação de um funcionário da operadora, informando que sua reclamação foi averiguada e o erro constatado. Ele disse que sua conta foi ajustada para o valor correto, os serviços indevidamente lançados foram cancelados, e que a nova fatura já estava disponível, podendo ser enviada por correios, e-mail ou acessada diretamente no site ou </w:t>
      </w:r>
      <w:r w:rsidRPr="009A0907">
        <w:rPr>
          <w:rFonts w:cs="Arial"/>
          <w:i/>
          <w:szCs w:val="24"/>
        </w:rPr>
        <w:t>app</w:t>
      </w:r>
      <w:r w:rsidRPr="009A0907">
        <w:rPr>
          <w:rFonts w:cs="Arial"/>
          <w:szCs w:val="24"/>
        </w:rPr>
        <w:t xml:space="preserve"> da operadora, conforme sua preferência.</w:t>
      </w:r>
    </w:p>
    <w:p w14:paraId="2B2F4A49" w14:textId="77777777" w:rsidR="00232F3C" w:rsidRPr="009A0907" w:rsidRDefault="00232F3C" w:rsidP="00A32605">
      <w:pPr>
        <w:ind w:firstLine="851"/>
        <w:jc w:val="both"/>
        <w:rPr>
          <w:rFonts w:cs="Arial"/>
          <w:szCs w:val="24"/>
        </w:rPr>
      </w:pPr>
      <w:r w:rsidRPr="009A0907">
        <w:rPr>
          <w:rFonts w:cs="Arial"/>
          <w:szCs w:val="24"/>
        </w:rPr>
        <w:t xml:space="preserve">    Após agradecer a sua atenção, perguntou se ficou alguma dúvida antes de encerrar a ligação desejando um bom dia.</w:t>
      </w:r>
    </w:p>
    <w:p w14:paraId="50419488" w14:textId="77777777" w:rsidR="00A32BB1" w:rsidRPr="009A0907" w:rsidRDefault="00A32BB1" w:rsidP="00A32605">
      <w:pPr>
        <w:ind w:firstLine="851"/>
        <w:jc w:val="both"/>
        <w:rPr>
          <w:rFonts w:cs="Arial"/>
          <w:color w:val="000000"/>
          <w:szCs w:val="24"/>
        </w:rPr>
      </w:pPr>
    </w:p>
    <w:p w14:paraId="7EEC0037" w14:textId="43A17652" w:rsidR="00232F3C" w:rsidRPr="009A0907" w:rsidRDefault="002F63F0" w:rsidP="00A32605">
      <w:pPr>
        <w:ind w:firstLine="851"/>
        <w:jc w:val="both"/>
        <w:rPr>
          <w:rFonts w:cs="Arial"/>
          <w:color w:val="000000"/>
          <w:szCs w:val="24"/>
        </w:rPr>
      </w:pPr>
      <w:r>
        <w:rPr>
          <w:rFonts w:cs="Arial"/>
          <w:color w:val="000000"/>
          <w:szCs w:val="24"/>
        </w:rPr>
        <w:t>Os</w:t>
      </w:r>
      <w:r w:rsidRPr="009A0907">
        <w:rPr>
          <w:rFonts w:cs="Arial"/>
          <w:color w:val="000000"/>
          <w:szCs w:val="24"/>
        </w:rPr>
        <w:t xml:space="preserve"> </w:t>
      </w:r>
      <w:r w:rsidR="00232F3C" w:rsidRPr="009A0907">
        <w:rPr>
          <w:rFonts w:cs="Arial"/>
          <w:color w:val="000000"/>
          <w:szCs w:val="24"/>
        </w:rPr>
        <w:t xml:space="preserve">cenários criados foram baseados </w:t>
      </w:r>
      <w:r>
        <w:rPr>
          <w:rFonts w:cs="Arial"/>
          <w:color w:val="000000"/>
          <w:szCs w:val="24"/>
        </w:rPr>
        <w:t>em</w:t>
      </w:r>
      <w:r w:rsidRPr="009A0907">
        <w:rPr>
          <w:rFonts w:cs="Arial"/>
          <w:color w:val="000000"/>
          <w:szCs w:val="24"/>
        </w:rPr>
        <w:t xml:space="preserve"> </w:t>
      </w:r>
      <w:r w:rsidR="00232F3C" w:rsidRPr="009A0907">
        <w:rPr>
          <w:rFonts w:cs="Arial"/>
          <w:color w:val="000000"/>
          <w:szCs w:val="24"/>
        </w:rPr>
        <w:t xml:space="preserve">dados obtidos </w:t>
      </w:r>
      <w:r>
        <w:rPr>
          <w:rFonts w:cs="Arial"/>
          <w:color w:val="000000"/>
          <w:szCs w:val="24"/>
        </w:rPr>
        <w:t>n</w:t>
      </w:r>
      <w:r w:rsidR="00232F3C" w:rsidRPr="009A0907">
        <w:rPr>
          <w:rFonts w:cs="Arial"/>
          <w:color w:val="000000"/>
          <w:szCs w:val="24"/>
        </w:rPr>
        <w:t xml:space="preserve">o site da Agência Nacional de Telecomunicações (agosto de 2018), que pontua os registros de reclamações, seus motivos, ranking das operadoras </w:t>
      </w:r>
      <w:r>
        <w:rPr>
          <w:rFonts w:cs="Arial"/>
          <w:color w:val="000000"/>
          <w:szCs w:val="24"/>
        </w:rPr>
        <w:t>entre outros dados do mercado de tele</w:t>
      </w:r>
      <w:r w:rsidR="00974251">
        <w:rPr>
          <w:rFonts w:cs="Arial"/>
          <w:color w:val="000000"/>
          <w:szCs w:val="24"/>
        </w:rPr>
        <w:t>comunicações</w:t>
      </w:r>
      <w:r>
        <w:rPr>
          <w:rFonts w:cs="Arial"/>
          <w:color w:val="000000"/>
          <w:szCs w:val="24"/>
        </w:rPr>
        <w:t>.</w:t>
      </w:r>
    </w:p>
    <w:p w14:paraId="3ED143E1" w14:textId="0C7CFE12" w:rsidR="00232F3C" w:rsidRPr="009A0907" w:rsidRDefault="00232F3C" w:rsidP="00A32605">
      <w:pPr>
        <w:ind w:firstLine="851"/>
        <w:jc w:val="both"/>
        <w:rPr>
          <w:rFonts w:cs="Arial"/>
          <w:color w:val="000000"/>
          <w:szCs w:val="24"/>
        </w:rPr>
      </w:pPr>
      <w:r w:rsidRPr="009A0907">
        <w:rPr>
          <w:rFonts w:cs="Arial"/>
          <w:color w:val="000000"/>
          <w:szCs w:val="24"/>
        </w:rPr>
        <w:t xml:space="preserve">A escolha do serviço pós-pago como fundo, </w:t>
      </w:r>
      <w:r w:rsidR="00974251">
        <w:rPr>
          <w:rFonts w:cs="Arial"/>
          <w:color w:val="000000"/>
          <w:szCs w:val="24"/>
        </w:rPr>
        <w:t>ocorreu</w:t>
      </w:r>
      <w:r w:rsidR="00974251" w:rsidRPr="009A0907">
        <w:rPr>
          <w:rFonts w:cs="Arial"/>
          <w:color w:val="000000"/>
          <w:szCs w:val="24"/>
        </w:rPr>
        <w:t xml:space="preserve"> </w:t>
      </w:r>
      <w:r w:rsidRPr="009A0907">
        <w:rPr>
          <w:rFonts w:cs="Arial"/>
          <w:color w:val="000000"/>
          <w:szCs w:val="24"/>
        </w:rPr>
        <w:t>devido a constatação da Anatel, que</w:t>
      </w:r>
      <w:r w:rsidR="00974251">
        <w:rPr>
          <w:rFonts w:cs="Arial"/>
          <w:color w:val="000000"/>
          <w:szCs w:val="24"/>
        </w:rPr>
        <w:t xml:space="preserve"> o</w:t>
      </w:r>
      <w:r w:rsidRPr="009A0907">
        <w:rPr>
          <w:rFonts w:cs="Arial"/>
          <w:color w:val="000000"/>
          <w:szCs w:val="24"/>
        </w:rPr>
        <w:t xml:space="preserve"> indico</w:t>
      </w:r>
      <w:r w:rsidR="00974251">
        <w:rPr>
          <w:rFonts w:cs="Arial"/>
          <w:color w:val="000000"/>
          <w:szCs w:val="24"/>
        </w:rPr>
        <w:t>u</w:t>
      </w:r>
      <w:r w:rsidRPr="009A0907">
        <w:rPr>
          <w:rFonts w:cs="Arial"/>
          <w:color w:val="000000"/>
          <w:szCs w:val="24"/>
        </w:rPr>
        <w:t xml:space="preserve"> como </w:t>
      </w:r>
      <w:r w:rsidR="00974251">
        <w:rPr>
          <w:rFonts w:cs="Arial"/>
          <w:color w:val="000000"/>
          <w:szCs w:val="24"/>
        </w:rPr>
        <w:t xml:space="preserve">o </w:t>
      </w:r>
      <w:r w:rsidRPr="009A0907">
        <w:rPr>
          <w:rFonts w:cs="Arial"/>
          <w:color w:val="000000"/>
          <w:szCs w:val="24"/>
        </w:rPr>
        <w:t>serviço que detém o maior índice de reclamações dentro do setor de telefonia geral (2018), totalizando 33%, seguido por telefonia fixa (23%), banda larga fixa (16%), celular pré-pago (14%), TV por assinatura (13%) e outros (1%).</w:t>
      </w:r>
    </w:p>
    <w:p w14:paraId="7D25D8FD" w14:textId="6751BB46" w:rsidR="00232F3C" w:rsidRPr="009A0907" w:rsidRDefault="00232F3C" w:rsidP="00A32605">
      <w:pPr>
        <w:ind w:firstLine="851"/>
        <w:jc w:val="both"/>
        <w:rPr>
          <w:rFonts w:cs="Arial"/>
          <w:color w:val="000000"/>
          <w:szCs w:val="24"/>
        </w:rPr>
      </w:pPr>
      <w:r w:rsidRPr="009A0907">
        <w:rPr>
          <w:rFonts w:cs="Arial"/>
          <w:color w:val="000000"/>
          <w:szCs w:val="24"/>
        </w:rPr>
        <w:t xml:space="preserve">Para a </w:t>
      </w:r>
      <w:r w:rsidR="00974251">
        <w:rPr>
          <w:rFonts w:cs="Arial"/>
          <w:color w:val="000000"/>
          <w:szCs w:val="24"/>
        </w:rPr>
        <w:t>escolha</w:t>
      </w:r>
      <w:r w:rsidR="00974251" w:rsidRPr="009A0907">
        <w:rPr>
          <w:rFonts w:cs="Arial"/>
          <w:color w:val="000000"/>
          <w:szCs w:val="24"/>
        </w:rPr>
        <w:t xml:space="preserve"> </w:t>
      </w:r>
      <w:r w:rsidRPr="009A0907">
        <w:rPr>
          <w:rFonts w:cs="Arial"/>
          <w:color w:val="000000"/>
          <w:szCs w:val="24"/>
        </w:rPr>
        <w:t xml:space="preserve">da transgressão apresentada (cobrança indevida), </w:t>
      </w:r>
      <w:r w:rsidR="00974251">
        <w:rPr>
          <w:rFonts w:cs="Arial"/>
          <w:color w:val="000000"/>
          <w:szCs w:val="24"/>
        </w:rPr>
        <w:t xml:space="preserve">foram utilizados </w:t>
      </w:r>
      <w:r w:rsidRPr="009A0907">
        <w:rPr>
          <w:rFonts w:cs="Arial"/>
          <w:color w:val="000000"/>
          <w:szCs w:val="24"/>
        </w:rPr>
        <w:t>o</w:t>
      </w:r>
      <w:r w:rsidR="00974251">
        <w:rPr>
          <w:rFonts w:cs="Arial"/>
          <w:color w:val="000000"/>
          <w:szCs w:val="24"/>
        </w:rPr>
        <w:t>s</w:t>
      </w:r>
      <w:r w:rsidRPr="009A0907">
        <w:rPr>
          <w:rFonts w:cs="Arial"/>
          <w:color w:val="000000"/>
          <w:szCs w:val="24"/>
        </w:rPr>
        <w:t xml:space="preserve"> dado</w:t>
      </w:r>
      <w:r w:rsidR="00974251">
        <w:rPr>
          <w:rFonts w:cs="Arial"/>
          <w:color w:val="000000"/>
          <w:szCs w:val="24"/>
        </w:rPr>
        <w:t>s</w:t>
      </w:r>
      <w:r w:rsidRPr="009A0907">
        <w:rPr>
          <w:rFonts w:cs="Arial"/>
          <w:color w:val="000000"/>
          <w:szCs w:val="24"/>
        </w:rPr>
        <w:t xml:space="preserve"> </w:t>
      </w:r>
      <w:r w:rsidR="00974251">
        <w:rPr>
          <w:rFonts w:cs="Arial"/>
          <w:color w:val="000000"/>
          <w:szCs w:val="24"/>
        </w:rPr>
        <w:t>disponibilizados pela Anatel, em</w:t>
      </w:r>
      <w:r w:rsidRPr="009A0907">
        <w:rPr>
          <w:rFonts w:cs="Arial"/>
          <w:color w:val="000000"/>
          <w:szCs w:val="24"/>
        </w:rPr>
        <w:t xml:space="preserve"> que o motivo de maior </w:t>
      </w:r>
      <w:r w:rsidRPr="009A0907">
        <w:rPr>
          <w:rFonts w:cs="Arial"/>
          <w:color w:val="000000"/>
          <w:szCs w:val="24"/>
        </w:rPr>
        <w:lastRenderedPageBreak/>
        <w:t xml:space="preserve">reclamação dentro do serviço pós-pago em 2017 (não foi divulgado o ranking de 2018 </w:t>
      </w:r>
      <w:r w:rsidR="00974251">
        <w:rPr>
          <w:rFonts w:cs="Arial"/>
          <w:color w:val="000000"/>
          <w:szCs w:val="24"/>
        </w:rPr>
        <w:t>até a presente data</w:t>
      </w:r>
      <w:r w:rsidRPr="009A0907">
        <w:rPr>
          <w:rFonts w:cs="Arial"/>
          <w:color w:val="000000"/>
          <w:szCs w:val="24"/>
        </w:rPr>
        <w:t xml:space="preserve">) </w:t>
      </w:r>
      <w:r w:rsidR="00974251">
        <w:rPr>
          <w:rFonts w:cs="Arial"/>
          <w:color w:val="000000"/>
          <w:szCs w:val="24"/>
        </w:rPr>
        <w:t xml:space="preserve">foi a </w:t>
      </w:r>
      <w:r w:rsidRPr="009A0907">
        <w:rPr>
          <w:rFonts w:cs="Arial"/>
          <w:color w:val="000000"/>
          <w:szCs w:val="24"/>
        </w:rPr>
        <w:t xml:space="preserve">“cobrança” </w:t>
      </w:r>
      <w:r w:rsidR="00974251">
        <w:rPr>
          <w:rFonts w:cs="Arial"/>
          <w:color w:val="000000"/>
          <w:szCs w:val="24"/>
        </w:rPr>
        <w:t xml:space="preserve">que </w:t>
      </w:r>
      <w:r w:rsidRPr="009A0907">
        <w:rPr>
          <w:rFonts w:cs="Arial"/>
          <w:color w:val="000000"/>
          <w:szCs w:val="24"/>
        </w:rPr>
        <w:t>representa 51% dos motivos</w:t>
      </w:r>
      <w:r w:rsidR="00974251">
        <w:rPr>
          <w:rFonts w:cs="Arial"/>
          <w:color w:val="000000"/>
          <w:szCs w:val="24"/>
        </w:rPr>
        <w:t xml:space="preserve"> listados</w:t>
      </w:r>
      <w:r w:rsidRPr="009A0907">
        <w:rPr>
          <w:rFonts w:cs="Arial"/>
          <w:color w:val="000000"/>
          <w:szCs w:val="24"/>
        </w:rPr>
        <w:t>, seguido de demais modalidades (11%),</w:t>
      </w:r>
      <w:r w:rsidR="00974251">
        <w:rPr>
          <w:rFonts w:cs="Arial"/>
          <w:color w:val="000000"/>
          <w:szCs w:val="24"/>
        </w:rPr>
        <w:t xml:space="preserve"> </w:t>
      </w:r>
      <w:r w:rsidRPr="009A0907">
        <w:rPr>
          <w:rFonts w:cs="Arial"/>
          <w:color w:val="000000"/>
          <w:szCs w:val="24"/>
        </w:rPr>
        <w:t>oferta, bônus, promoções, mensagens publicitárias e mudança de plano (10%), cancelamento (9%), qualidade, funcionamento e reparo (8%), bloqueio ou suspensão, e desbloqueio (7%) e por último a instalação ou ativação/habilitação (4%).</w:t>
      </w:r>
    </w:p>
    <w:p w14:paraId="30026257" w14:textId="40783D7A" w:rsidR="00232F3C" w:rsidRPr="009A0907" w:rsidRDefault="00232F3C" w:rsidP="00A32605">
      <w:pPr>
        <w:ind w:firstLine="851"/>
        <w:jc w:val="both"/>
        <w:rPr>
          <w:rFonts w:cs="Arial"/>
          <w:color w:val="000000"/>
          <w:szCs w:val="24"/>
        </w:rPr>
      </w:pPr>
      <w:r w:rsidRPr="009A0907">
        <w:rPr>
          <w:rFonts w:cs="Arial"/>
          <w:color w:val="000000"/>
          <w:szCs w:val="24"/>
        </w:rPr>
        <w:t>Para a variável moderadora, chamada de qualidade do atendimento foram utilizados dados teóricos</w:t>
      </w:r>
      <w:r w:rsidR="00974251">
        <w:rPr>
          <w:rFonts w:cs="Arial"/>
          <w:color w:val="000000"/>
          <w:szCs w:val="24"/>
        </w:rPr>
        <w:t xml:space="preserve"> da literatura abordada</w:t>
      </w:r>
      <w:r w:rsidRPr="009A0907">
        <w:rPr>
          <w:rFonts w:cs="Arial"/>
          <w:color w:val="000000"/>
          <w:szCs w:val="24"/>
        </w:rPr>
        <w:t xml:space="preserve">, </w:t>
      </w:r>
      <w:r w:rsidR="00974251">
        <w:rPr>
          <w:rFonts w:cs="Arial"/>
          <w:color w:val="000000"/>
          <w:szCs w:val="24"/>
        </w:rPr>
        <w:t xml:space="preserve">e </w:t>
      </w:r>
      <w:r w:rsidRPr="009A0907">
        <w:rPr>
          <w:rFonts w:cs="Arial"/>
          <w:color w:val="000000"/>
          <w:szCs w:val="24"/>
        </w:rPr>
        <w:t xml:space="preserve">da própria Anatel (2017). A </w:t>
      </w:r>
      <w:r w:rsidR="000B5DE5" w:rsidRPr="009A0907">
        <w:rPr>
          <w:rFonts w:cs="Arial"/>
          <w:color w:val="000000"/>
          <w:szCs w:val="24"/>
        </w:rPr>
        <w:t>agência</w:t>
      </w:r>
      <w:r w:rsidRPr="009A0907">
        <w:rPr>
          <w:rFonts w:cs="Arial"/>
          <w:color w:val="000000"/>
          <w:szCs w:val="24"/>
        </w:rPr>
        <w:t xml:space="preserve"> realiza anualmente pesquisas para medir </w:t>
      </w:r>
      <w:r w:rsidR="00974251">
        <w:rPr>
          <w:rFonts w:cs="Arial"/>
          <w:color w:val="000000"/>
          <w:szCs w:val="24"/>
        </w:rPr>
        <w:t xml:space="preserve">a </w:t>
      </w:r>
      <w:r w:rsidRPr="009A0907">
        <w:rPr>
          <w:rFonts w:cs="Arial"/>
          <w:color w:val="000000"/>
          <w:szCs w:val="24"/>
        </w:rPr>
        <w:t xml:space="preserve">satisfação e qualidade percebida </w:t>
      </w:r>
      <w:r w:rsidR="00974251">
        <w:rPr>
          <w:rFonts w:cs="Arial"/>
          <w:color w:val="000000"/>
          <w:szCs w:val="24"/>
        </w:rPr>
        <w:t>dos</w:t>
      </w:r>
      <w:r w:rsidR="00974251" w:rsidRPr="009A0907">
        <w:rPr>
          <w:rFonts w:cs="Arial"/>
          <w:color w:val="000000"/>
          <w:szCs w:val="24"/>
        </w:rPr>
        <w:t xml:space="preserve"> </w:t>
      </w:r>
      <w:r w:rsidRPr="009A0907">
        <w:rPr>
          <w:rFonts w:cs="Arial"/>
          <w:color w:val="000000"/>
          <w:szCs w:val="24"/>
        </w:rPr>
        <w:t>consumidores</w:t>
      </w:r>
      <w:r w:rsidR="004F7976">
        <w:rPr>
          <w:rFonts w:cs="Arial"/>
          <w:color w:val="000000"/>
          <w:szCs w:val="24"/>
        </w:rPr>
        <w:t>,</w:t>
      </w:r>
      <w:r w:rsidRPr="009A0907">
        <w:rPr>
          <w:rFonts w:cs="Arial"/>
          <w:color w:val="000000"/>
          <w:szCs w:val="24"/>
        </w:rPr>
        <w:t xml:space="preserve"> no serviço pós e pré-pago de telefonia móvel, e des</w:t>
      </w:r>
      <w:r w:rsidR="004F7976">
        <w:rPr>
          <w:rFonts w:cs="Arial"/>
          <w:color w:val="000000"/>
          <w:szCs w:val="24"/>
        </w:rPr>
        <w:t>t</w:t>
      </w:r>
      <w:r w:rsidRPr="009A0907">
        <w:rPr>
          <w:rFonts w:cs="Arial"/>
          <w:color w:val="000000"/>
          <w:szCs w:val="24"/>
        </w:rPr>
        <w:t>a forma acompanha o desempenho das operadoras. Com isso, observou-se a relevância do atendimento para a satisfação geral, e consequentemente, para uma possível lealdade. Os indicadores que compõem a satisfação geral para a Anatel são: atendimento telefônico, canais de atendimento, capacidade de resolução, cobrança, funcionamento e</w:t>
      </w:r>
      <w:r w:rsidR="004F7976">
        <w:rPr>
          <w:rFonts w:cs="Arial"/>
          <w:color w:val="000000"/>
          <w:szCs w:val="24"/>
        </w:rPr>
        <w:t>,</w:t>
      </w:r>
      <w:r w:rsidRPr="009A0907">
        <w:rPr>
          <w:rFonts w:cs="Arial"/>
          <w:color w:val="000000"/>
          <w:szCs w:val="24"/>
        </w:rPr>
        <w:t xml:space="preserve"> por fim, oferta e contratação.</w:t>
      </w:r>
    </w:p>
    <w:p w14:paraId="668363F8" w14:textId="57D381F4" w:rsidR="00232F3C" w:rsidRPr="009A0907" w:rsidRDefault="00232F3C" w:rsidP="00A32605">
      <w:pPr>
        <w:ind w:firstLine="851"/>
        <w:jc w:val="both"/>
        <w:rPr>
          <w:rFonts w:cs="Arial"/>
          <w:szCs w:val="24"/>
        </w:rPr>
      </w:pPr>
      <w:r w:rsidRPr="009A0907">
        <w:rPr>
          <w:rFonts w:cs="Arial"/>
          <w:szCs w:val="24"/>
        </w:rPr>
        <w:t xml:space="preserve">O modelo </w:t>
      </w:r>
      <w:r w:rsidR="004F7976">
        <w:rPr>
          <w:rFonts w:cs="Arial"/>
          <w:szCs w:val="24"/>
        </w:rPr>
        <w:t>redigido</w:t>
      </w:r>
      <w:r w:rsidR="004F7976" w:rsidRPr="009A0907">
        <w:rPr>
          <w:rFonts w:cs="Arial"/>
          <w:szCs w:val="24"/>
        </w:rPr>
        <w:t xml:space="preserve"> </w:t>
      </w:r>
      <w:r w:rsidR="004F7976">
        <w:rPr>
          <w:rFonts w:cs="Arial"/>
          <w:szCs w:val="24"/>
        </w:rPr>
        <w:t>para o</w:t>
      </w:r>
      <w:r w:rsidRPr="009A0907">
        <w:rPr>
          <w:rFonts w:cs="Arial"/>
          <w:szCs w:val="24"/>
        </w:rPr>
        <w:t xml:space="preserve"> </w:t>
      </w:r>
      <w:r w:rsidR="004F7976">
        <w:rPr>
          <w:rFonts w:cs="Arial"/>
          <w:szCs w:val="24"/>
        </w:rPr>
        <w:t>cenário</w:t>
      </w:r>
      <w:r w:rsidR="004F7976" w:rsidRPr="009A0907">
        <w:rPr>
          <w:rFonts w:cs="Arial"/>
          <w:szCs w:val="24"/>
        </w:rPr>
        <w:t xml:space="preserve"> </w:t>
      </w:r>
      <w:r w:rsidRPr="009A0907">
        <w:rPr>
          <w:rFonts w:cs="Arial"/>
          <w:szCs w:val="24"/>
        </w:rPr>
        <w:t>do atendimento</w:t>
      </w:r>
      <w:r w:rsidR="004F7976">
        <w:rPr>
          <w:rFonts w:cs="Arial"/>
          <w:szCs w:val="24"/>
        </w:rPr>
        <w:t xml:space="preserve"> nos dois níveis de qualidade</w:t>
      </w:r>
      <w:r w:rsidRPr="009A0907">
        <w:rPr>
          <w:rFonts w:cs="Arial"/>
          <w:szCs w:val="24"/>
        </w:rPr>
        <w:t>, fo</w:t>
      </w:r>
      <w:r w:rsidR="00943B89" w:rsidRPr="009A0907">
        <w:rPr>
          <w:rFonts w:cs="Arial"/>
          <w:szCs w:val="24"/>
        </w:rPr>
        <w:t>i</w:t>
      </w:r>
      <w:r w:rsidRPr="009A0907">
        <w:rPr>
          <w:rFonts w:cs="Arial"/>
          <w:szCs w:val="24"/>
        </w:rPr>
        <w:t xml:space="preserve"> baseado nos critérios estabelecidos por Almeida (2001)</w:t>
      </w:r>
      <w:r w:rsidR="004F7976">
        <w:rPr>
          <w:rFonts w:cs="Arial"/>
          <w:szCs w:val="24"/>
        </w:rPr>
        <w:t xml:space="preserve">, </w:t>
      </w:r>
      <w:r w:rsidRPr="009A0907">
        <w:rPr>
          <w:rFonts w:cs="Arial"/>
          <w:szCs w:val="24"/>
        </w:rPr>
        <w:t xml:space="preserve">descritos na </w:t>
      </w:r>
      <w:r w:rsidRPr="008B30D3">
        <w:rPr>
          <w:rFonts w:cs="Arial"/>
          <w:color w:val="000000" w:themeColor="text1"/>
          <w:szCs w:val="24"/>
        </w:rPr>
        <w:t>revisão literária</w:t>
      </w:r>
      <w:r w:rsidRPr="008B30D3">
        <w:rPr>
          <w:rFonts w:cs="Arial"/>
          <w:b/>
          <w:color w:val="000000" w:themeColor="text1"/>
          <w:szCs w:val="24"/>
        </w:rPr>
        <w:t xml:space="preserve"> </w:t>
      </w:r>
      <w:r w:rsidR="004F7976">
        <w:rPr>
          <w:rFonts w:cs="Arial"/>
          <w:szCs w:val="24"/>
        </w:rPr>
        <w:t>apresentada</w:t>
      </w:r>
      <w:r w:rsidRPr="009A0907">
        <w:rPr>
          <w:rFonts w:cs="Arial"/>
          <w:szCs w:val="24"/>
        </w:rPr>
        <w:t xml:space="preserve">. Assim, a partir das experiências </w:t>
      </w:r>
      <w:r w:rsidR="004F7976">
        <w:rPr>
          <w:rFonts w:cs="Arial"/>
          <w:szCs w:val="24"/>
        </w:rPr>
        <w:t xml:space="preserve">pessoais </w:t>
      </w:r>
      <w:r w:rsidRPr="009A0907">
        <w:rPr>
          <w:rFonts w:cs="Arial"/>
          <w:szCs w:val="24"/>
        </w:rPr>
        <w:t>dos autores</w:t>
      </w:r>
      <w:r w:rsidR="004F7976">
        <w:rPr>
          <w:rFonts w:cs="Arial"/>
          <w:szCs w:val="24"/>
        </w:rPr>
        <w:t xml:space="preserve"> desse estudo,</w:t>
      </w:r>
      <w:r w:rsidRPr="009A0907">
        <w:rPr>
          <w:rFonts w:cs="Arial"/>
          <w:szCs w:val="24"/>
        </w:rPr>
        <w:t xml:space="preserve"> da teoria </w:t>
      </w:r>
      <w:r w:rsidR="004F7976">
        <w:rPr>
          <w:rFonts w:cs="Arial"/>
          <w:szCs w:val="24"/>
        </w:rPr>
        <w:t>utilizada</w:t>
      </w:r>
      <w:r w:rsidR="004F7976" w:rsidRPr="009A0907">
        <w:rPr>
          <w:rFonts w:cs="Arial"/>
          <w:szCs w:val="24"/>
        </w:rPr>
        <w:t xml:space="preserve"> </w:t>
      </w:r>
      <w:r w:rsidRPr="009A0907">
        <w:rPr>
          <w:rFonts w:cs="Arial"/>
          <w:szCs w:val="24"/>
        </w:rPr>
        <w:t>sobre qualidade do atendimento</w:t>
      </w:r>
      <w:r w:rsidR="004F7976">
        <w:rPr>
          <w:rFonts w:cs="Arial"/>
          <w:szCs w:val="24"/>
        </w:rPr>
        <w:t>, e</w:t>
      </w:r>
      <w:r w:rsidRPr="009A0907">
        <w:rPr>
          <w:rFonts w:cs="Arial"/>
          <w:szCs w:val="24"/>
        </w:rPr>
        <w:t xml:space="preserve"> sobre </w:t>
      </w:r>
      <w:r w:rsidR="004F7976">
        <w:rPr>
          <w:rFonts w:cs="Arial"/>
          <w:szCs w:val="24"/>
        </w:rPr>
        <w:t xml:space="preserve">as definições de </w:t>
      </w:r>
      <w:r w:rsidRPr="009A0907">
        <w:rPr>
          <w:rFonts w:cs="Arial"/>
          <w:i/>
          <w:szCs w:val="24"/>
        </w:rPr>
        <w:t>call center</w:t>
      </w:r>
      <w:r w:rsidRPr="009A0907">
        <w:rPr>
          <w:rFonts w:cs="Arial"/>
          <w:szCs w:val="24"/>
        </w:rPr>
        <w:t>, foi desenvolvido esse bloco.</w:t>
      </w:r>
    </w:p>
    <w:p w14:paraId="599EFC0E" w14:textId="77777777" w:rsidR="00232F3C" w:rsidRPr="009A0907" w:rsidRDefault="00232F3C" w:rsidP="00E74391">
      <w:pPr>
        <w:pStyle w:val="Ttulo3"/>
      </w:pPr>
      <w:bookmarkStart w:id="183" w:name="_Toc531199311"/>
      <w:r w:rsidRPr="009A0907">
        <w:t>Pré-testes</w:t>
      </w:r>
      <w:bookmarkEnd w:id="183"/>
    </w:p>
    <w:p w14:paraId="4338928E" w14:textId="77777777" w:rsidR="00232F3C" w:rsidRPr="009A0907" w:rsidRDefault="00232F3C" w:rsidP="00A32605">
      <w:pPr>
        <w:ind w:firstLine="851"/>
        <w:jc w:val="both"/>
        <w:rPr>
          <w:rFonts w:cs="Arial"/>
          <w:szCs w:val="24"/>
        </w:rPr>
      </w:pPr>
      <w:r w:rsidRPr="009A0907">
        <w:rPr>
          <w:rFonts w:cs="Arial"/>
          <w:szCs w:val="24"/>
        </w:rPr>
        <w:t xml:space="preserve">O pré-teste, segundo Malhotra (2012, p.256) “refere ao teste do questionário em uma pequena amostra de entrevistados, com o objetivo de identificar e eliminar problemas potenciais”. </w:t>
      </w:r>
    </w:p>
    <w:p w14:paraId="6C5B39E2" w14:textId="686587A8" w:rsidR="00232F3C" w:rsidRPr="009A0907" w:rsidRDefault="00232F3C" w:rsidP="00A32605">
      <w:pPr>
        <w:ind w:firstLine="851"/>
        <w:jc w:val="both"/>
        <w:rPr>
          <w:rFonts w:cs="Arial"/>
          <w:szCs w:val="24"/>
        </w:rPr>
      </w:pPr>
      <w:r w:rsidRPr="009A0907">
        <w:rPr>
          <w:rFonts w:cs="Arial"/>
          <w:szCs w:val="24"/>
        </w:rPr>
        <w:t>Neste estudo foram desenvolvidos dois pré-testes, o primeiro foi aplicado nos dias 18 e 19 de setembro de 2018, com 93 questionários respondidos (70 válidos e 23 inválidos) e o segundo nos dias 24 e 25 de setembro de 2018, totalizando 107</w:t>
      </w:r>
      <w:r w:rsidRPr="009A0907">
        <w:rPr>
          <w:rFonts w:cs="Arial"/>
          <w:color w:val="FF0000"/>
          <w:szCs w:val="24"/>
        </w:rPr>
        <w:t xml:space="preserve"> </w:t>
      </w:r>
      <w:r w:rsidRPr="009A0907">
        <w:rPr>
          <w:rFonts w:cs="Arial"/>
          <w:szCs w:val="24"/>
        </w:rPr>
        <w:t>questionários (87 válidos e 20 inválidos) e</w:t>
      </w:r>
      <w:r w:rsidR="004F7976">
        <w:rPr>
          <w:rFonts w:cs="Arial"/>
          <w:szCs w:val="24"/>
        </w:rPr>
        <w:t>,</w:t>
      </w:r>
      <w:r w:rsidRPr="009A0907">
        <w:rPr>
          <w:rFonts w:cs="Arial"/>
          <w:szCs w:val="24"/>
        </w:rPr>
        <w:t xml:space="preserve"> a partir das observa</w:t>
      </w:r>
      <w:r w:rsidR="004F7976">
        <w:rPr>
          <w:rFonts w:cs="Arial"/>
          <w:szCs w:val="24"/>
        </w:rPr>
        <w:t>ções registradas</w:t>
      </w:r>
      <w:r w:rsidRPr="009A0907">
        <w:rPr>
          <w:rFonts w:cs="Arial"/>
          <w:szCs w:val="24"/>
        </w:rPr>
        <w:t xml:space="preserve">, pode-se dar continuidade ao </w:t>
      </w:r>
      <w:r w:rsidR="004F7976">
        <w:rPr>
          <w:rFonts w:cs="Arial"/>
          <w:szCs w:val="24"/>
        </w:rPr>
        <w:t>estudo</w:t>
      </w:r>
      <w:r w:rsidR="00C816C3">
        <w:rPr>
          <w:rFonts w:cs="Arial"/>
          <w:szCs w:val="24"/>
        </w:rPr>
        <w:t xml:space="preserve"> seguindo para o </w:t>
      </w:r>
      <w:r w:rsidRPr="009A0907">
        <w:rPr>
          <w:rFonts w:cs="Arial"/>
          <w:szCs w:val="24"/>
        </w:rPr>
        <w:t>experiment</w:t>
      </w:r>
      <w:r w:rsidR="004F7976">
        <w:rPr>
          <w:rFonts w:cs="Arial"/>
          <w:szCs w:val="24"/>
        </w:rPr>
        <w:t>o</w:t>
      </w:r>
      <w:r w:rsidR="00C816C3">
        <w:rPr>
          <w:rFonts w:cs="Arial"/>
          <w:szCs w:val="24"/>
        </w:rPr>
        <w:t xml:space="preserve"> final</w:t>
      </w:r>
      <w:r w:rsidR="004F7976">
        <w:rPr>
          <w:rFonts w:cs="Arial"/>
          <w:szCs w:val="24"/>
        </w:rPr>
        <w:t>.</w:t>
      </w:r>
    </w:p>
    <w:p w14:paraId="02C88D50" w14:textId="6E72D3D8" w:rsidR="00232F3C" w:rsidRPr="009A0907" w:rsidRDefault="00232F3C" w:rsidP="00A32605">
      <w:pPr>
        <w:ind w:firstLine="851"/>
        <w:jc w:val="both"/>
        <w:rPr>
          <w:rFonts w:cs="Arial"/>
          <w:szCs w:val="24"/>
        </w:rPr>
      </w:pPr>
      <w:r w:rsidRPr="009A0907">
        <w:rPr>
          <w:rFonts w:cs="Arial"/>
          <w:szCs w:val="24"/>
        </w:rPr>
        <w:t>Ambos ocorreram de forma on-line, com pedidos dos autores a conhecidos nas redes sociais (</w:t>
      </w:r>
      <w:r w:rsidR="0030468B" w:rsidRPr="0030468B">
        <w:rPr>
          <w:rFonts w:cs="Arial"/>
          <w:i/>
          <w:szCs w:val="24"/>
        </w:rPr>
        <w:t>Messenger</w:t>
      </w:r>
      <w:r w:rsidR="0030468B" w:rsidRPr="0030468B">
        <w:rPr>
          <w:rFonts w:cs="Arial"/>
          <w:szCs w:val="24"/>
        </w:rPr>
        <w:t xml:space="preserve"> do </w:t>
      </w:r>
      <w:r w:rsidR="0030468B" w:rsidRPr="0030468B">
        <w:rPr>
          <w:rFonts w:cs="Arial"/>
          <w:i/>
          <w:szCs w:val="24"/>
        </w:rPr>
        <w:t xml:space="preserve">Facebook </w:t>
      </w:r>
      <w:r w:rsidR="0030468B">
        <w:rPr>
          <w:rFonts w:cs="Arial"/>
          <w:i/>
          <w:szCs w:val="24"/>
        </w:rPr>
        <w:t xml:space="preserve">e </w:t>
      </w:r>
      <w:r w:rsidRPr="009A0907">
        <w:rPr>
          <w:rFonts w:cs="Arial"/>
          <w:i/>
          <w:szCs w:val="24"/>
        </w:rPr>
        <w:t>WhatsApp</w:t>
      </w:r>
      <w:r w:rsidRPr="009A0907">
        <w:rPr>
          <w:rFonts w:cs="Arial"/>
          <w:szCs w:val="24"/>
        </w:rPr>
        <w:t>) via</w:t>
      </w:r>
      <w:r w:rsidRPr="009A0907">
        <w:rPr>
          <w:rFonts w:cs="Arial"/>
          <w:i/>
          <w:szCs w:val="24"/>
        </w:rPr>
        <w:t xml:space="preserve"> link</w:t>
      </w:r>
      <w:r w:rsidRPr="009A0907">
        <w:rPr>
          <w:rFonts w:cs="Arial"/>
          <w:szCs w:val="24"/>
        </w:rPr>
        <w:t xml:space="preserve"> do </w:t>
      </w:r>
      <w:r w:rsidRPr="009A0907">
        <w:rPr>
          <w:rFonts w:cs="Arial"/>
          <w:i/>
          <w:szCs w:val="24"/>
        </w:rPr>
        <w:t>Qualtrics.</w:t>
      </w:r>
    </w:p>
    <w:p w14:paraId="62E1F36D" w14:textId="4DB8E04F" w:rsidR="00232F3C" w:rsidRPr="009A0907" w:rsidRDefault="00232F3C" w:rsidP="00A32605">
      <w:pPr>
        <w:ind w:firstLine="851"/>
        <w:jc w:val="both"/>
        <w:rPr>
          <w:rFonts w:cs="Arial"/>
          <w:szCs w:val="24"/>
        </w:rPr>
      </w:pPr>
      <w:r w:rsidRPr="009A0907">
        <w:rPr>
          <w:rFonts w:cs="Arial"/>
          <w:szCs w:val="24"/>
        </w:rPr>
        <w:lastRenderedPageBreak/>
        <w:t>Como variável independente mediu-se a transgressão, bem como a variável moderadora qualidade do atendimento,</w:t>
      </w:r>
      <w:r w:rsidR="00C816C3">
        <w:rPr>
          <w:rFonts w:cs="Arial"/>
          <w:szCs w:val="24"/>
        </w:rPr>
        <w:t xml:space="preserve"> e</w:t>
      </w:r>
      <w:r w:rsidRPr="009A0907">
        <w:rPr>
          <w:rFonts w:cs="Arial"/>
          <w:szCs w:val="24"/>
        </w:rPr>
        <w:t xml:space="preserve"> nes</w:t>
      </w:r>
      <w:r w:rsidR="00C816C3">
        <w:rPr>
          <w:rFonts w:cs="Arial"/>
          <w:szCs w:val="24"/>
        </w:rPr>
        <w:t>t</w:t>
      </w:r>
      <w:r w:rsidRPr="009A0907">
        <w:rPr>
          <w:rFonts w:cs="Arial"/>
          <w:szCs w:val="24"/>
        </w:rPr>
        <w:t xml:space="preserve">a etapa </w:t>
      </w:r>
      <w:r w:rsidR="008B2330">
        <w:rPr>
          <w:rFonts w:cs="Arial"/>
          <w:szCs w:val="24"/>
        </w:rPr>
        <w:t xml:space="preserve">citada </w:t>
      </w:r>
      <w:r w:rsidRPr="009A0907">
        <w:rPr>
          <w:rFonts w:cs="Arial"/>
          <w:szCs w:val="24"/>
        </w:rPr>
        <w:t xml:space="preserve">não foi testada a variável dependente (lealdade). </w:t>
      </w:r>
    </w:p>
    <w:p w14:paraId="114493BD" w14:textId="217609F4" w:rsidR="00232F3C" w:rsidRPr="009A0907" w:rsidRDefault="00232F3C" w:rsidP="00A32605">
      <w:pPr>
        <w:ind w:firstLine="851"/>
        <w:jc w:val="both"/>
        <w:rPr>
          <w:rFonts w:cs="Arial"/>
          <w:szCs w:val="24"/>
        </w:rPr>
      </w:pPr>
      <w:r w:rsidRPr="009A0907">
        <w:rPr>
          <w:rFonts w:cs="Arial"/>
          <w:szCs w:val="24"/>
        </w:rPr>
        <w:t>Nesta fase inicial (</w:t>
      </w:r>
      <w:r w:rsidR="00C816C3">
        <w:rPr>
          <w:rFonts w:cs="Arial"/>
          <w:szCs w:val="24"/>
        </w:rPr>
        <w:t>em</w:t>
      </w:r>
      <w:r w:rsidR="00C816C3" w:rsidRPr="009A0907">
        <w:rPr>
          <w:rFonts w:cs="Arial"/>
          <w:szCs w:val="24"/>
        </w:rPr>
        <w:t xml:space="preserve"> </w:t>
      </w:r>
      <w:r w:rsidRPr="009A0907">
        <w:rPr>
          <w:rFonts w:cs="Arial"/>
          <w:szCs w:val="24"/>
        </w:rPr>
        <w:t>ambos os pré-testes), fo</w:t>
      </w:r>
      <w:r w:rsidR="00C816C3">
        <w:rPr>
          <w:rFonts w:cs="Arial"/>
          <w:szCs w:val="24"/>
        </w:rPr>
        <w:t>ram</w:t>
      </w:r>
      <w:r w:rsidRPr="009A0907">
        <w:rPr>
          <w:rFonts w:cs="Arial"/>
          <w:szCs w:val="24"/>
        </w:rPr>
        <w:t xml:space="preserve"> avaliado</w:t>
      </w:r>
      <w:r w:rsidR="00C816C3">
        <w:rPr>
          <w:rFonts w:cs="Arial"/>
          <w:szCs w:val="24"/>
        </w:rPr>
        <w:t>s</w:t>
      </w:r>
      <w:r w:rsidRPr="009A0907">
        <w:rPr>
          <w:rFonts w:cs="Arial"/>
          <w:szCs w:val="24"/>
        </w:rPr>
        <w:t xml:space="preserve"> os estímulos, ou seja</w:t>
      </w:r>
      <w:r w:rsidR="0030468B">
        <w:rPr>
          <w:rFonts w:cs="Arial"/>
          <w:szCs w:val="24"/>
        </w:rPr>
        <w:t>,</w:t>
      </w:r>
      <w:r w:rsidRPr="009A0907">
        <w:rPr>
          <w:rFonts w:cs="Arial"/>
          <w:szCs w:val="24"/>
        </w:rPr>
        <w:t xml:space="preserve"> os cenários fictícios, havendo a apresentação da pesquisa, as duas perguntas filtro descritas anteriormente, os cenários randomizados</w:t>
      </w:r>
      <w:r w:rsidR="00C816C3">
        <w:rPr>
          <w:rFonts w:cs="Arial"/>
          <w:szCs w:val="24"/>
        </w:rPr>
        <w:t>,</w:t>
      </w:r>
      <w:r w:rsidRPr="009A0907">
        <w:rPr>
          <w:rFonts w:cs="Arial"/>
          <w:szCs w:val="24"/>
        </w:rPr>
        <w:t xml:space="preserve"> e duas perguntas de checagem.</w:t>
      </w:r>
    </w:p>
    <w:p w14:paraId="0EE47CCD" w14:textId="12EAB560" w:rsidR="00232F3C" w:rsidRPr="009A0907" w:rsidRDefault="00232F3C" w:rsidP="00A32605">
      <w:pPr>
        <w:ind w:firstLine="851"/>
        <w:jc w:val="both"/>
        <w:rPr>
          <w:rFonts w:cs="Arial"/>
          <w:szCs w:val="24"/>
        </w:rPr>
      </w:pPr>
      <w:r w:rsidRPr="009A0907">
        <w:rPr>
          <w:rFonts w:cs="Arial"/>
          <w:szCs w:val="24"/>
        </w:rPr>
        <w:t>A primeira pergunta de checagem f</w:t>
      </w:r>
      <w:r w:rsidR="00C816C3">
        <w:rPr>
          <w:rFonts w:cs="Arial"/>
          <w:szCs w:val="24"/>
        </w:rPr>
        <w:t>ez</w:t>
      </w:r>
      <w:r w:rsidRPr="009A0907">
        <w:rPr>
          <w:rFonts w:cs="Arial"/>
          <w:szCs w:val="24"/>
        </w:rPr>
        <w:t xml:space="preserve"> referência </w:t>
      </w:r>
      <w:r w:rsidR="00C816C3">
        <w:rPr>
          <w:rFonts w:cs="Arial"/>
          <w:szCs w:val="24"/>
        </w:rPr>
        <w:t>à</w:t>
      </w:r>
      <w:r w:rsidRPr="009A0907">
        <w:rPr>
          <w:rFonts w:cs="Arial"/>
          <w:szCs w:val="24"/>
        </w:rPr>
        <w:t xml:space="preserve"> transgressão e a segunda, </w:t>
      </w:r>
      <w:r w:rsidR="00C816C3">
        <w:rPr>
          <w:rFonts w:cs="Arial"/>
          <w:szCs w:val="24"/>
        </w:rPr>
        <w:t>à</w:t>
      </w:r>
      <w:r w:rsidRPr="009A0907">
        <w:rPr>
          <w:rFonts w:cs="Arial"/>
          <w:szCs w:val="24"/>
        </w:rPr>
        <w:t xml:space="preserve"> qualidade do atendimento. As </w:t>
      </w:r>
      <w:r w:rsidR="00C816C3">
        <w:rPr>
          <w:rFonts w:cs="Arial"/>
          <w:szCs w:val="24"/>
        </w:rPr>
        <w:t>duas fo</w:t>
      </w:r>
      <w:r w:rsidRPr="009A0907">
        <w:rPr>
          <w:rFonts w:cs="Arial"/>
          <w:szCs w:val="24"/>
        </w:rPr>
        <w:t xml:space="preserve">ram mensuradas na escala de </w:t>
      </w:r>
      <w:r w:rsidRPr="009A0907">
        <w:rPr>
          <w:rFonts w:cs="Arial"/>
          <w:i/>
          <w:szCs w:val="24"/>
        </w:rPr>
        <w:t>Likert,</w:t>
      </w:r>
      <w:r w:rsidRPr="009A0907">
        <w:rPr>
          <w:rFonts w:cs="Arial"/>
          <w:szCs w:val="24"/>
        </w:rPr>
        <w:t xml:space="preserve"> com as seguintes questões, </w:t>
      </w:r>
      <w:r w:rsidR="00C816C3">
        <w:rPr>
          <w:rFonts w:cs="Arial"/>
          <w:szCs w:val="24"/>
        </w:rPr>
        <w:t>replicadas</w:t>
      </w:r>
      <w:r w:rsidR="00C816C3" w:rsidRPr="009A0907">
        <w:rPr>
          <w:rFonts w:cs="Arial"/>
          <w:szCs w:val="24"/>
        </w:rPr>
        <w:t xml:space="preserve"> </w:t>
      </w:r>
      <w:r w:rsidRPr="009A0907">
        <w:rPr>
          <w:rFonts w:cs="Arial"/>
          <w:szCs w:val="24"/>
        </w:rPr>
        <w:t>abaixo:</w:t>
      </w:r>
    </w:p>
    <w:p w14:paraId="4F5A8781" w14:textId="4F775783" w:rsidR="00232F3C" w:rsidRPr="00E62E9A" w:rsidRDefault="00232F3C" w:rsidP="00E20896">
      <w:pPr>
        <w:numPr>
          <w:ilvl w:val="0"/>
          <w:numId w:val="7"/>
        </w:numPr>
        <w:spacing w:after="160"/>
        <w:ind w:left="426" w:hanging="426"/>
        <w:contextualSpacing/>
        <w:jc w:val="both"/>
        <w:rPr>
          <w:rFonts w:cs="Arial"/>
          <w:szCs w:val="24"/>
        </w:rPr>
      </w:pPr>
      <w:r w:rsidRPr="00E62E9A">
        <w:rPr>
          <w:rFonts w:cs="Arial"/>
          <w:szCs w:val="24"/>
        </w:rPr>
        <w:t>Com base apenas no problema apresentado no caso anterior, indique seu grau de concordância com a seguinte afirmação: A falha de serviço cometida por essa operadora me causou grandes problemas.</w:t>
      </w:r>
      <w:r w:rsidRPr="00E62E9A">
        <w:rPr>
          <w:rFonts w:ascii="Calibri" w:hAnsi="Calibri"/>
          <w:sz w:val="22"/>
        </w:rPr>
        <w:t xml:space="preserve"> </w:t>
      </w:r>
    </w:p>
    <w:p w14:paraId="17F01123" w14:textId="27114AB2" w:rsidR="00232F3C" w:rsidRPr="00E62E9A" w:rsidRDefault="00232F3C" w:rsidP="00E20896">
      <w:pPr>
        <w:numPr>
          <w:ilvl w:val="0"/>
          <w:numId w:val="7"/>
        </w:numPr>
        <w:spacing w:after="160"/>
        <w:ind w:left="426" w:hanging="426"/>
        <w:contextualSpacing/>
        <w:jc w:val="both"/>
        <w:rPr>
          <w:rFonts w:cs="Arial"/>
          <w:szCs w:val="24"/>
        </w:rPr>
      </w:pPr>
      <w:r w:rsidRPr="00E62E9A">
        <w:rPr>
          <w:rFonts w:cs="Arial"/>
          <w:szCs w:val="24"/>
        </w:rPr>
        <w:t>Referente a sua percepção sobre o atendimento recebido no caso relatado, indique seu grau de concordância sobre a seguinte afirmação: O atendimento recebido foi excelente.</w:t>
      </w:r>
    </w:p>
    <w:p w14:paraId="5286A15A" w14:textId="7F854F9B" w:rsidR="00232F3C" w:rsidRPr="009A0907" w:rsidRDefault="00BC2694" w:rsidP="00A32605">
      <w:pPr>
        <w:ind w:firstLine="851"/>
        <w:jc w:val="both"/>
        <w:rPr>
          <w:rFonts w:cs="Arial"/>
          <w:szCs w:val="24"/>
        </w:rPr>
      </w:pPr>
      <w:r>
        <w:rPr>
          <w:rFonts w:cs="Arial"/>
          <w:szCs w:val="24"/>
        </w:rPr>
        <w:t>O esperado com o teste de estímulo, foi confirmar a</w:t>
      </w:r>
      <w:r w:rsidR="00232F3C" w:rsidRPr="009A0907">
        <w:rPr>
          <w:rFonts w:cs="Arial"/>
          <w:szCs w:val="24"/>
        </w:rPr>
        <w:t xml:space="preserve"> diferença estatisticamente significativa entre os grupos, </w:t>
      </w:r>
      <w:r>
        <w:rPr>
          <w:rFonts w:cs="Arial"/>
          <w:szCs w:val="24"/>
        </w:rPr>
        <w:t>com</w:t>
      </w:r>
      <w:r w:rsidRPr="009A0907">
        <w:rPr>
          <w:rFonts w:cs="Arial"/>
          <w:szCs w:val="24"/>
        </w:rPr>
        <w:t xml:space="preserve"> </w:t>
      </w:r>
      <w:r w:rsidR="00232F3C" w:rsidRPr="009A0907">
        <w:rPr>
          <w:rFonts w:cs="Arial"/>
          <w:szCs w:val="24"/>
        </w:rPr>
        <w:t xml:space="preserve">o objetivo </w:t>
      </w:r>
      <w:r>
        <w:rPr>
          <w:rFonts w:cs="Arial"/>
          <w:szCs w:val="24"/>
        </w:rPr>
        <w:t>de</w:t>
      </w:r>
      <w:r w:rsidRPr="009A0907">
        <w:rPr>
          <w:rFonts w:cs="Arial"/>
          <w:szCs w:val="24"/>
        </w:rPr>
        <w:t xml:space="preserve"> </w:t>
      </w:r>
      <w:r w:rsidR="00232F3C" w:rsidRPr="009A0907">
        <w:rPr>
          <w:rFonts w:cs="Arial"/>
          <w:szCs w:val="24"/>
        </w:rPr>
        <w:t xml:space="preserve">garantir </w:t>
      </w:r>
      <w:r>
        <w:rPr>
          <w:rFonts w:cs="Arial"/>
          <w:szCs w:val="24"/>
        </w:rPr>
        <w:t xml:space="preserve">a segurança e verdade </w:t>
      </w:r>
      <w:r w:rsidR="00232F3C" w:rsidRPr="009A0907">
        <w:rPr>
          <w:rFonts w:cs="Arial"/>
          <w:szCs w:val="24"/>
        </w:rPr>
        <w:t xml:space="preserve">das manipulações para o experimento fina. Para isso, foi realizado </w:t>
      </w:r>
      <w:r>
        <w:rPr>
          <w:rFonts w:cs="Arial"/>
          <w:szCs w:val="24"/>
        </w:rPr>
        <w:t>o</w:t>
      </w:r>
      <w:r w:rsidRPr="009A0907">
        <w:rPr>
          <w:rFonts w:cs="Arial"/>
          <w:szCs w:val="24"/>
        </w:rPr>
        <w:t xml:space="preserve"> </w:t>
      </w:r>
      <w:r w:rsidR="00232F3C" w:rsidRPr="009A0907">
        <w:rPr>
          <w:rFonts w:cs="Arial"/>
          <w:szCs w:val="24"/>
        </w:rPr>
        <w:t>Teste T para amostras independentes, e a premissa foi corroborada.</w:t>
      </w:r>
    </w:p>
    <w:p w14:paraId="11E8C9F2" w14:textId="77777777" w:rsidR="00232F3C" w:rsidRPr="009A0907" w:rsidRDefault="00232F3C" w:rsidP="00E74391">
      <w:pPr>
        <w:pStyle w:val="Ttulo4"/>
      </w:pPr>
      <w:bookmarkStart w:id="184" w:name="_Toc531199312"/>
      <w:r w:rsidRPr="009A0907">
        <w:t>Pré-teste 1</w:t>
      </w:r>
      <w:bookmarkEnd w:id="184"/>
    </w:p>
    <w:p w14:paraId="2A9810FF" w14:textId="66C9F0EA" w:rsidR="00232F3C" w:rsidRPr="009A0907" w:rsidRDefault="00232F3C" w:rsidP="00A32605">
      <w:pPr>
        <w:keepNext/>
        <w:ind w:firstLine="851"/>
        <w:jc w:val="both"/>
        <w:rPr>
          <w:rFonts w:ascii="Calibri" w:hAnsi="Calibri"/>
          <w:sz w:val="22"/>
        </w:rPr>
      </w:pPr>
      <w:r w:rsidRPr="009A0907">
        <w:rPr>
          <w:rFonts w:cs="Arial"/>
          <w:szCs w:val="24"/>
        </w:rPr>
        <w:t>Neste pré-teste inicial, fo</w:t>
      </w:r>
      <w:r w:rsidR="00BC2694">
        <w:rPr>
          <w:rFonts w:cs="Arial"/>
          <w:szCs w:val="24"/>
        </w:rPr>
        <w:t>ram</w:t>
      </w:r>
      <w:r w:rsidRPr="009A0907">
        <w:rPr>
          <w:rFonts w:cs="Arial"/>
          <w:szCs w:val="24"/>
        </w:rPr>
        <w:t xml:space="preserve"> avaliado</w:t>
      </w:r>
      <w:r w:rsidR="00BC2694">
        <w:rPr>
          <w:rFonts w:cs="Arial"/>
          <w:szCs w:val="24"/>
        </w:rPr>
        <w:t>s</w:t>
      </w:r>
      <w:r w:rsidRPr="009A0907">
        <w:rPr>
          <w:rFonts w:cs="Arial"/>
          <w:szCs w:val="24"/>
        </w:rPr>
        <w:t xml:space="preserve"> os estímulos em conjunto, isto é</w:t>
      </w:r>
      <w:r w:rsidR="00BC2694">
        <w:rPr>
          <w:rFonts w:cs="Arial"/>
          <w:szCs w:val="24"/>
        </w:rPr>
        <w:t>, c</w:t>
      </w:r>
      <w:r w:rsidRPr="009A0907">
        <w:rPr>
          <w:rFonts w:cs="Arial"/>
          <w:szCs w:val="24"/>
        </w:rPr>
        <w:t>o</w:t>
      </w:r>
      <w:r w:rsidR="00BC2694">
        <w:rPr>
          <w:rFonts w:cs="Arial"/>
          <w:szCs w:val="24"/>
        </w:rPr>
        <w:t>m o</w:t>
      </w:r>
      <w:r w:rsidRPr="009A0907">
        <w:rPr>
          <w:rFonts w:cs="Arial"/>
          <w:szCs w:val="24"/>
        </w:rPr>
        <w:t xml:space="preserve"> cenário completo começando </w:t>
      </w:r>
      <w:r w:rsidR="00403A4F">
        <w:rPr>
          <w:rFonts w:cs="Arial"/>
          <w:szCs w:val="24"/>
        </w:rPr>
        <w:t>pela</w:t>
      </w:r>
      <w:r w:rsidR="00403A4F" w:rsidRPr="009A0907">
        <w:rPr>
          <w:rFonts w:cs="Arial"/>
          <w:szCs w:val="24"/>
        </w:rPr>
        <w:t xml:space="preserve"> </w:t>
      </w:r>
      <w:r w:rsidRPr="009A0907">
        <w:rPr>
          <w:rFonts w:cs="Arial"/>
          <w:szCs w:val="24"/>
        </w:rPr>
        <w:t xml:space="preserve">a introdução da pesquisa, as duas perguntas filtro, </w:t>
      </w:r>
      <w:r w:rsidR="00403A4F">
        <w:rPr>
          <w:rFonts w:cs="Arial"/>
          <w:szCs w:val="24"/>
        </w:rPr>
        <w:t xml:space="preserve">a </w:t>
      </w:r>
      <w:r w:rsidRPr="009A0907">
        <w:rPr>
          <w:rFonts w:cs="Arial"/>
          <w:szCs w:val="24"/>
        </w:rPr>
        <w:t>apresentação do caso, transgressão, atendimento</w:t>
      </w:r>
      <w:r w:rsidR="00BC2694">
        <w:rPr>
          <w:rFonts w:cs="Arial"/>
          <w:szCs w:val="24"/>
        </w:rPr>
        <w:t>,</w:t>
      </w:r>
      <w:r w:rsidRPr="009A0907">
        <w:rPr>
          <w:rFonts w:cs="Arial"/>
          <w:szCs w:val="24"/>
        </w:rPr>
        <w:t xml:space="preserve"> e por fim, a conclusão neutra</w:t>
      </w:r>
      <w:r w:rsidR="00BC2694">
        <w:rPr>
          <w:rFonts w:cs="Arial"/>
          <w:szCs w:val="24"/>
        </w:rPr>
        <w:t xml:space="preserve"> seguida d</w:t>
      </w:r>
      <w:r w:rsidRPr="009A0907">
        <w:rPr>
          <w:rFonts w:cs="Arial"/>
          <w:szCs w:val="24"/>
        </w:rPr>
        <w:t>as duas perguntas de checagem.</w:t>
      </w:r>
    </w:p>
    <w:p w14:paraId="26D0D670" w14:textId="4E32DBAC" w:rsidR="00232F3C" w:rsidRPr="009A0907" w:rsidRDefault="00232F3C" w:rsidP="00A32605">
      <w:pPr>
        <w:ind w:firstLine="851"/>
        <w:jc w:val="both"/>
        <w:rPr>
          <w:rFonts w:cs="Arial"/>
          <w:szCs w:val="24"/>
        </w:rPr>
      </w:pPr>
      <w:r w:rsidRPr="009A0907">
        <w:rPr>
          <w:rFonts w:cs="Arial"/>
          <w:szCs w:val="24"/>
        </w:rPr>
        <w:t xml:space="preserve">Após a </w:t>
      </w:r>
      <w:r w:rsidR="00BC2694">
        <w:rPr>
          <w:rFonts w:cs="Arial"/>
          <w:szCs w:val="24"/>
        </w:rPr>
        <w:t>conclusão da coleta</w:t>
      </w:r>
      <w:r w:rsidRPr="009A0907">
        <w:rPr>
          <w:rFonts w:cs="Arial"/>
          <w:szCs w:val="24"/>
        </w:rPr>
        <w:t xml:space="preserve">, a base foi </w:t>
      </w:r>
      <w:r w:rsidR="00403A4F">
        <w:rPr>
          <w:rFonts w:cs="Arial"/>
          <w:szCs w:val="24"/>
        </w:rPr>
        <w:t>limpa</w:t>
      </w:r>
      <w:r w:rsidR="00403A4F" w:rsidRPr="009A0907">
        <w:rPr>
          <w:rFonts w:cs="Arial"/>
          <w:szCs w:val="24"/>
        </w:rPr>
        <w:t xml:space="preserve"> </w:t>
      </w:r>
      <w:r w:rsidRPr="009A0907">
        <w:rPr>
          <w:rFonts w:cs="Arial"/>
          <w:szCs w:val="24"/>
        </w:rPr>
        <w:t>e testada. O agrupamento das variáveis estudadas se deu da seguinte forma, com os respectivos</w:t>
      </w:r>
      <w:r w:rsidRPr="009A0907">
        <w:rPr>
          <w:rFonts w:cs="Arial"/>
          <w:b/>
          <w:color w:val="FF0000"/>
          <w:szCs w:val="24"/>
        </w:rPr>
        <w:t xml:space="preserve"> </w:t>
      </w:r>
      <w:r w:rsidRPr="009A0907">
        <w:rPr>
          <w:rFonts w:cs="Arial"/>
          <w:szCs w:val="24"/>
        </w:rPr>
        <w:t>totais</w:t>
      </w:r>
      <w:r w:rsidRPr="009A0907">
        <w:rPr>
          <w:rFonts w:cs="Arial"/>
          <w:color w:val="FF0000"/>
          <w:szCs w:val="24"/>
        </w:rPr>
        <w:t xml:space="preserve"> </w:t>
      </w:r>
      <w:r w:rsidRPr="009A0907">
        <w:rPr>
          <w:rFonts w:cs="Arial"/>
          <w:szCs w:val="24"/>
        </w:rPr>
        <w:t>de respondentes:</w:t>
      </w:r>
    </w:p>
    <w:p w14:paraId="34BF4B53" w14:textId="355B46C1" w:rsidR="00232F3C" w:rsidRPr="009A0907" w:rsidRDefault="00232F3C" w:rsidP="00E20896">
      <w:pPr>
        <w:numPr>
          <w:ilvl w:val="0"/>
          <w:numId w:val="9"/>
        </w:numPr>
        <w:spacing w:after="160"/>
        <w:ind w:left="426"/>
        <w:contextualSpacing/>
        <w:jc w:val="both"/>
        <w:rPr>
          <w:rFonts w:cs="Arial"/>
          <w:szCs w:val="24"/>
        </w:rPr>
      </w:pPr>
      <w:r w:rsidRPr="009A0907">
        <w:rPr>
          <w:rFonts w:cs="Arial"/>
          <w:b/>
          <w:szCs w:val="24"/>
        </w:rPr>
        <w:t>Grupo 1</w:t>
      </w:r>
      <w:r w:rsidR="00C23C3F">
        <w:rPr>
          <w:rFonts w:cs="Arial"/>
          <w:b/>
          <w:szCs w:val="24"/>
        </w:rPr>
        <w:t>:</w:t>
      </w:r>
      <w:r w:rsidRPr="009A0907">
        <w:rPr>
          <w:rFonts w:cs="Arial"/>
          <w:szCs w:val="24"/>
        </w:rPr>
        <w:t xml:space="preserve"> Transgressão grave</w:t>
      </w:r>
      <w:r w:rsidR="00BC2694">
        <w:rPr>
          <w:rFonts w:cs="Arial"/>
          <w:szCs w:val="24"/>
        </w:rPr>
        <w:t xml:space="preserve"> </w:t>
      </w:r>
      <w:r w:rsidRPr="009A0907">
        <w:rPr>
          <w:rFonts w:cs="Arial"/>
          <w:szCs w:val="24"/>
        </w:rPr>
        <w:t>com qualidade do atendimento</w:t>
      </w:r>
      <w:r w:rsidR="00BC2694">
        <w:rPr>
          <w:rFonts w:cs="Arial"/>
          <w:szCs w:val="24"/>
        </w:rPr>
        <w:t xml:space="preserve"> </w:t>
      </w:r>
      <w:r w:rsidR="00DC67A5">
        <w:rPr>
          <w:rFonts w:cs="Arial"/>
          <w:szCs w:val="24"/>
        </w:rPr>
        <w:t xml:space="preserve">alta </w:t>
      </w:r>
      <w:r w:rsidRPr="009A0907">
        <w:rPr>
          <w:rFonts w:cs="Arial"/>
          <w:szCs w:val="24"/>
        </w:rPr>
        <w:t>–</w:t>
      </w:r>
      <w:r w:rsidR="00E62E9A">
        <w:rPr>
          <w:rFonts w:cs="Arial"/>
          <w:szCs w:val="24"/>
        </w:rPr>
        <w:t xml:space="preserve"> </w:t>
      </w:r>
      <w:r w:rsidRPr="009A0907">
        <w:rPr>
          <w:rFonts w:cs="Arial"/>
          <w:szCs w:val="24"/>
        </w:rPr>
        <w:t>15 respondentes válidos.</w:t>
      </w:r>
    </w:p>
    <w:p w14:paraId="29B97151" w14:textId="4018CF35" w:rsidR="00232F3C" w:rsidRPr="009A0907" w:rsidRDefault="00232F3C" w:rsidP="00E20896">
      <w:pPr>
        <w:numPr>
          <w:ilvl w:val="0"/>
          <w:numId w:val="9"/>
        </w:numPr>
        <w:spacing w:after="160"/>
        <w:ind w:left="426"/>
        <w:contextualSpacing/>
        <w:jc w:val="both"/>
        <w:rPr>
          <w:rFonts w:cs="Arial"/>
          <w:szCs w:val="24"/>
        </w:rPr>
      </w:pPr>
      <w:r w:rsidRPr="009A0907">
        <w:rPr>
          <w:rFonts w:cs="Arial"/>
          <w:b/>
          <w:szCs w:val="24"/>
        </w:rPr>
        <w:t>Grupo 2</w:t>
      </w:r>
      <w:r w:rsidR="00C23C3F">
        <w:rPr>
          <w:rFonts w:cs="Arial"/>
          <w:b/>
          <w:szCs w:val="24"/>
        </w:rPr>
        <w:t>:</w:t>
      </w:r>
      <w:r w:rsidR="000B5DE5" w:rsidRPr="009A0907">
        <w:rPr>
          <w:rFonts w:cs="Arial"/>
          <w:szCs w:val="24"/>
        </w:rPr>
        <w:t xml:space="preserve"> Transgressão</w:t>
      </w:r>
      <w:r w:rsidRPr="009A0907">
        <w:rPr>
          <w:rFonts w:cs="Arial"/>
          <w:szCs w:val="24"/>
        </w:rPr>
        <w:t xml:space="preserve"> </w:t>
      </w:r>
      <w:r w:rsidR="00BC2694" w:rsidRPr="009A0907">
        <w:rPr>
          <w:rFonts w:cs="Arial"/>
          <w:szCs w:val="24"/>
        </w:rPr>
        <w:t>grave</w:t>
      </w:r>
      <w:r w:rsidR="00BC2694">
        <w:rPr>
          <w:rFonts w:cs="Arial"/>
          <w:szCs w:val="24"/>
        </w:rPr>
        <w:t xml:space="preserve"> </w:t>
      </w:r>
      <w:r w:rsidRPr="009A0907">
        <w:rPr>
          <w:rFonts w:cs="Arial"/>
          <w:szCs w:val="24"/>
        </w:rPr>
        <w:t>com qualidade do atendimento</w:t>
      </w:r>
      <w:r w:rsidR="00DC67A5">
        <w:rPr>
          <w:rFonts w:cs="Arial"/>
          <w:szCs w:val="24"/>
        </w:rPr>
        <w:t xml:space="preserve"> baixa </w:t>
      </w:r>
      <w:r w:rsidRPr="009A0907">
        <w:rPr>
          <w:rFonts w:cs="Arial"/>
          <w:szCs w:val="24"/>
        </w:rPr>
        <w:t>–</w:t>
      </w:r>
      <w:r w:rsidR="00E62E9A">
        <w:rPr>
          <w:rFonts w:cs="Arial"/>
          <w:szCs w:val="24"/>
        </w:rPr>
        <w:t xml:space="preserve"> </w:t>
      </w:r>
      <w:r w:rsidRPr="009A0907">
        <w:rPr>
          <w:rFonts w:cs="Arial"/>
          <w:szCs w:val="24"/>
        </w:rPr>
        <w:t>19 respondentes válidos.</w:t>
      </w:r>
    </w:p>
    <w:p w14:paraId="4A3CF2D0" w14:textId="19C6836B" w:rsidR="00232F3C" w:rsidRPr="009A0907" w:rsidRDefault="00232F3C" w:rsidP="00E20896">
      <w:pPr>
        <w:numPr>
          <w:ilvl w:val="0"/>
          <w:numId w:val="9"/>
        </w:numPr>
        <w:spacing w:after="160"/>
        <w:ind w:left="426"/>
        <w:contextualSpacing/>
        <w:jc w:val="both"/>
        <w:rPr>
          <w:rFonts w:cs="Arial"/>
          <w:szCs w:val="24"/>
        </w:rPr>
      </w:pPr>
      <w:r w:rsidRPr="009A0907">
        <w:rPr>
          <w:rFonts w:cs="Arial"/>
          <w:b/>
          <w:szCs w:val="24"/>
        </w:rPr>
        <w:lastRenderedPageBreak/>
        <w:t>Grupo 3</w:t>
      </w:r>
      <w:r w:rsidR="00C23C3F">
        <w:rPr>
          <w:rFonts w:cs="Arial"/>
          <w:b/>
          <w:szCs w:val="24"/>
        </w:rPr>
        <w:t>:</w:t>
      </w:r>
      <w:r w:rsidRPr="009A0907">
        <w:rPr>
          <w:rFonts w:cs="Arial"/>
          <w:szCs w:val="24"/>
        </w:rPr>
        <w:t xml:space="preserve"> Transgressão leve com qualidade do atendimento</w:t>
      </w:r>
      <w:r w:rsidR="001755E2">
        <w:rPr>
          <w:rFonts w:cs="Arial"/>
          <w:szCs w:val="24"/>
        </w:rPr>
        <w:t xml:space="preserve"> </w:t>
      </w:r>
      <w:r w:rsidR="00DC67A5">
        <w:rPr>
          <w:rFonts w:cs="Arial"/>
          <w:szCs w:val="24"/>
        </w:rPr>
        <w:t xml:space="preserve">alta </w:t>
      </w:r>
      <w:r w:rsidRPr="009A0907">
        <w:rPr>
          <w:rFonts w:cs="Arial"/>
          <w:szCs w:val="24"/>
        </w:rPr>
        <w:t>–</w:t>
      </w:r>
      <w:r w:rsidR="00E62E9A">
        <w:rPr>
          <w:rFonts w:cs="Arial"/>
          <w:szCs w:val="24"/>
        </w:rPr>
        <w:t xml:space="preserve"> </w:t>
      </w:r>
      <w:r w:rsidRPr="009A0907">
        <w:rPr>
          <w:rFonts w:cs="Arial"/>
          <w:szCs w:val="24"/>
        </w:rPr>
        <w:t>19 respondentes válidos.</w:t>
      </w:r>
    </w:p>
    <w:p w14:paraId="1F3BECDB" w14:textId="09EFDA3D" w:rsidR="00232F3C" w:rsidRPr="009A0907" w:rsidRDefault="00232F3C" w:rsidP="00E20896">
      <w:pPr>
        <w:numPr>
          <w:ilvl w:val="0"/>
          <w:numId w:val="9"/>
        </w:numPr>
        <w:spacing w:after="160"/>
        <w:ind w:left="426"/>
        <w:contextualSpacing/>
        <w:jc w:val="both"/>
        <w:rPr>
          <w:rFonts w:cs="Arial"/>
          <w:szCs w:val="24"/>
        </w:rPr>
      </w:pPr>
      <w:r w:rsidRPr="009A0907">
        <w:rPr>
          <w:rFonts w:cs="Arial"/>
          <w:b/>
          <w:szCs w:val="24"/>
        </w:rPr>
        <w:t>Grupo 4</w:t>
      </w:r>
      <w:r w:rsidR="00C23C3F">
        <w:rPr>
          <w:rFonts w:cs="Arial"/>
          <w:b/>
          <w:szCs w:val="24"/>
        </w:rPr>
        <w:t>:</w:t>
      </w:r>
      <w:r w:rsidRPr="009A0907">
        <w:rPr>
          <w:rFonts w:cs="Arial"/>
          <w:szCs w:val="24"/>
        </w:rPr>
        <w:t xml:space="preserve"> Transgressão </w:t>
      </w:r>
      <w:r w:rsidR="00BC2694" w:rsidRPr="009A0907">
        <w:rPr>
          <w:rFonts w:cs="Arial"/>
          <w:szCs w:val="24"/>
        </w:rPr>
        <w:t xml:space="preserve">leve </w:t>
      </w:r>
      <w:r w:rsidRPr="009A0907">
        <w:rPr>
          <w:rFonts w:cs="Arial"/>
          <w:szCs w:val="24"/>
        </w:rPr>
        <w:t>com qualidade do atendimento</w:t>
      </w:r>
      <w:r w:rsidR="001755E2">
        <w:rPr>
          <w:rFonts w:cs="Arial"/>
          <w:szCs w:val="24"/>
        </w:rPr>
        <w:t xml:space="preserve"> </w:t>
      </w:r>
      <w:r w:rsidR="00DC67A5">
        <w:rPr>
          <w:rFonts w:cs="Arial"/>
          <w:szCs w:val="24"/>
        </w:rPr>
        <w:t xml:space="preserve">baixa </w:t>
      </w:r>
      <w:r w:rsidRPr="009A0907">
        <w:rPr>
          <w:rFonts w:cs="Arial"/>
          <w:szCs w:val="24"/>
        </w:rPr>
        <w:t>–</w:t>
      </w:r>
      <w:r w:rsidR="00E62E9A">
        <w:rPr>
          <w:rFonts w:cs="Arial"/>
          <w:szCs w:val="24"/>
        </w:rPr>
        <w:t xml:space="preserve"> </w:t>
      </w:r>
      <w:r w:rsidRPr="009A0907">
        <w:rPr>
          <w:rFonts w:cs="Arial"/>
          <w:szCs w:val="24"/>
        </w:rPr>
        <w:t>17 respondentes válidos.</w:t>
      </w:r>
    </w:p>
    <w:p w14:paraId="58FA587C" w14:textId="77777777" w:rsidR="00232F3C" w:rsidRPr="009A0907" w:rsidRDefault="00232F3C" w:rsidP="00A32605">
      <w:pPr>
        <w:ind w:left="426"/>
        <w:contextualSpacing/>
        <w:jc w:val="both"/>
        <w:rPr>
          <w:rFonts w:cs="Arial"/>
          <w:szCs w:val="24"/>
        </w:rPr>
      </w:pPr>
    </w:p>
    <w:p w14:paraId="17217F77" w14:textId="7F768F0A" w:rsidR="00232F3C" w:rsidRPr="009A0907" w:rsidRDefault="001755E2" w:rsidP="00A32605">
      <w:pPr>
        <w:ind w:firstLine="851"/>
        <w:jc w:val="both"/>
        <w:rPr>
          <w:rFonts w:cs="Arial"/>
          <w:szCs w:val="24"/>
        </w:rPr>
      </w:pPr>
      <w:r>
        <w:rPr>
          <w:rFonts w:cs="Arial"/>
          <w:szCs w:val="24"/>
        </w:rPr>
        <w:t>Foram contempladas</w:t>
      </w:r>
      <w:r w:rsidRPr="009A0907">
        <w:rPr>
          <w:rFonts w:cs="Arial"/>
          <w:szCs w:val="24"/>
        </w:rPr>
        <w:t xml:space="preserve"> </w:t>
      </w:r>
      <w:r w:rsidR="00232F3C" w:rsidRPr="009A0907">
        <w:rPr>
          <w:rFonts w:cs="Arial"/>
          <w:szCs w:val="24"/>
        </w:rPr>
        <w:t>duas fases de limpeza da base, a primeira a partir das percepções dos autores acerca do tempo transcorrido em cada bloco de texto (</w:t>
      </w:r>
      <w:r>
        <w:rPr>
          <w:rFonts w:cs="Arial"/>
          <w:szCs w:val="24"/>
        </w:rPr>
        <w:t>cronometrado</w:t>
      </w:r>
      <w:r w:rsidR="00232F3C" w:rsidRPr="009A0907">
        <w:rPr>
          <w:rFonts w:cs="Arial"/>
          <w:szCs w:val="24"/>
        </w:rPr>
        <w:t xml:space="preserve"> no sistema </w:t>
      </w:r>
      <w:r w:rsidR="00232F3C" w:rsidRPr="009A0907">
        <w:rPr>
          <w:rFonts w:cs="Arial"/>
          <w:i/>
          <w:szCs w:val="24"/>
        </w:rPr>
        <w:t>Qualtrics</w:t>
      </w:r>
      <w:r w:rsidR="00232F3C" w:rsidRPr="009A0907">
        <w:rPr>
          <w:rFonts w:cs="Arial"/>
          <w:szCs w:val="24"/>
        </w:rPr>
        <w:t xml:space="preserve">, </w:t>
      </w:r>
      <w:r>
        <w:rPr>
          <w:rFonts w:cs="Arial"/>
          <w:szCs w:val="24"/>
        </w:rPr>
        <w:t>com a finalidade de</w:t>
      </w:r>
      <w:r w:rsidRPr="009A0907">
        <w:rPr>
          <w:rFonts w:cs="Arial"/>
          <w:szCs w:val="24"/>
        </w:rPr>
        <w:t xml:space="preserve"> </w:t>
      </w:r>
      <w:r w:rsidR="00232F3C" w:rsidRPr="009A0907">
        <w:rPr>
          <w:rFonts w:cs="Arial"/>
          <w:szCs w:val="24"/>
        </w:rPr>
        <w:t xml:space="preserve">medir o tempo gasto </w:t>
      </w:r>
      <w:r>
        <w:rPr>
          <w:rFonts w:cs="Arial"/>
          <w:szCs w:val="24"/>
        </w:rPr>
        <w:t xml:space="preserve">com a leitura </w:t>
      </w:r>
      <w:r w:rsidR="00232F3C" w:rsidRPr="009A0907">
        <w:rPr>
          <w:rFonts w:cs="Arial"/>
          <w:szCs w:val="24"/>
        </w:rPr>
        <w:t xml:space="preserve">em cada bloco de texto), </w:t>
      </w:r>
      <w:r>
        <w:rPr>
          <w:rFonts w:cs="Arial"/>
          <w:szCs w:val="24"/>
        </w:rPr>
        <w:t>invalidando os tempos</w:t>
      </w:r>
      <w:r w:rsidR="00232F3C" w:rsidRPr="009A0907">
        <w:rPr>
          <w:rFonts w:cs="Arial"/>
          <w:szCs w:val="24"/>
        </w:rPr>
        <w:t xml:space="preserve"> discrepantes entre os respondentes</w:t>
      </w:r>
      <w:r>
        <w:rPr>
          <w:rFonts w:cs="Arial"/>
          <w:szCs w:val="24"/>
        </w:rPr>
        <w:t>, e</w:t>
      </w:r>
      <w:r w:rsidR="00232F3C" w:rsidRPr="009A0907">
        <w:rPr>
          <w:rFonts w:cs="Arial"/>
          <w:szCs w:val="24"/>
        </w:rPr>
        <w:t xml:space="preserve"> na segunda </w:t>
      </w:r>
      <w:r>
        <w:rPr>
          <w:rFonts w:cs="Arial"/>
          <w:szCs w:val="24"/>
        </w:rPr>
        <w:t>fase</w:t>
      </w:r>
      <w:r w:rsidR="00232F3C" w:rsidRPr="009A0907">
        <w:rPr>
          <w:rFonts w:cs="Arial"/>
          <w:szCs w:val="24"/>
        </w:rPr>
        <w:t xml:space="preserve">, a análise com a ferramenta </w:t>
      </w:r>
      <w:r w:rsidR="00232F3C" w:rsidRPr="009A0907">
        <w:rPr>
          <w:rFonts w:cs="Arial"/>
          <w:i/>
          <w:szCs w:val="24"/>
        </w:rPr>
        <w:t>Box plot</w:t>
      </w:r>
      <w:r w:rsidR="00232F3C" w:rsidRPr="009A0907">
        <w:rPr>
          <w:rFonts w:cs="Arial"/>
          <w:szCs w:val="24"/>
        </w:rPr>
        <w:t xml:space="preserve"> no sistema estatístico SPSS. </w:t>
      </w:r>
    </w:p>
    <w:p w14:paraId="7B23B9B7" w14:textId="2EC50925" w:rsidR="00232F3C" w:rsidRPr="009A0907" w:rsidRDefault="001755E2" w:rsidP="00A32605">
      <w:pPr>
        <w:ind w:firstLine="851"/>
        <w:jc w:val="both"/>
        <w:rPr>
          <w:rFonts w:cs="Arial"/>
          <w:szCs w:val="24"/>
        </w:rPr>
      </w:pPr>
      <w:r>
        <w:rPr>
          <w:rFonts w:cs="Arial"/>
          <w:szCs w:val="24"/>
        </w:rPr>
        <w:t xml:space="preserve">Para informar os respondentes quanto ao tempo aproximado de duração da pesquisa, </w:t>
      </w:r>
      <w:r w:rsidR="00232F3C" w:rsidRPr="009A0907">
        <w:rPr>
          <w:rFonts w:cs="Arial"/>
          <w:szCs w:val="24"/>
        </w:rPr>
        <w:t>foi cronometrado o processo</w:t>
      </w:r>
      <w:r>
        <w:rPr>
          <w:rFonts w:cs="Arial"/>
          <w:szCs w:val="24"/>
        </w:rPr>
        <w:t xml:space="preserve"> com um participante teste</w:t>
      </w:r>
      <w:r w:rsidR="00232F3C" w:rsidRPr="009A0907">
        <w:rPr>
          <w:rFonts w:cs="Arial"/>
          <w:szCs w:val="24"/>
        </w:rPr>
        <w:t xml:space="preserve">, e o </w:t>
      </w:r>
      <w:r>
        <w:rPr>
          <w:rFonts w:cs="Arial"/>
          <w:szCs w:val="24"/>
        </w:rPr>
        <w:t>tempo</w:t>
      </w:r>
      <w:r w:rsidRPr="009A0907">
        <w:rPr>
          <w:rFonts w:cs="Arial"/>
          <w:szCs w:val="24"/>
        </w:rPr>
        <w:t xml:space="preserve"> </w:t>
      </w:r>
      <w:r w:rsidR="00232F3C" w:rsidRPr="009A0907">
        <w:rPr>
          <w:rFonts w:cs="Arial"/>
          <w:szCs w:val="24"/>
        </w:rPr>
        <w:t xml:space="preserve">estimado foi de </w:t>
      </w:r>
      <w:r w:rsidR="00061A45">
        <w:rPr>
          <w:rFonts w:cs="Arial"/>
          <w:szCs w:val="24"/>
        </w:rPr>
        <w:t>0</w:t>
      </w:r>
      <w:r w:rsidR="00232F3C" w:rsidRPr="009A0907">
        <w:rPr>
          <w:rFonts w:cs="Arial"/>
          <w:szCs w:val="24"/>
        </w:rPr>
        <w:t xml:space="preserve">3 minutos com </w:t>
      </w:r>
      <w:r>
        <w:rPr>
          <w:rFonts w:cs="Arial"/>
          <w:szCs w:val="24"/>
        </w:rPr>
        <w:t>tranquilidade</w:t>
      </w:r>
      <w:r w:rsidRPr="009A0907">
        <w:rPr>
          <w:rFonts w:cs="Arial"/>
          <w:szCs w:val="24"/>
        </w:rPr>
        <w:t xml:space="preserve"> </w:t>
      </w:r>
      <w:r w:rsidR="00232F3C" w:rsidRPr="009A0907">
        <w:rPr>
          <w:rFonts w:cs="Arial"/>
          <w:szCs w:val="24"/>
        </w:rPr>
        <w:t xml:space="preserve">para </w:t>
      </w:r>
      <w:r>
        <w:rPr>
          <w:rFonts w:cs="Arial"/>
          <w:szCs w:val="24"/>
        </w:rPr>
        <w:t xml:space="preserve">a </w:t>
      </w:r>
      <w:r w:rsidR="00232F3C" w:rsidRPr="009A0907">
        <w:rPr>
          <w:rFonts w:cs="Arial"/>
          <w:szCs w:val="24"/>
        </w:rPr>
        <w:t>leitura.</w:t>
      </w:r>
    </w:p>
    <w:p w14:paraId="2498983E" w14:textId="5733E3E9" w:rsidR="00232F3C" w:rsidRPr="009A0907" w:rsidRDefault="00232F3C" w:rsidP="00A32605">
      <w:pPr>
        <w:ind w:firstLine="851"/>
        <w:jc w:val="both"/>
        <w:rPr>
          <w:rFonts w:cs="Arial"/>
          <w:szCs w:val="24"/>
        </w:rPr>
      </w:pPr>
      <w:r w:rsidRPr="009A0907">
        <w:rPr>
          <w:rFonts w:cs="Arial"/>
          <w:szCs w:val="24"/>
        </w:rPr>
        <w:t>Co</w:t>
      </w:r>
      <w:r w:rsidR="00AB65C3">
        <w:rPr>
          <w:rFonts w:cs="Arial"/>
          <w:szCs w:val="24"/>
        </w:rPr>
        <w:t>nforme relatado anteriormente</w:t>
      </w:r>
      <w:r w:rsidRPr="009A0907">
        <w:rPr>
          <w:rFonts w:cs="Arial"/>
          <w:szCs w:val="24"/>
        </w:rPr>
        <w:t xml:space="preserve">, as discrepâncias </w:t>
      </w:r>
      <w:r w:rsidR="00AB65C3">
        <w:rPr>
          <w:rFonts w:cs="Arial"/>
          <w:szCs w:val="24"/>
        </w:rPr>
        <w:t xml:space="preserve">na base </w:t>
      </w:r>
      <w:r w:rsidRPr="009A0907">
        <w:rPr>
          <w:rFonts w:cs="Arial"/>
          <w:szCs w:val="24"/>
        </w:rPr>
        <w:t xml:space="preserve">foram retiradas, </w:t>
      </w:r>
      <w:r w:rsidR="00AB65C3">
        <w:rPr>
          <w:rFonts w:cs="Arial"/>
          <w:szCs w:val="24"/>
        </w:rPr>
        <w:t xml:space="preserve">sendo que </w:t>
      </w:r>
      <w:r w:rsidRPr="009A0907">
        <w:rPr>
          <w:rFonts w:cs="Arial"/>
          <w:szCs w:val="24"/>
        </w:rPr>
        <w:t xml:space="preserve">para o bloco </w:t>
      </w:r>
      <w:r w:rsidR="00AB65C3">
        <w:rPr>
          <w:rFonts w:cs="Arial"/>
          <w:szCs w:val="24"/>
        </w:rPr>
        <w:t>da</w:t>
      </w:r>
      <w:r w:rsidRPr="009A0907">
        <w:rPr>
          <w:rFonts w:cs="Arial"/>
          <w:szCs w:val="24"/>
        </w:rPr>
        <w:t xml:space="preserve"> transgressão, os cortes foram as respostas abaixo de 10 segundos e as que </w:t>
      </w:r>
      <w:r w:rsidR="00AB65C3">
        <w:rPr>
          <w:rFonts w:cs="Arial"/>
          <w:szCs w:val="24"/>
        </w:rPr>
        <w:t>superaram</w:t>
      </w:r>
      <w:r w:rsidRPr="009A0907">
        <w:rPr>
          <w:rFonts w:cs="Arial"/>
          <w:szCs w:val="24"/>
        </w:rPr>
        <w:t xml:space="preserve"> 120 segundos (2 minutos). Para </w:t>
      </w:r>
      <w:r w:rsidR="00AB65C3">
        <w:rPr>
          <w:rFonts w:cs="Arial"/>
          <w:szCs w:val="24"/>
        </w:rPr>
        <w:t xml:space="preserve">o bloco </w:t>
      </w:r>
      <w:r w:rsidRPr="009A0907">
        <w:rPr>
          <w:rFonts w:cs="Arial"/>
          <w:szCs w:val="24"/>
        </w:rPr>
        <w:t xml:space="preserve">da qualidade do atendimento, os respondentes </w:t>
      </w:r>
      <w:r w:rsidR="00AB65C3">
        <w:rPr>
          <w:rFonts w:cs="Arial"/>
          <w:szCs w:val="24"/>
        </w:rPr>
        <w:t>invalidados</w:t>
      </w:r>
      <w:r w:rsidR="00AB65C3" w:rsidRPr="009A0907">
        <w:rPr>
          <w:rFonts w:cs="Arial"/>
          <w:szCs w:val="24"/>
        </w:rPr>
        <w:t xml:space="preserve"> </w:t>
      </w:r>
      <w:r w:rsidRPr="009A0907">
        <w:rPr>
          <w:rFonts w:cs="Arial"/>
          <w:szCs w:val="24"/>
        </w:rPr>
        <w:t xml:space="preserve">foram os que concluíram abaixo de 20 segundos e os que </w:t>
      </w:r>
      <w:r w:rsidR="00AB65C3">
        <w:rPr>
          <w:rFonts w:cs="Arial"/>
          <w:szCs w:val="24"/>
        </w:rPr>
        <w:t>finalizaram</w:t>
      </w:r>
      <w:r w:rsidR="00AB65C3" w:rsidRPr="009A0907">
        <w:rPr>
          <w:rFonts w:cs="Arial"/>
          <w:szCs w:val="24"/>
        </w:rPr>
        <w:t xml:space="preserve"> </w:t>
      </w:r>
      <w:r w:rsidRPr="009A0907">
        <w:rPr>
          <w:rFonts w:cs="Arial"/>
          <w:szCs w:val="24"/>
        </w:rPr>
        <w:t xml:space="preserve">acima de 180 segundos (3 minutos). </w:t>
      </w:r>
      <w:r w:rsidR="00AB65C3">
        <w:rPr>
          <w:rFonts w:cs="Arial"/>
          <w:szCs w:val="24"/>
        </w:rPr>
        <w:t>O bloco da</w:t>
      </w:r>
      <w:r w:rsidRPr="009A0907">
        <w:rPr>
          <w:rFonts w:cs="Arial"/>
          <w:szCs w:val="24"/>
        </w:rPr>
        <w:t xml:space="preserve"> solução </w:t>
      </w:r>
      <w:r w:rsidR="00AB65C3">
        <w:rPr>
          <w:rFonts w:cs="Arial"/>
          <w:szCs w:val="24"/>
        </w:rPr>
        <w:t xml:space="preserve">neutra </w:t>
      </w:r>
      <w:r w:rsidRPr="009A0907">
        <w:rPr>
          <w:rFonts w:cs="Arial"/>
          <w:szCs w:val="24"/>
        </w:rPr>
        <w:t xml:space="preserve">apresentada não </w:t>
      </w:r>
      <w:r w:rsidR="00AB65C3">
        <w:rPr>
          <w:rFonts w:cs="Arial"/>
          <w:szCs w:val="24"/>
        </w:rPr>
        <w:t xml:space="preserve">foi </w:t>
      </w:r>
      <w:r w:rsidRPr="009A0907">
        <w:rPr>
          <w:rFonts w:cs="Arial"/>
          <w:szCs w:val="24"/>
        </w:rPr>
        <w:t>cronometr</w:t>
      </w:r>
      <w:r w:rsidR="00AB65C3">
        <w:rPr>
          <w:rFonts w:cs="Arial"/>
          <w:szCs w:val="24"/>
        </w:rPr>
        <w:t>ado</w:t>
      </w:r>
      <w:r w:rsidRPr="009A0907">
        <w:rPr>
          <w:rFonts w:cs="Arial"/>
          <w:szCs w:val="24"/>
        </w:rPr>
        <w:t xml:space="preserve">, </w:t>
      </w:r>
      <w:r w:rsidR="00AB65C3">
        <w:rPr>
          <w:rFonts w:cs="Arial"/>
          <w:szCs w:val="24"/>
        </w:rPr>
        <w:t>visto que não</w:t>
      </w:r>
      <w:r w:rsidRPr="009A0907">
        <w:rPr>
          <w:rFonts w:cs="Arial"/>
          <w:szCs w:val="24"/>
        </w:rPr>
        <w:t xml:space="preserve"> seria </w:t>
      </w:r>
      <w:r w:rsidR="00AB65C3" w:rsidRPr="009A0907">
        <w:rPr>
          <w:rFonts w:cs="Arial"/>
          <w:szCs w:val="24"/>
        </w:rPr>
        <w:t>estatisticamente</w:t>
      </w:r>
      <w:r w:rsidR="00AB65C3" w:rsidRPr="009A0907" w:rsidDel="00AB65C3">
        <w:rPr>
          <w:rFonts w:cs="Arial"/>
          <w:szCs w:val="24"/>
        </w:rPr>
        <w:t xml:space="preserve"> </w:t>
      </w:r>
      <w:r w:rsidRPr="009A0907">
        <w:rPr>
          <w:rFonts w:cs="Arial"/>
          <w:szCs w:val="24"/>
        </w:rPr>
        <w:t>analisado.</w:t>
      </w:r>
    </w:p>
    <w:p w14:paraId="0D15589F" w14:textId="34FDF7A0" w:rsidR="00232F3C" w:rsidRPr="009A0907" w:rsidRDefault="00232F3C" w:rsidP="00A32605">
      <w:pPr>
        <w:ind w:firstLine="851"/>
        <w:jc w:val="both"/>
        <w:rPr>
          <w:rFonts w:cs="Arial"/>
          <w:szCs w:val="24"/>
        </w:rPr>
      </w:pPr>
      <w:r w:rsidRPr="009A0907">
        <w:rPr>
          <w:rFonts w:cs="Arial"/>
          <w:szCs w:val="24"/>
        </w:rPr>
        <w:t xml:space="preserve">Ainda depois de limpar a base no quesito tempo por bloco, foi realizada a análise do tempo total do teste, em que os respondentes que estavam abaixo dos </w:t>
      </w:r>
      <w:r w:rsidR="00AB65C3">
        <w:rPr>
          <w:rFonts w:cs="Arial"/>
          <w:szCs w:val="24"/>
        </w:rPr>
        <w:t>limites</w:t>
      </w:r>
      <w:r w:rsidR="00AB65C3" w:rsidRPr="009A0907">
        <w:rPr>
          <w:rFonts w:cs="Arial"/>
          <w:szCs w:val="24"/>
        </w:rPr>
        <w:t xml:space="preserve"> </w:t>
      </w:r>
      <w:r w:rsidR="00AB65C3">
        <w:rPr>
          <w:rFonts w:cs="Arial"/>
          <w:szCs w:val="24"/>
        </w:rPr>
        <w:t xml:space="preserve">totais </w:t>
      </w:r>
      <w:r w:rsidRPr="009A0907">
        <w:rPr>
          <w:rFonts w:cs="Arial"/>
          <w:szCs w:val="24"/>
        </w:rPr>
        <w:t>estipulados</w:t>
      </w:r>
      <w:r w:rsidR="00AB65C3">
        <w:rPr>
          <w:rFonts w:cs="Arial"/>
          <w:szCs w:val="24"/>
        </w:rPr>
        <w:t xml:space="preserve"> na descrição anterior</w:t>
      </w:r>
      <w:r w:rsidRPr="009A0907">
        <w:rPr>
          <w:rFonts w:cs="Arial"/>
          <w:szCs w:val="24"/>
        </w:rPr>
        <w:t xml:space="preserve">, e os que estavam </w:t>
      </w:r>
      <w:r w:rsidR="00AB65C3">
        <w:rPr>
          <w:rFonts w:cs="Arial"/>
          <w:szCs w:val="24"/>
        </w:rPr>
        <w:t>acima</w:t>
      </w:r>
      <w:r w:rsidRPr="009A0907">
        <w:rPr>
          <w:rFonts w:cs="Arial"/>
          <w:szCs w:val="24"/>
        </w:rPr>
        <w:t xml:space="preserve"> de 600 segundos (10 minutos) </w:t>
      </w:r>
      <w:r w:rsidR="00AB65C3">
        <w:rPr>
          <w:rFonts w:cs="Arial"/>
          <w:szCs w:val="24"/>
        </w:rPr>
        <w:t>na</w:t>
      </w:r>
      <w:r w:rsidRPr="009A0907">
        <w:rPr>
          <w:rFonts w:cs="Arial"/>
          <w:szCs w:val="24"/>
        </w:rPr>
        <w:t xml:space="preserve"> pesquisa total, foram retirados. Dessa forma, </w:t>
      </w:r>
      <w:r w:rsidR="00AB65C3">
        <w:rPr>
          <w:rFonts w:cs="Arial"/>
          <w:szCs w:val="24"/>
        </w:rPr>
        <w:t xml:space="preserve">foram </w:t>
      </w:r>
      <w:r w:rsidRPr="009A0907">
        <w:rPr>
          <w:rFonts w:cs="Arial"/>
          <w:szCs w:val="24"/>
        </w:rPr>
        <w:t>obti</w:t>
      </w:r>
      <w:r w:rsidR="00AB65C3">
        <w:rPr>
          <w:rFonts w:cs="Arial"/>
          <w:szCs w:val="24"/>
        </w:rPr>
        <w:t>dos</w:t>
      </w:r>
      <w:r w:rsidRPr="009A0907">
        <w:rPr>
          <w:rFonts w:cs="Arial"/>
          <w:szCs w:val="24"/>
        </w:rPr>
        <w:t xml:space="preserve"> 71 respondentes válidos.</w:t>
      </w:r>
    </w:p>
    <w:p w14:paraId="06F573ED" w14:textId="29B9FBBC" w:rsidR="00232F3C" w:rsidRPr="009A0907" w:rsidRDefault="00232F3C" w:rsidP="00A32605">
      <w:pPr>
        <w:ind w:firstLine="851"/>
        <w:jc w:val="both"/>
        <w:rPr>
          <w:rFonts w:cs="Arial"/>
          <w:szCs w:val="24"/>
        </w:rPr>
      </w:pPr>
      <w:r w:rsidRPr="009A0907">
        <w:rPr>
          <w:rFonts w:cs="Arial"/>
          <w:szCs w:val="24"/>
        </w:rPr>
        <w:t>Para checar</w:t>
      </w:r>
      <w:r w:rsidR="00AB65C3">
        <w:rPr>
          <w:rFonts w:cs="Arial"/>
          <w:szCs w:val="24"/>
        </w:rPr>
        <w:t xml:space="preserve"> </w:t>
      </w:r>
      <w:r w:rsidRPr="009A0907">
        <w:rPr>
          <w:rFonts w:cs="Arial"/>
          <w:szCs w:val="24"/>
        </w:rPr>
        <w:t xml:space="preserve">a limpeza da base, </w:t>
      </w:r>
      <w:r w:rsidR="00AC7367">
        <w:rPr>
          <w:rFonts w:cs="Arial"/>
          <w:szCs w:val="24"/>
        </w:rPr>
        <w:t>mais uma vez foi rodada a</w:t>
      </w:r>
      <w:r w:rsidRPr="009A0907">
        <w:rPr>
          <w:rFonts w:cs="Arial"/>
          <w:szCs w:val="24"/>
        </w:rPr>
        <w:t xml:space="preserve"> análise estatística </w:t>
      </w:r>
      <w:r w:rsidR="00AC7367">
        <w:rPr>
          <w:rFonts w:cs="Arial"/>
          <w:szCs w:val="24"/>
        </w:rPr>
        <w:t>de</w:t>
      </w:r>
      <w:r w:rsidRPr="009A0907">
        <w:rPr>
          <w:rFonts w:cs="Arial"/>
          <w:szCs w:val="24"/>
        </w:rPr>
        <w:t xml:space="preserve"> </w:t>
      </w:r>
      <w:r w:rsidRPr="009A0907">
        <w:rPr>
          <w:rFonts w:cs="Arial"/>
          <w:i/>
          <w:szCs w:val="24"/>
        </w:rPr>
        <w:t>Box plot</w:t>
      </w:r>
      <w:r w:rsidR="00AC7367">
        <w:rPr>
          <w:rFonts w:cs="Arial"/>
          <w:szCs w:val="24"/>
        </w:rPr>
        <w:t xml:space="preserve"> que apontou, </w:t>
      </w:r>
      <w:r w:rsidRPr="009A0907">
        <w:rPr>
          <w:rFonts w:cs="Arial"/>
          <w:szCs w:val="24"/>
        </w:rPr>
        <w:t xml:space="preserve">apesar do cuidado </w:t>
      </w:r>
      <w:r w:rsidR="00AC7367">
        <w:rPr>
          <w:rFonts w:cs="Arial"/>
          <w:szCs w:val="24"/>
        </w:rPr>
        <w:t>com a limpeza anterior</w:t>
      </w:r>
      <w:r w:rsidRPr="009A0907">
        <w:rPr>
          <w:rFonts w:cs="Arial"/>
          <w:szCs w:val="24"/>
        </w:rPr>
        <w:t xml:space="preserve">, um </w:t>
      </w:r>
      <w:r w:rsidR="00AC7367">
        <w:rPr>
          <w:rFonts w:cs="Arial"/>
          <w:szCs w:val="24"/>
        </w:rPr>
        <w:t>caso restante de</w:t>
      </w:r>
      <w:r w:rsidR="00AC7367" w:rsidRPr="009A0907">
        <w:rPr>
          <w:rFonts w:cs="Arial"/>
          <w:szCs w:val="24"/>
        </w:rPr>
        <w:t xml:space="preserve"> </w:t>
      </w:r>
      <w:r w:rsidR="00AC7367" w:rsidRPr="009A0907">
        <w:rPr>
          <w:rFonts w:cs="Arial"/>
          <w:i/>
          <w:szCs w:val="24"/>
        </w:rPr>
        <w:t>outlier</w:t>
      </w:r>
      <w:r w:rsidR="00AC7367">
        <w:rPr>
          <w:rFonts w:cs="Arial"/>
          <w:szCs w:val="24"/>
        </w:rPr>
        <w:t xml:space="preserve"> </w:t>
      </w:r>
      <w:r w:rsidRPr="009A0907">
        <w:rPr>
          <w:rFonts w:cs="Arial"/>
          <w:szCs w:val="24"/>
        </w:rPr>
        <w:t>na linha 31</w:t>
      </w:r>
      <w:r w:rsidR="00AC7367">
        <w:rPr>
          <w:rFonts w:cs="Arial"/>
          <w:szCs w:val="24"/>
        </w:rPr>
        <w:t xml:space="preserve"> </w:t>
      </w:r>
      <w:r w:rsidRPr="009A0907">
        <w:rPr>
          <w:rFonts w:cs="Arial"/>
          <w:szCs w:val="24"/>
        </w:rPr>
        <w:t>contido no Grupo 2 (transgressão grave</w:t>
      </w:r>
      <w:r w:rsidR="00AC7367">
        <w:rPr>
          <w:rFonts w:cs="Arial"/>
          <w:szCs w:val="24"/>
        </w:rPr>
        <w:t xml:space="preserve"> </w:t>
      </w:r>
      <w:r w:rsidRPr="009A0907">
        <w:rPr>
          <w:rFonts w:cs="Arial"/>
          <w:szCs w:val="24"/>
        </w:rPr>
        <w:t>com qualidade do atendimento</w:t>
      </w:r>
      <w:r w:rsidR="00BB6220">
        <w:rPr>
          <w:rFonts w:cs="Arial"/>
          <w:szCs w:val="24"/>
        </w:rPr>
        <w:t xml:space="preserve"> baixa</w:t>
      </w:r>
      <w:r w:rsidRPr="009A0907">
        <w:rPr>
          <w:rFonts w:cs="Arial"/>
          <w:szCs w:val="24"/>
        </w:rPr>
        <w:t xml:space="preserve">) </w:t>
      </w:r>
      <w:r w:rsidR="00AC7367">
        <w:rPr>
          <w:rFonts w:cs="Arial"/>
          <w:szCs w:val="24"/>
        </w:rPr>
        <w:t>que</w:t>
      </w:r>
      <w:r w:rsidRPr="009A0907">
        <w:rPr>
          <w:rFonts w:cs="Arial"/>
          <w:szCs w:val="24"/>
        </w:rPr>
        <w:t xml:space="preserve"> foi retirado da base. Assim, totaliz</w:t>
      </w:r>
      <w:r w:rsidR="00AC7367">
        <w:rPr>
          <w:rFonts w:cs="Arial"/>
          <w:szCs w:val="24"/>
        </w:rPr>
        <w:t>aram-se</w:t>
      </w:r>
      <w:r w:rsidRPr="009A0907">
        <w:rPr>
          <w:rFonts w:cs="Arial"/>
          <w:szCs w:val="24"/>
        </w:rPr>
        <w:t xml:space="preserve"> 70 respondentes válidos para o Teste T de amostras independentes realizado.</w:t>
      </w:r>
    </w:p>
    <w:p w14:paraId="7B2312E9" w14:textId="13A3B694" w:rsidR="00B46603" w:rsidRDefault="00705304" w:rsidP="00705304">
      <w:pPr>
        <w:ind w:firstLine="851"/>
        <w:jc w:val="both"/>
        <w:rPr>
          <w:rFonts w:cs="Arial"/>
          <w:szCs w:val="24"/>
        </w:rPr>
      </w:pPr>
      <w:r>
        <w:rPr>
          <w:rFonts w:cs="Arial"/>
          <w:szCs w:val="24"/>
        </w:rPr>
        <w:t xml:space="preserve">Ao fim do pré-teste1, foi observado um equívoco ao rodar os cenários </w:t>
      </w:r>
      <w:r w:rsidR="00F67598">
        <w:rPr>
          <w:rFonts w:cs="Arial"/>
          <w:szCs w:val="24"/>
        </w:rPr>
        <w:t xml:space="preserve">de transgressão e qualidade </w:t>
      </w:r>
      <w:r>
        <w:rPr>
          <w:rFonts w:cs="Arial"/>
          <w:szCs w:val="24"/>
        </w:rPr>
        <w:t>em conjunto</w:t>
      </w:r>
      <w:r w:rsidR="00F67598">
        <w:rPr>
          <w:rFonts w:cs="Arial"/>
          <w:szCs w:val="24"/>
        </w:rPr>
        <w:t>,</w:t>
      </w:r>
      <w:r>
        <w:rPr>
          <w:rFonts w:cs="Arial"/>
          <w:szCs w:val="24"/>
        </w:rPr>
        <w:t xml:space="preserve"> como </w:t>
      </w:r>
      <w:r w:rsidR="00F67598">
        <w:rPr>
          <w:rFonts w:cs="Arial"/>
          <w:szCs w:val="24"/>
        </w:rPr>
        <w:t xml:space="preserve">planejado para </w:t>
      </w:r>
      <w:r>
        <w:rPr>
          <w:rFonts w:cs="Arial"/>
          <w:szCs w:val="24"/>
        </w:rPr>
        <w:t xml:space="preserve">o experimento final, visto que o objetivo </w:t>
      </w:r>
      <w:r w:rsidR="00B46603">
        <w:rPr>
          <w:rFonts w:cs="Arial"/>
          <w:szCs w:val="24"/>
        </w:rPr>
        <w:t>era</w:t>
      </w:r>
      <w:r>
        <w:rPr>
          <w:rFonts w:cs="Arial"/>
          <w:szCs w:val="24"/>
        </w:rPr>
        <w:t xml:space="preserve"> a checagem de estímulos</w:t>
      </w:r>
      <w:r w:rsidR="00B46603">
        <w:rPr>
          <w:rFonts w:cs="Arial"/>
          <w:szCs w:val="24"/>
        </w:rPr>
        <w:t xml:space="preserve"> e</w:t>
      </w:r>
      <w:r>
        <w:rPr>
          <w:rFonts w:cs="Arial"/>
          <w:szCs w:val="24"/>
        </w:rPr>
        <w:t xml:space="preserve"> este apresentou resultados incoerentes, </w:t>
      </w:r>
      <w:r w:rsidR="00F67598">
        <w:rPr>
          <w:rFonts w:cs="Arial"/>
          <w:szCs w:val="24"/>
        </w:rPr>
        <w:lastRenderedPageBreak/>
        <w:t>já que</w:t>
      </w:r>
      <w:r>
        <w:rPr>
          <w:rFonts w:cs="Arial"/>
          <w:szCs w:val="24"/>
        </w:rPr>
        <w:t xml:space="preserve"> no  bloco da transgressão, a percepç</w:t>
      </w:r>
      <w:r w:rsidR="00F67598">
        <w:rPr>
          <w:rFonts w:cs="Arial"/>
          <w:szCs w:val="24"/>
        </w:rPr>
        <w:t>ão</w:t>
      </w:r>
      <w:r>
        <w:rPr>
          <w:rFonts w:cs="Arial"/>
          <w:szCs w:val="24"/>
        </w:rPr>
        <w:t xml:space="preserve"> dos respondentes de acordo com a resposta </w:t>
      </w:r>
      <w:r w:rsidR="00F67598">
        <w:rPr>
          <w:rFonts w:cs="Arial"/>
          <w:szCs w:val="24"/>
        </w:rPr>
        <w:t>à</w:t>
      </w:r>
      <w:r w:rsidR="00B46603">
        <w:rPr>
          <w:rFonts w:cs="Arial"/>
          <w:szCs w:val="24"/>
        </w:rPr>
        <w:t xml:space="preserve"> </w:t>
      </w:r>
      <w:r w:rsidR="00F67598">
        <w:rPr>
          <w:rFonts w:cs="Arial"/>
          <w:szCs w:val="24"/>
        </w:rPr>
        <w:t>validação do</w:t>
      </w:r>
      <w:r w:rsidR="00B46603">
        <w:rPr>
          <w:rFonts w:cs="Arial"/>
          <w:szCs w:val="24"/>
        </w:rPr>
        <w:t xml:space="preserve"> estímulo, fo</w:t>
      </w:r>
      <w:r w:rsidR="00F67598">
        <w:rPr>
          <w:rFonts w:cs="Arial"/>
          <w:szCs w:val="24"/>
        </w:rPr>
        <w:t xml:space="preserve">i </w:t>
      </w:r>
      <w:r w:rsidR="00B46603">
        <w:rPr>
          <w:rFonts w:cs="Arial"/>
          <w:szCs w:val="24"/>
        </w:rPr>
        <w:t>oposta à apresentada no cenário lido</w:t>
      </w:r>
      <w:r w:rsidR="00F67598">
        <w:rPr>
          <w:rFonts w:cs="Arial"/>
          <w:szCs w:val="24"/>
        </w:rPr>
        <w:t>, talvez pela influência do estímulo seguinte, disponibilizado no bloco da qualidade do atendimento.</w:t>
      </w:r>
    </w:p>
    <w:p w14:paraId="1F800748" w14:textId="77777777" w:rsidR="00232F3C" w:rsidRPr="009A0907" w:rsidRDefault="00232F3C" w:rsidP="00A53B50">
      <w:pPr>
        <w:pStyle w:val="Ttulo4"/>
      </w:pPr>
      <w:bookmarkStart w:id="185" w:name="_Toc531199313"/>
      <w:r w:rsidRPr="009A0907">
        <w:t>Pré-teste 2</w:t>
      </w:r>
      <w:bookmarkEnd w:id="185"/>
    </w:p>
    <w:p w14:paraId="0DA4112D" w14:textId="15513BA0" w:rsidR="00232F3C" w:rsidRPr="009A0907" w:rsidRDefault="00232F3C" w:rsidP="00A32605">
      <w:pPr>
        <w:ind w:firstLine="851"/>
        <w:jc w:val="both"/>
        <w:rPr>
          <w:rFonts w:cs="Arial"/>
          <w:szCs w:val="24"/>
        </w:rPr>
      </w:pPr>
      <w:r w:rsidRPr="009A0907">
        <w:rPr>
          <w:rFonts w:cs="Arial"/>
          <w:szCs w:val="24"/>
        </w:rPr>
        <w:t xml:space="preserve">Para conferir a diferença significativa </w:t>
      </w:r>
      <w:r w:rsidR="00F67598">
        <w:rPr>
          <w:rFonts w:cs="Arial"/>
          <w:szCs w:val="24"/>
        </w:rPr>
        <w:t>entre estímulos n</w:t>
      </w:r>
      <w:r w:rsidRPr="009A0907">
        <w:rPr>
          <w:rFonts w:cs="Arial"/>
          <w:szCs w:val="24"/>
        </w:rPr>
        <w:t xml:space="preserve">os cenários oferecidos, o segundo pré-teste realizou a mesma pesquisa, porém de forma independente, com cada </w:t>
      </w:r>
      <w:r w:rsidR="0024142B">
        <w:rPr>
          <w:rFonts w:cs="Arial"/>
          <w:szCs w:val="24"/>
        </w:rPr>
        <w:t>um</w:t>
      </w:r>
      <w:r w:rsidR="0024142B" w:rsidRPr="009A0907">
        <w:rPr>
          <w:rFonts w:cs="Arial"/>
          <w:szCs w:val="24"/>
        </w:rPr>
        <w:t xml:space="preserve"> </w:t>
      </w:r>
      <w:r w:rsidRPr="009A0907">
        <w:rPr>
          <w:rFonts w:cs="Arial"/>
          <w:szCs w:val="24"/>
        </w:rPr>
        <w:t xml:space="preserve">dos </w:t>
      </w:r>
      <w:r w:rsidR="0024142B">
        <w:rPr>
          <w:rFonts w:cs="Arial"/>
          <w:szCs w:val="24"/>
        </w:rPr>
        <w:t xml:space="preserve">quatro </w:t>
      </w:r>
      <w:r w:rsidRPr="009A0907">
        <w:rPr>
          <w:rFonts w:cs="Arial"/>
          <w:szCs w:val="24"/>
        </w:rPr>
        <w:t>cenários (referentes a transgressão</w:t>
      </w:r>
      <w:r w:rsidR="0024142B">
        <w:rPr>
          <w:rFonts w:cs="Arial"/>
          <w:szCs w:val="24"/>
        </w:rPr>
        <w:t xml:space="preserve"> e a </w:t>
      </w:r>
      <w:r w:rsidRPr="009A0907">
        <w:rPr>
          <w:rFonts w:cs="Arial"/>
          <w:szCs w:val="24"/>
        </w:rPr>
        <w:t xml:space="preserve">qualidade do atendimento) isolados. Assim, o respondente </w:t>
      </w:r>
      <w:r w:rsidR="0024142B">
        <w:rPr>
          <w:rFonts w:cs="Arial"/>
          <w:szCs w:val="24"/>
        </w:rPr>
        <w:t>passou pela</w:t>
      </w:r>
      <w:r w:rsidRPr="009A0907">
        <w:rPr>
          <w:rFonts w:cs="Arial"/>
          <w:szCs w:val="24"/>
        </w:rPr>
        <w:t xml:space="preserve"> introdução, as duas perguntas filtros</w:t>
      </w:r>
      <w:r w:rsidR="0024142B">
        <w:rPr>
          <w:rFonts w:cs="Arial"/>
          <w:szCs w:val="24"/>
        </w:rPr>
        <w:t>,</w:t>
      </w:r>
      <w:r w:rsidRPr="009A0907">
        <w:rPr>
          <w:rFonts w:cs="Arial"/>
          <w:szCs w:val="24"/>
        </w:rPr>
        <w:t xml:space="preserve"> e por meio da randomização do </w:t>
      </w:r>
      <w:r w:rsidRPr="009A0907">
        <w:rPr>
          <w:rFonts w:cs="Arial"/>
          <w:i/>
          <w:szCs w:val="24"/>
        </w:rPr>
        <w:t>Qualtrics</w:t>
      </w:r>
      <w:r w:rsidRPr="009A0907">
        <w:rPr>
          <w:rFonts w:cs="Arial"/>
          <w:szCs w:val="24"/>
        </w:rPr>
        <w:t xml:space="preserve">, recebia um bloco contendo uma das quatro partes (transgressão </w:t>
      </w:r>
      <w:r w:rsidR="0024142B">
        <w:rPr>
          <w:rFonts w:cs="Arial"/>
          <w:szCs w:val="24"/>
        </w:rPr>
        <w:t xml:space="preserve">de </w:t>
      </w:r>
      <w:r w:rsidRPr="009A0907">
        <w:rPr>
          <w:rFonts w:cs="Arial"/>
          <w:szCs w:val="24"/>
        </w:rPr>
        <w:t>grave</w:t>
      </w:r>
      <w:r w:rsidR="0024142B">
        <w:rPr>
          <w:rFonts w:cs="Arial"/>
          <w:szCs w:val="24"/>
        </w:rPr>
        <w:t xml:space="preserve"> severidade</w:t>
      </w:r>
      <w:r w:rsidRPr="009A0907">
        <w:rPr>
          <w:rFonts w:cs="Arial"/>
          <w:szCs w:val="24"/>
        </w:rPr>
        <w:t xml:space="preserve">, transgressão </w:t>
      </w:r>
      <w:r w:rsidR="0024142B">
        <w:rPr>
          <w:rFonts w:cs="Arial"/>
          <w:szCs w:val="24"/>
        </w:rPr>
        <w:t xml:space="preserve">de </w:t>
      </w:r>
      <w:r w:rsidRPr="009A0907">
        <w:rPr>
          <w:rFonts w:cs="Arial"/>
          <w:szCs w:val="24"/>
        </w:rPr>
        <w:t>leve</w:t>
      </w:r>
      <w:r w:rsidR="0024142B">
        <w:rPr>
          <w:rFonts w:cs="Arial"/>
          <w:szCs w:val="24"/>
        </w:rPr>
        <w:t xml:space="preserve"> severidade</w:t>
      </w:r>
      <w:r w:rsidRPr="009A0907">
        <w:rPr>
          <w:rFonts w:cs="Arial"/>
          <w:szCs w:val="24"/>
        </w:rPr>
        <w:t xml:space="preserve">, </w:t>
      </w:r>
      <w:r w:rsidR="0024142B">
        <w:rPr>
          <w:rFonts w:cs="Arial"/>
          <w:szCs w:val="24"/>
        </w:rPr>
        <w:t xml:space="preserve">baixa </w:t>
      </w:r>
      <w:r w:rsidRPr="009A0907">
        <w:rPr>
          <w:rFonts w:cs="Arial"/>
          <w:szCs w:val="24"/>
        </w:rPr>
        <w:t xml:space="preserve">qualidade do atendimento ou </w:t>
      </w:r>
      <w:r w:rsidR="0024142B">
        <w:rPr>
          <w:rFonts w:cs="Arial"/>
          <w:szCs w:val="24"/>
        </w:rPr>
        <w:t xml:space="preserve">alta </w:t>
      </w:r>
      <w:r w:rsidRPr="009A0907">
        <w:rPr>
          <w:rFonts w:cs="Arial"/>
          <w:szCs w:val="24"/>
        </w:rPr>
        <w:t xml:space="preserve">qualidade do atendimento) sem a conclusão neutra, e </w:t>
      </w:r>
      <w:r w:rsidR="0024142B">
        <w:rPr>
          <w:rFonts w:cs="Arial"/>
          <w:szCs w:val="24"/>
        </w:rPr>
        <w:t>em seguida para finalizar,</w:t>
      </w:r>
      <w:r w:rsidR="0024142B" w:rsidRPr="009A0907">
        <w:rPr>
          <w:rFonts w:cs="Arial"/>
          <w:szCs w:val="24"/>
        </w:rPr>
        <w:t xml:space="preserve"> </w:t>
      </w:r>
      <w:r w:rsidRPr="009A0907">
        <w:rPr>
          <w:rFonts w:cs="Arial"/>
          <w:szCs w:val="24"/>
        </w:rPr>
        <w:t>a sua respectiva pergunta de checagem</w:t>
      </w:r>
      <w:r w:rsidR="0024142B">
        <w:rPr>
          <w:rFonts w:cs="Arial"/>
          <w:szCs w:val="24"/>
        </w:rPr>
        <w:t xml:space="preserve"> de estímulo.</w:t>
      </w:r>
      <w:r w:rsidRPr="009A0907">
        <w:rPr>
          <w:rFonts w:cs="Arial"/>
          <w:szCs w:val="24"/>
        </w:rPr>
        <w:t xml:space="preserve"> </w:t>
      </w:r>
    </w:p>
    <w:p w14:paraId="6A33B1C7" w14:textId="28826E0F" w:rsidR="00232F3C" w:rsidRPr="009A0907" w:rsidRDefault="00232F3C" w:rsidP="00A32605">
      <w:pPr>
        <w:ind w:firstLine="851"/>
        <w:jc w:val="both"/>
        <w:rPr>
          <w:rFonts w:cs="Arial"/>
          <w:szCs w:val="24"/>
        </w:rPr>
      </w:pPr>
      <w:r w:rsidRPr="009A0907">
        <w:rPr>
          <w:rFonts w:cs="Arial"/>
          <w:szCs w:val="24"/>
        </w:rPr>
        <w:t xml:space="preserve">O tempo </w:t>
      </w:r>
      <w:r w:rsidR="0024142B">
        <w:rPr>
          <w:rFonts w:cs="Arial"/>
          <w:szCs w:val="24"/>
        </w:rPr>
        <w:t>de resposta</w:t>
      </w:r>
      <w:r w:rsidRPr="009A0907">
        <w:rPr>
          <w:rFonts w:cs="Arial"/>
          <w:szCs w:val="24"/>
        </w:rPr>
        <w:t xml:space="preserve"> foi cronometrado novamente, </w:t>
      </w:r>
      <w:r w:rsidR="0024142B">
        <w:rPr>
          <w:rFonts w:cs="Arial"/>
          <w:szCs w:val="24"/>
        </w:rPr>
        <w:t xml:space="preserve">apresentando tempo aproximado de </w:t>
      </w:r>
      <w:r w:rsidR="00061A45">
        <w:rPr>
          <w:rFonts w:cs="Arial"/>
          <w:szCs w:val="24"/>
        </w:rPr>
        <w:t xml:space="preserve">02 </w:t>
      </w:r>
      <w:r w:rsidRPr="009A0907">
        <w:rPr>
          <w:rFonts w:cs="Arial"/>
          <w:szCs w:val="24"/>
        </w:rPr>
        <w:t xml:space="preserve">minutos para </w:t>
      </w:r>
      <w:r w:rsidR="0024142B">
        <w:rPr>
          <w:rFonts w:cs="Arial"/>
          <w:szCs w:val="24"/>
        </w:rPr>
        <w:t>a realização d</w:t>
      </w:r>
      <w:r w:rsidRPr="009A0907">
        <w:rPr>
          <w:rFonts w:cs="Arial"/>
          <w:szCs w:val="24"/>
        </w:rPr>
        <w:t>a pesquisa.</w:t>
      </w:r>
    </w:p>
    <w:p w14:paraId="5C38159A" w14:textId="25C039DE" w:rsidR="00232F3C" w:rsidRPr="009A0907" w:rsidRDefault="00232F3C" w:rsidP="00A32605">
      <w:pPr>
        <w:ind w:firstLine="851"/>
        <w:jc w:val="both"/>
        <w:rPr>
          <w:rFonts w:cs="Arial"/>
          <w:szCs w:val="24"/>
        </w:rPr>
      </w:pPr>
      <w:r w:rsidRPr="009A0907">
        <w:rPr>
          <w:rFonts w:cs="Arial"/>
          <w:szCs w:val="24"/>
        </w:rPr>
        <w:t xml:space="preserve">Concluiu-se o teste com os seguintes </w:t>
      </w:r>
      <w:r w:rsidR="0024142B">
        <w:rPr>
          <w:rFonts w:cs="Arial"/>
          <w:szCs w:val="24"/>
        </w:rPr>
        <w:t xml:space="preserve">números </w:t>
      </w:r>
      <w:r w:rsidRPr="009A0907">
        <w:rPr>
          <w:rFonts w:cs="Arial"/>
          <w:szCs w:val="24"/>
        </w:rPr>
        <w:t>totais de respondentes:</w:t>
      </w:r>
    </w:p>
    <w:p w14:paraId="6EA1ADE1" w14:textId="5E2B365F" w:rsidR="00232F3C" w:rsidRPr="009A0907" w:rsidRDefault="00232F3C" w:rsidP="00E20896">
      <w:pPr>
        <w:numPr>
          <w:ilvl w:val="0"/>
          <w:numId w:val="10"/>
        </w:numPr>
        <w:spacing w:after="160"/>
        <w:ind w:left="426"/>
        <w:contextualSpacing/>
        <w:jc w:val="both"/>
        <w:rPr>
          <w:rFonts w:cs="Arial"/>
          <w:szCs w:val="24"/>
        </w:rPr>
      </w:pPr>
      <w:r w:rsidRPr="009A0907">
        <w:rPr>
          <w:rFonts w:cs="Arial"/>
          <w:szCs w:val="24"/>
        </w:rPr>
        <w:t>Transgressão grave -</w:t>
      </w:r>
      <w:r w:rsidR="000D6DE9">
        <w:rPr>
          <w:rFonts w:cs="Arial"/>
          <w:szCs w:val="24"/>
        </w:rPr>
        <w:t xml:space="preserve"> </w:t>
      </w:r>
      <w:r w:rsidRPr="009A0907">
        <w:rPr>
          <w:rFonts w:cs="Arial"/>
          <w:szCs w:val="24"/>
        </w:rPr>
        <w:t>21 válidos.</w:t>
      </w:r>
    </w:p>
    <w:p w14:paraId="4B987105" w14:textId="3AD1CC7A" w:rsidR="00232F3C" w:rsidRPr="009A0907" w:rsidRDefault="00232F3C" w:rsidP="00E20896">
      <w:pPr>
        <w:numPr>
          <w:ilvl w:val="0"/>
          <w:numId w:val="10"/>
        </w:numPr>
        <w:spacing w:after="160"/>
        <w:ind w:left="426"/>
        <w:contextualSpacing/>
        <w:jc w:val="both"/>
        <w:rPr>
          <w:rFonts w:cs="Arial"/>
          <w:szCs w:val="24"/>
        </w:rPr>
      </w:pPr>
      <w:r w:rsidRPr="009A0907">
        <w:rPr>
          <w:rFonts w:cs="Arial"/>
          <w:szCs w:val="24"/>
        </w:rPr>
        <w:t>Transgressão leve</w:t>
      </w:r>
      <w:r w:rsidR="0024142B">
        <w:rPr>
          <w:rFonts w:cs="Arial"/>
          <w:szCs w:val="24"/>
        </w:rPr>
        <w:t xml:space="preserve"> </w:t>
      </w:r>
      <w:r w:rsidRPr="009A0907">
        <w:rPr>
          <w:rFonts w:cs="Arial"/>
          <w:szCs w:val="24"/>
        </w:rPr>
        <w:t>-</w:t>
      </w:r>
      <w:r w:rsidR="000D6DE9">
        <w:rPr>
          <w:rFonts w:cs="Arial"/>
          <w:szCs w:val="24"/>
        </w:rPr>
        <w:t xml:space="preserve"> </w:t>
      </w:r>
      <w:r w:rsidRPr="009A0907">
        <w:rPr>
          <w:rFonts w:cs="Arial"/>
          <w:szCs w:val="24"/>
        </w:rPr>
        <w:t>21 válidos.</w:t>
      </w:r>
    </w:p>
    <w:p w14:paraId="3234B664" w14:textId="1D9E48BA" w:rsidR="003113E5" w:rsidRDefault="003113E5" w:rsidP="00E20896">
      <w:pPr>
        <w:numPr>
          <w:ilvl w:val="0"/>
          <w:numId w:val="10"/>
        </w:numPr>
        <w:spacing w:after="160"/>
        <w:ind w:left="426"/>
        <w:contextualSpacing/>
        <w:jc w:val="both"/>
        <w:rPr>
          <w:rFonts w:cs="Arial"/>
          <w:szCs w:val="24"/>
        </w:rPr>
      </w:pPr>
      <w:r w:rsidRPr="009A0907">
        <w:rPr>
          <w:rFonts w:cs="Arial"/>
          <w:szCs w:val="24"/>
        </w:rPr>
        <w:t xml:space="preserve">Qualidade do atendimento </w:t>
      </w:r>
      <w:r w:rsidR="00315058">
        <w:rPr>
          <w:rFonts w:cs="Arial"/>
          <w:szCs w:val="24"/>
        </w:rPr>
        <w:t xml:space="preserve">alta </w:t>
      </w:r>
      <w:r w:rsidRPr="009A0907">
        <w:rPr>
          <w:rFonts w:cs="Arial"/>
          <w:szCs w:val="24"/>
        </w:rPr>
        <w:t>-</w:t>
      </w:r>
      <w:r w:rsidR="000D6DE9">
        <w:rPr>
          <w:rFonts w:cs="Arial"/>
          <w:szCs w:val="24"/>
        </w:rPr>
        <w:t xml:space="preserve"> </w:t>
      </w:r>
      <w:r w:rsidRPr="009A0907">
        <w:rPr>
          <w:rFonts w:cs="Arial"/>
          <w:szCs w:val="24"/>
        </w:rPr>
        <w:t>22 válidos.</w:t>
      </w:r>
    </w:p>
    <w:p w14:paraId="2B45F18C" w14:textId="5C58CA54" w:rsidR="00232F3C" w:rsidRPr="003113E5" w:rsidRDefault="00232F3C" w:rsidP="00E20896">
      <w:pPr>
        <w:numPr>
          <w:ilvl w:val="0"/>
          <w:numId w:val="10"/>
        </w:numPr>
        <w:spacing w:after="160"/>
        <w:ind w:left="426"/>
        <w:contextualSpacing/>
        <w:jc w:val="both"/>
        <w:rPr>
          <w:rFonts w:cs="Arial"/>
          <w:szCs w:val="24"/>
        </w:rPr>
      </w:pPr>
      <w:r w:rsidRPr="009A0907">
        <w:rPr>
          <w:rFonts w:cs="Arial"/>
          <w:szCs w:val="24"/>
        </w:rPr>
        <w:t xml:space="preserve">Qualidade do atendimento </w:t>
      </w:r>
      <w:r w:rsidR="00315058">
        <w:rPr>
          <w:rFonts w:cs="Arial"/>
          <w:szCs w:val="24"/>
        </w:rPr>
        <w:t xml:space="preserve">baixa </w:t>
      </w:r>
      <w:r w:rsidRPr="009A0907">
        <w:rPr>
          <w:rFonts w:cs="Arial"/>
          <w:szCs w:val="24"/>
        </w:rPr>
        <w:t>-</w:t>
      </w:r>
      <w:r w:rsidR="000D6DE9">
        <w:rPr>
          <w:rFonts w:cs="Arial"/>
          <w:szCs w:val="24"/>
        </w:rPr>
        <w:t xml:space="preserve"> </w:t>
      </w:r>
      <w:r w:rsidRPr="009A0907">
        <w:rPr>
          <w:rFonts w:cs="Arial"/>
          <w:szCs w:val="24"/>
        </w:rPr>
        <w:t>23 válidos.</w:t>
      </w:r>
    </w:p>
    <w:p w14:paraId="35504BD2" w14:textId="77777777" w:rsidR="00232F3C" w:rsidRPr="009A0907" w:rsidRDefault="00232F3C" w:rsidP="00A32605">
      <w:pPr>
        <w:ind w:left="426"/>
        <w:contextualSpacing/>
        <w:jc w:val="both"/>
        <w:rPr>
          <w:rFonts w:cs="Arial"/>
          <w:szCs w:val="24"/>
        </w:rPr>
      </w:pPr>
    </w:p>
    <w:p w14:paraId="64798776" w14:textId="6A6F68C8" w:rsidR="00232F3C" w:rsidRPr="009A0907" w:rsidRDefault="00232F3C" w:rsidP="00A32605">
      <w:pPr>
        <w:ind w:firstLine="851"/>
        <w:jc w:val="both"/>
        <w:rPr>
          <w:rFonts w:cs="Arial"/>
          <w:szCs w:val="24"/>
        </w:rPr>
      </w:pPr>
      <w:r w:rsidRPr="009A0907">
        <w:rPr>
          <w:rFonts w:cs="Arial"/>
          <w:szCs w:val="24"/>
        </w:rPr>
        <w:t xml:space="preserve">Para a melhor compreensão dos cenários </w:t>
      </w:r>
      <w:r w:rsidR="0024142B">
        <w:rPr>
          <w:rFonts w:cs="Arial"/>
          <w:szCs w:val="24"/>
        </w:rPr>
        <w:t>de forma isolada</w:t>
      </w:r>
      <w:r w:rsidRPr="009A0907">
        <w:rPr>
          <w:rFonts w:cs="Arial"/>
          <w:szCs w:val="24"/>
        </w:rPr>
        <w:t xml:space="preserve">, foram </w:t>
      </w:r>
      <w:r w:rsidR="0024142B">
        <w:rPr>
          <w:rFonts w:cs="Arial"/>
          <w:szCs w:val="24"/>
        </w:rPr>
        <w:t>realizadas</w:t>
      </w:r>
      <w:r w:rsidR="0024142B" w:rsidRPr="009A0907">
        <w:rPr>
          <w:rFonts w:cs="Arial"/>
          <w:szCs w:val="24"/>
        </w:rPr>
        <w:t xml:space="preserve"> </w:t>
      </w:r>
      <w:r w:rsidRPr="009A0907">
        <w:rPr>
          <w:rFonts w:cs="Arial"/>
          <w:szCs w:val="24"/>
        </w:rPr>
        <w:t xml:space="preserve">pequenas modificações textuais, para que </w:t>
      </w:r>
      <w:r w:rsidR="0024142B">
        <w:rPr>
          <w:rFonts w:cs="Arial"/>
          <w:szCs w:val="24"/>
        </w:rPr>
        <w:t>na leitura</w:t>
      </w:r>
      <w:r w:rsidRPr="009A0907">
        <w:rPr>
          <w:rFonts w:cs="Arial"/>
          <w:szCs w:val="24"/>
        </w:rPr>
        <w:t xml:space="preserve">, o contexto pudesse ser entendido sem a necessidade da existência prévia de um “problema” descrito aos respondentes, </w:t>
      </w:r>
      <w:r w:rsidR="008D6327">
        <w:rPr>
          <w:rFonts w:cs="Arial"/>
          <w:szCs w:val="24"/>
        </w:rPr>
        <w:t xml:space="preserve">e </w:t>
      </w:r>
      <w:r w:rsidRPr="009A0907">
        <w:rPr>
          <w:rFonts w:cs="Arial"/>
          <w:szCs w:val="24"/>
        </w:rPr>
        <w:t xml:space="preserve">isso </w:t>
      </w:r>
      <w:r w:rsidR="0024142B">
        <w:rPr>
          <w:rFonts w:cs="Arial"/>
          <w:szCs w:val="24"/>
        </w:rPr>
        <w:t>ocorreu n</w:t>
      </w:r>
      <w:r w:rsidRPr="009A0907">
        <w:rPr>
          <w:rFonts w:cs="Arial"/>
          <w:szCs w:val="24"/>
        </w:rPr>
        <w:t>o primeiro parágrafo dos dois cenários do atendimento.</w:t>
      </w:r>
    </w:p>
    <w:p w14:paraId="254EA158" w14:textId="114333CF" w:rsidR="00232F3C" w:rsidRPr="009A0907" w:rsidRDefault="00232F3C" w:rsidP="00A32605">
      <w:pPr>
        <w:ind w:firstLine="851"/>
        <w:jc w:val="both"/>
        <w:rPr>
          <w:rFonts w:cs="Arial"/>
          <w:szCs w:val="24"/>
        </w:rPr>
      </w:pPr>
      <w:r w:rsidRPr="009A0907">
        <w:rPr>
          <w:rFonts w:cs="Arial"/>
          <w:szCs w:val="24"/>
        </w:rPr>
        <w:t xml:space="preserve">Os textos disponibilizados </w:t>
      </w:r>
      <w:r w:rsidR="008D6327">
        <w:rPr>
          <w:rFonts w:cs="Arial"/>
          <w:szCs w:val="24"/>
        </w:rPr>
        <w:t>seguem</w:t>
      </w:r>
      <w:r w:rsidRPr="009A0907">
        <w:rPr>
          <w:rFonts w:cs="Arial"/>
          <w:szCs w:val="24"/>
        </w:rPr>
        <w:t xml:space="preserve"> abaixo</w:t>
      </w:r>
      <w:r w:rsidR="008D6327">
        <w:rPr>
          <w:rFonts w:cs="Arial"/>
          <w:szCs w:val="24"/>
        </w:rPr>
        <w:t>, onde foram acrescentadas</w:t>
      </w:r>
      <w:r w:rsidR="008D6327" w:rsidRPr="009A0907">
        <w:rPr>
          <w:rFonts w:cs="Arial"/>
          <w:szCs w:val="24"/>
        </w:rPr>
        <w:t xml:space="preserve"> </w:t>
      </w:r>
      <w:r w:rsidRPr="009A0907">
        <w:rPr>
          <w:rFonts w:cs="Arial"/>
          <w:szCs w:val="24"/>
        </w:rPr>
        <w:t>4 palavras em cada cenário</w:t>
      </w:r>
      <w:r w:rsidR="008D6327">
        <w:rPr>
          <w:rFonts w:cs="Arial"/>
          <w:szCs w:val="24"/>
        </w:rPr>
        <w:t>, apresentadas em negrito</w:t>
      </w:r>
      <w:r w:rsidRPr="009A0907">
        <w:rPr>
          <w:rFonts w:cs="Arial"/>
          <w:szCs w:val="24"/>
        </w:rPr>
        <w:t>:</w:t>
      </w:r>
    </w:p>
    <w:p w14:paraId="549080E3" w14:textId="77777777" w:rsidR="00232F3C" w:rsidRPr="009A0907" w:rsidRDefault="00232F3C" w:rsidP="00232F3C">
      <w:pPr>
        <w:ind w:firstLine="851"/>
        <w:jc w:val="both"/>
        <w:rPr>
          <w:rFonts w:cs="Arial"/>
          <w:szCs w:val="24"/>
        </w:rPr>
      </w:pPr>
    </w:p>
    <w:p w14:paraId="46AD6F16" w14:textId="77777777" w:rsidR="00232F3C" w:rsidRPr="009A0907" w:rsidRDefault="00232F3C" w:rsidP="00A32605">
      <w:pPr>
        <w:spacing w:line="240" w:lineRule="auto"/>
        <w:ind w:left="2268"/>
        <w:contextualSpacing/>
        <w:jc w:val="both"/>
        <w:rPr>
          <w:rFonts w:cs="Arial"/>
          <w:sz w:val="20"/>
          <w:szCs w:val="20"/>
        </w:rPr>
      </w:pPr>
      <w:r w:rsidRPr="009A0907">
        <w:rPr>
          <w:rFonts w:cs="Arial"/>
          <w:sz w:val="20"/>
          <w:szCs w:val="20"/>
        </w:rPr>
        <w:t xml:space="preserve">Aproveitando o horário de almoço, você entrou em contato com a </w:t>
      </w:r>
      <w:r w:rsidRPr="009A0907">
        <w:rPr>
          <w:rFonts w:cs="Arial"/>
          <w:b/>
          <w:sz w:val="20"/>
          <w:szCs w:val="20"/>
        </w:rPr>
        <w:t xml:space="preserve">sua </w:t>
      </w:r>
      <w:r w:rsidRPr="009A0907">
        <w:rPr>
          <w:rFonts w:cs="Arial"/>
          <w:sz w:val="20"/>
          <w:szCs w:val="20"/>
        </w:rPr>
        <w:t xml:space="preserve">operadora </w:t>
      </w:r>
      <w:r w:rsidRPr="009A0907">
        <w:rPr>
          <w:rFonts w:cs="Arial"/>
          <w:b/>
          <w:sz w:val="20"/>
          <w:szCs w:val="20"/>
        </w:rPr>
        <w:t>de telefonia celular,</w:t>
      </w:r>
      <w:r w:rsidRPr="009A0907">
        <w:rPr>
          <w:rFonts w:cs="Arial"/>
          <w:sz w:val="20"/>
          <w:szCs w:val="20"/>
        </w:rPr>
        <w:t xml:space="preserve"> e teclou a opção 9 para falar diretamente com um dos atendentes, permanecendo na música de fundo por aproximadamente 40 minutos. Você foi informado que a ligação estava sendo gravada, recebeu o número do protocolo gerado, e o atendente identificou a si e a empresa de forma desanimada e mecânica (Atendimento ruim).</w:t>
      </w:r>
    </w:p>
    <w:p w14:paraId="068B8B0B" w14:textId="77777777" w:rsidR="00232F3C" w:rsidRPr="009A0907" w:rsidRDefault="00232F3C" w:rsidP="00A32605">
      <w:pPr>
        <w:spacing w:line="240" w:lineRule="auto"/>
        <w:ind w:left="2268"/>
        <w:jc w:val="both"/>
        <w:rPr>
          <w:rFonts w:cs="Arial"/>
          <w:sz w:val="20"/>
          <w:szCs w:val="20"/>
        </w:rPr>
      </w:pPr>
    </w:p>
    <w:p w14:paraId="3261D5A0" w14:textId="77777777" w:rsidR="00232F3C" w:rsidRPr="009A0907" w:rsidRDefault="00232F3C" w:rsidP="00A32605">
      <w:pPr>
        <w:spacing w:line="240" w:lineRule="auto"/>
        <w:ind w:left="2268"/>
        <w:jc w:val="both"/>
        <w:rPr>
          <w:rFonts w:cs="Arial"/>
          <w:sz w:val="20"/>
          <w:szCs w:val="20"/>
        </w:rPr>
      </w:pPr>
      <w:r w:rsidRPr="009A0907">
        <w:rPr>
          <w:rFonts w:cs="Arial"/>
          <w:sz w:val="20"/>
          <w:szCs w:val="20"/>
        </w:rPr>
        <w:lastRenderedPageBreak/>
        <w:t xml:space="preserve">Aproveitando o horário de almoço, você entrou em contato com a </w:t>
      </w:r>
      <w:r w:rsidRPr="009A0907">
        <w:rPr>
          <w:rFonts w:cs="Arial"/>
          <w:b/>
          <w:sz w:val="20"/>
          <w:szCs w:val="20"/>
        </w:rPr>
        <w:t>sua</w:t>
      </w:r>
      <w:r w:rsidRPr="009A0907">
        <w:rPr>
          <w:rFonts w:cs="Arial"/>
          <w:sz w:val="20"/>
          <w:szCs w:val="20"/>
        </w:rPr>
        <w:t xml:space="preserve"> operadora </w:t>
      </w:r>
      <w:r w:rsidRPr="009A0907">
        <w:rPr>
          <w:rFonts w:cs="Arial"/>
          <w:b/>
          <w:sz w:val="20"/>
          <w:szCs w:val="20"/>
        </w:rPr>
        <w:t>de telefonia celular,</w:t>
      </w:r>
      <w:r w:rsidRPr="009A0907">
        <w:rPr>
          <w:rFonts w:cs="Arial"/>
          <w:sz w:val="20"/>
          <w:szCs w:val="20"/>
        </w:rPr>
        <w:t xml:space="preserve"> e teclou a opção 9 para falar diretamente com um dos atendentes. Logo em seguida, você passou a ouvir uma música de fundo enquanto aguardou atendimento, sendo que a espera durou menos de um minuto (Atendimento bom).</w:t>
      </w:r>
    </w:p>
    <w:p w14:paraId="6E4D308A" w14:textId="77777777" w:rsidR="00232F3C" w:rsidRPr="009A0907" w:rsidRDefault="00232F3C" w:rsidP="00A32605">
      <w:pPr>
        <w:ind w:firstLine="851"/>
        <w:jc w:val="both"/>
        <w:rPr>
          <w:rFonts w:cs="Arial"/>
          <w:szCs w:val="24"/>
        </w:rPr>
      </w:pPr>
    </w:p>
    <w:p w14:paraId="0019CA10" w14:textId="569F5403" w:rsidR="00FA5010" w:rsidRPr="009A0907" w:rsidRDefault="00232F3C" w:rsidP="00FA5010">
      <w:pPr>
        <w:ind w:firstLine="851"/>
        <w:jc w:val="both"/>
        <w:rPr>
          <w:rFonts w:cs="Arial"/>
          <w:szCs w:val="24"/>
        </w:rPr>
      </w:pPr>
      <w:r w:rsidRPr="009A0907">
        <w:rPr>
          <w:rFonts w:cs="Arial"/>
          <w:szCs w:val="24"/>
        </w:rPr>
        <w:t xml:space="preserve">Para a </w:t>
      </w:r>
      <w:r w:rsidR="000D6DE9">
        <w:rPr>
          <w:rFonts w:cs="Arial"/>
          <w:szCs w:val="24"/>
        </w:rPr>
        <w:t>filtragem</w:t>
      </w:r>
      <w:r w:rsidRPr="009A0907">
        <w:rPr>
          <w:rFonts w:cs="Arial"/>
          <w:szCs w:val="24"/>
        </w:rPr>
        <w:t xml:space="preserve"> d</w:t>
      </w:r>
      <w:r w:rsidR="008D6327">
        <w:rPr>
          <w:rFonts w:cs="Arial"/>
          <w:szCs w:val="24"/>
        </w:rPr>
        <w:t>a nova base gerada</w:t>
      </w:r>
      <w:r w:rsidRPr="009A0907">
        <w:rPr>
          <w:rFonts w:cs="Arial"/>
          <w:szCs w:val="24"/>
        </w:rPr>
        <w:t>, fo</w:t>
      </w:r>
      <w:r w:rsidR="008D6327">
        <w:rPr>
          <w:rFonts w:cs="Arial"/>
          <w:szCs w:val="24"/>
        </w:rPr>
        <w:t>ram</w:t>
      </w:r>
      <w:r w:rsidRPr="009A0907">
        <w:rPr>
          <w:rFonts w:cs="Arial"/>
          <w:szCs w:val="24"/>
        </w:rPr>
        <w:t xml:space="preserve"> aplicado</w:t>
      </w:r>
      <w:r w:rsidR="008D6327">
        <w:rPr>
          <w:rFonts w:cs="Arial"/>
          <w:szCs w:val="24"/>
        </w:rPr>
        <w:t>s</w:t>
      </w:r>
      <w:r w:rsidRPr="009A0907">
        <w:rPr>
          <w:rFonts w:cs="Arial"/>
          <w:szCs w:val="24"/>
        </w:rPr>
        <w:t xml:space="preserve"> os mesmos critérios do pré-teste </w:t>
      </w:r>
      <w:r w:rsidR="00FA5010">
        <w:rPr>
          <w:rFonts w:cs="Arial"/>
          <w:szCs w:val="24"/>
        </w:rPr>
        <w:t>1</w:t>
      </w:r>
      <w:r w:rsidRPr="009A0907">
        <w:rPr>
          <w:rFonts w:cs="Arial"/>
          <w:szCs w:val="24"/>
        </w:rPr>
        <w:t xml:space="preserve">, </w:t>
      </w:r>
      <w:r w:rsidR="00FA5010" w:rsidRPr="009A0907">
        <w:rPr>
          <w:rFonts w:cs="Arial"/>
          <w:szCs w:val="24"/>
        </w:rPr>
        <w:t xml:space="preserve">porém em ordem contrária, primeiramente </w:t>
      </w:r>
      <w:r w:rsidR="00FA5010">
        <w:rPr>
          <w:rFonts w:cs="Arial"/>
          <w:szCs w:val="24"/>
        </w:rPr>
        <w:t>retirando</w:t>
      </w:r>
      <w:r w:rsidR="00FA5010" w:rsidRPr="009A0907">
        <w:rPr>
          <w:rFonts w:cs="Arial"/>
          <w:szCs w:val="24"/>
        </w:rPr>
        <w:t xml:space="preserve"> os </w:t>
      </w:r>
      <w:r w:rsidR="00FA5010" w:rsidRPr="009A0907">
        <w:rPr>
          <w:rFonts w:cs="Arial"/>
          <w:i/>
          <w:szCs w:val="24"/>
        </w:rPr>
        <w:t>outliers</w:t>
      </w:r>
      <w:r w:rsidR="00FA5010" w:rsidRPr="009A0907">
        <w:rPr>
          <w:rFonts w:cs="Arial"/>
          <w:szCs w:val="24"/>
        </w:rPr>
        <w:t xml:space="preserve"> via análise </w:t>
      </w:r>
      <w:r w:rsidR="00FA5010" w:rsidRPr="009A0907">
        <w:rPr>
          <w:rFonts w:cs="Arial"/>
          <w:i/>
          <w:szCs w:val="24"/>
        </w:rPr>
        <w:t>Box plot</w:t>
      </w:r>
      <w:r w:rsidR="00FA5010" w:rsidRPr="009A0907">
        <w:rPr>
          <w:rFonts w:cs="Arial"/>
          <w:szCs w:val="24"/>
        </w:rPr>
        <w:t xml:space="preserve"> e depois c</w:t>
      </w:r>
      <w:r w:rsidR="00FA5010">
        <w:rPr>
          <w:rFonts w:cs="Arial"/>
          <w:szCs w:val="24"/>
        </w:rPr>
        <w:t>om a conferência do tempo transcorrido analisado pelos</w:t>
      </w:r>
      <w:r w:rsidR="00FA5010" w:rsidRPr="009A0907">
        <w:rPr>
          <w:rFonts w:cs="Arial"/>
          <w:szCs w:val="24"/>
        </w:rPr>
        <w:t xml:space="preserve"> autores.</w:t>
      </w:r>
    </w:p>
    <w:p w14:paraId="5D9C1655" w14:textId="62AA8D17" w:rsidR="00232F3C" w:rsidRPr="009A0907" w:rsidRDefault="00232F3C" w:rsidP="00A32605">
      <w:pPr>
        <w:ind w:firstLine="851"/>
        <w:jc w:val="both"/>
        <w:rPr>
          <w:rFonts w:cs="Arial"/>
          <w:szCs w:val="24"/>
        </w:rPr>
      </w:pPr>
      <w:r w:rsidRPr="009A0907">
        <w:rPr>
          <w:rFonts w:cs="Arial"/>
          <w:szCs w:val="24"/>
        </w:rPr>
        <w:t xml:space="preserve">Na primeira fase descrita quando </w:t>
      </w:r>
      <w:r w:rsidR="000B5DE5" w:rsidRPr="009A0907">
        <w:rPr>
          <w:rFonts w:cs="Arial"/>
          <w:szCs w:val="24"/>
        </w:rPr>
        <w:t>se aplicou</w:t>
      </w:r>
      <w:r w:rsidRPr="009A0907">
        <w:rPr>
          <w:rFonts w:cs="Arial"/>
          <w:szCs w:val="24"/>
        </w:rPr>
        <w:t xml:space="preserve"> a análise </w:t>
      </w:r>
      <w:r w:rsidRPr="009A0907">
        <w:rPr>
          <w:rFonts w:cs="Arial"/>
          <w:i/>
          <w:szCs w:val="24"/>
        </w:rPr>
        <w:t>Box plot</w:t>
      </w:r>
      <w:r w:rsidRPr="009A0907">
        <w:rPr>
          <w:rFonts w:cs="Arial"/>
          <w:szCs w:val="24"/>
        </w:rPr>
        <w:t xml:space="preserve">, surgiram alguns </w:t>
      </w:r>
      <w:r w:rsidRPr="009A0907">
        <w:rPr>
          <w:rFonts w:cs="Arial"/>
          <w:i/>
          <w:szCs w:val="24"/>
        </w:rPr>
        <w:t>outliers</w:t>
      </w:r>
      <w:r w:rsidRPr="009A0907">
        <w:rPr>
          <w:rFonts w:cs="Arial"/>
          <w:szCs w:val="24"/>
        </w:rPr>
        <w:t xml:space="preserve"> na variável transgressão </w:t>
      </w:r>
      <w:r w:rsidR="00FA5010">
        <w:rPr>
          <w:rFonts w:cs="Arial"/>
          <w:szCs w:val="24"/>
        </w:rPr>
        <w:t xml:space="preserve">de </w:t>
      </w:r>
      <w:r w:rsidRPr="009A0907">
        <w:rPr>
          <w:rFonts w:cs="Arial"/>
          <w:szCs w:val="24"/>
        </w:rPr>
        <w:t>grave</w:t>
      </w:r>
      <w:r w:rsidR="00FA5010">
        <w:rPr>
          <w:rFonts w:cs="Arial"/>
          <w:szCs w:val="24"/>
        </w:rPr>
        <w:t xml:space="preserve"> severidade</w:t>
      </w:r>
      <w:r w:rsidRPr="009A0907">
        <w:rPr>
          <w:rFonts w:cs="Arial"/>
          <w:szCs w:val="24"/>
        </w:rPr>
        <w:t xml:space="preserve"> (1), na transgressão</w:t>
      </w:r>
      <w:r w:rsidR="00FA5010">
        <w:rPr>
          <w:rFonts w:cs="Arial"/>
          <w:szCs w:val="24"/>
        </w:rPr>
        <w:t xml:space="preserve"> de</w:t>
      </w:r>
      <w:r w:rsidRPr="009A0907">
        <w:rPr>
          <w:rFonts w:cs="Arial"/>
          <w:szCs w:val="24"/>
        </w:rPr>
        <w:t xml:space="preserve"> leve</w:t>
      </w:r>
      <w:r w:rsidR="00FA5010">
        <w:rPr>
          <w:rFonts w:cs="Arial"/>
          <w:szCs w:val="24"/>
        </w:rPr>
        <w:t xml:space="preserve"> severidade</w:t>
      </w:r>
      <w:r w:rsidRPr="009A0907">
        <w:rPr>
          <w:rFonts w:cs="Arial"/>
          <w:szCs w:val="24"/>
        </w:rPr>
        <w:t xml:space="preserve"> (2), na </w:t>
      </w:r>
      <w:r w:rsidR="00FA5010">
        <w:rPr>
          <w:rFonts w:cs="Arial"/>
          <w:szCs w:val="24"/>
        </w:rPr>
        <w:t xml:space="preserve">baixa </w:t>
      </w:r>
      <w:r w:rsidRPr="009A0907">
        <w:rPr>
          <w:rFonts w:cs="Arial"/>
          <w:szCs w:val="24"/>
        </w:rPr>
        <w:t xml:space="preserve">qualidade do atendimento (3) e na </w:t>
      </w:r>
      <w:r w:rsidR="00FA5010">
        <w:rPr>
          <w:rFonts w:cs="Arial"/>
          <w:szCs w:val="24"/>
        </w:rPr>
        <w:t xml:space="preserve">alta </w:t>
      </w:r>
      <w:r w:rsidRPr="009A0907">
        <w:rPr>
          <w:rFonts w:cs="Arial"/>
          <w:szCs w:val="24"/>
        </w:rPr>
        <w:t>qualidade do atendimento (4).</w:t>
      </w:r>
    </w:p>
    <w:p w14:paraId="4811A055" w14:textId="603D796B" w:rsidR="00232F3C" w:rsidRPr="009A0907" w:rsidRDefault="00232F3C" w:rsidP="00A32605">
      <w:pPr>
        <w:ind w:firstLine="851"/>
        <w:jc w:val="both"/>
        <w:rPr>
          <w:rFonts w:cs="Arial"/>
          <w:szCs w:val="24"/>
        </w:rPr>
      </w:pPr>
      <w:r w:rsidRPr="009A0907">
        <w:rPr>
          <w:rFonts w:cs="Arial"/>
          <w:szCs w:val="24"/>
        </w:rPr>
        <w:t xml:space="preserve">Assim como </w:t>
      </w:r>
      <w:r w:rsidR="00FA5010">
        <w:rPr>
          <w:rFonts w:cs="Arial"/>
          <w:szCs w:val="24"/>
        </w:rPr>
        <w:t>foram identificados os</w:t>
      </w:r>
      <w:r w:rsidRPr="009A0907">
        <w:rPr>
          <w:rFonts w:cs="Arial"/>
          <w:i/>
          <w:szCs w:val="24"/>
        </w:rPr>
        <w:t xml:space="preserve"> outliers</w:t>
      </w:r>
      <w:r w:rsidRPr="009A0907">
        <w:rPr>
          <w:rFonts w:cs="Arial"/>
          <w:szCs w:val="24"/>
        </w:rPr>
        <w:t xml:space="preserve"> no “tempo de leitura”, foi realizad</w:t>
      </w:r>
      <w:r w:rsidR="00FA5010">
        <w:rPr>
          <w:rFonts w:cs="Arial"/>
          <w:szCs w:val="24"/>
        </w:rPr>
        <w:t>a</w:t>
      </w:r>
      <w:r w:rsidRPr="009A0907">
        <w:rPr>
          <w:rFonts w:cs="Arial"/>
          <w:szCs w:val="24"/>
        </w:rPr>
        <w:t xml:space="preserve"> a análise de </w:t>
      </w:r>
      <w:r w:rsidRPr="009A0907">
        <w:rPr>
          <w:rFonts w:cs="Arial"/>
          <w:i/>
          <w:szCs w:val="24"/>
        </w:rPr>
        <w:t>Box plot</w:t>
      </w:r>
      <w:r w:rsidRPr="009A0907">
        <w:rPr>
          <w:rFonts w:cs="Arial"/>
          <w:szCs w:val="24"/>
        </w:rPr>
        <w:t xml:space="preserve"> também para a pergunta de checage</w:t>
      </w:r>
      <w:r w:rsidR="00FA5010">
        <w:rPr>
          <w:rFonts w:cs="Arial"/>
          <w:szCs w:val="24"/>
        </w:rPr>
        <w:t>m</w:t>
      </w:r>
      <w:r w:rsidRPr="009A0907">
        <w:rPr>
          <w:rFonts w:cs="Arial"/>
          <w:szCs w:val="24"/>
        </w:rPr>
        <w:t xml:space="preserve"> </w:t>
      </w:r>
      <w:r w:rsidR="00FA5010">
        <w:rPr>
          <w:rFonts w:cs="Arial"/>
          <w:szCs w:val="24"/>
        </w:rPr>
        <w:t>de estímulos,</w:t>
      </w:r>
      <w:r w:rsidRPr="009A0907">
        <w:rPr>
          <w:rFonts w:cs="Arial"/>
          <w:szCs w:val="24"/>
        </w:rPr>
        <w:t xml:space="preserve"> </w:t>
      </w:r>
      <w:r w:rsidR="00FA5010">
        <w:rPr>
          <w:rFonts w:cs="Arial"/>
          <w:szCs w:val="24"/>
        </w:rPr>
        <w:t>to</w:t>
      </w:r>
      <w:r w:rsidRPr="009A0907">
        <w:rPr>
          <w:rFonts w:cs="Arial"/>
          <w:szCs w:val="24"/>
        </w:rPr>
        <w:t>talizando 6 invalidados.</w:t>
      </w:r>
    </w:p>
    <w:p w14:paraId="6740B478" w14:textId="4A3C8A45" w:rsidR="00232F3C" w:rsidRPr="009A0907" w:rsidRDefault="00232F3C" w:rsidP="00A32605">
      <w:pPr>
        <w:ind w:firstLine="851"/>
        <w:jc w:val="both"/>
        <w:rPr>
          <w:rFonts w:cs="Arial"/>
          <w:szCs w:val="24"/>
        </w:rPr>
      </w:pPr>
      <w:r w:rsidRPr="009A0907">
        <w:rPr>
          <w:rFonts w:cs="Arial"/>
          <w:szCs w:val="24"/>
        </w:rPr>
        <w:t>Na segunda fase d</w:t>
      </w:r>
      <w:r w:rsidR="00FA5010">
        <w:rPr>
          <w:rFonts w:cs="Arial"/>
          <w:szCs w:val="24"/>
        </w:rPr>
        <w:t>a</w:t>
      </w:r>
      <w:r w:rsidRPr="009A0907">
        <w:rPr>
          <w:rFonts w:cs="Arial"/>
          <w:szCs w:val="24"/>
        </w:rPr>
        <w:t xml:space="preserve"> limpeza, </w:t>
      </w:r>
      <w:r w:rsidR="00FA5010">
        <w:rPr>
          <w:rFonts w:cs="Arial"/>
          <w:szCs w:val="24"/>
        </w:rPr>
        <w:t>foram invalidados</w:t>
      </w:r>
      <w:r w:rsidRPr="009A0907">
        <w:rPr>
          <w:rFonts w:cs="Arial"/>
          <w:szCs w:val="24"/>
        </w:rPr>
        <w:t xml:space="preserve"> </w:t>
      </w:r>
      <w:r w:rsidR="00B51F83">
        <w:rPr>
          <w:rFonts w:cs="Arial"/>
          <w:szCs w:val="24"/>
        </w:rPr>
        <w:t xml:space="preserve">pela análise dos autores </w:t>
      </w:r>
      <w:r w:rsidRPr="009A0907">
        <w:rPr>
          <w:rFonts w:cs="Arial"/>
          <w:szCs w:val="24"/>
        </w:rPr>
        <w:t>os respondentes que levaram menos de 10</w:t>
      </w:r>
      <w:r w:rsidRPr="009A0907">
        <w:rPr>
          <w:rFonts w:cs="Arial"/>
          <w:color w:val="FF0000"/>
          <w:szCs w:val="24"/>
        </w:rPr>
        <w:t xml:space="preserve"> </w:t>
      </w:r>
      <w:r w:rsidRPr="009A0907">
        <w:rPr>
          <w:rFonts w:cs="Arial"/>
          <w:szCs w:val="24"/>
        </w:rPr>
        <w:t xml:space="preserve">segundos para </w:t>
      </w:r>
      <w:r w:rsidR="00FA5010">
        <w:rPr>
          <w:rFonts w:cs="Arial"/>
          <w:szCs w:val="24"/>
        </w:rPr>
        <w:t>concluir a</w:t>
      </w:r>
      <w:r w:rsidRPr="009A0907">
        <w:rPr>
          <w:rFonts w:cs="Arial"/>
          <w:szCs w:val="24"/>
        </w:rPr>
        <w:t xml:space="preserve"> pesquisa </w:t>
      </w:r>
      <w:r w:rsidR="00FA5010">
        <w:rPr>
          <w:rFonts w:cs="Arial"/>
          <w:szCs w:val="24"/>
        </w:rPr>
        <w:t xml:space="preserve">– nos </w:t>
      </w:r>
      <w:r w:rsidRPr="009A0907">
        <w:rPr>
          <w:rFonts w:cs="Arial"/>
          <w:szCs w:val="24"/>
        </w:rPr>
        <w:t>4 casos</w:t>
      </w:r>
      <w:r w:rsidR="00FA5010">
        <w:rPr>
          <w:rFonts w:cs="Arial"/>
          <w:szCs w:val="24"/>
        </w:rPr>
        <w:t xml:space="preserve"> –</w:t>
      </w:r>
      <w:r w:rsidRPr="009A0907">
        <w:rPr>
          <w:rFonts w:cs="Arial"/>
          <w:szCs w:val="24"/>
        </w:rPr>
        <w:t xml:space="preserve"> </w:t>
      </w:r>
      <w:r w:rsidR="00B51F83">
        <w:rPr>
          <w:rFonts w:cs="Arial"/>
          <w:szCs w:val="24"/>
        </w:rPr>
        <w:t>visto</w:t>
      </w:r>
      <w:r w:rsidR="00FA5010">
        <w:rPr>
          <w:rFonts w:cs="Arial"/>
          <w:szCs w:val="24"/>
        </w:rPr>
        <w:t xml:space="preserve"> o teste</w:t>
      </w:r>
      <w:r w:rsidRPr="009A0907">
        <w:rPr>
          <w:rFonts w:cs="Arial"/>
          <w:szCs w:val="24"/>
        </w:rPr>
        <w:t xml:space="preserve"> </w:t>
      </w:r>
      <w:r w:rsidRPr="009A0907">
        <w:rPr>
          <w:rFonts w:cs="Arial"/>
          <w:i/>
          <w:szCs w:val="24"/>
        </w:rPr>
        <w:t>Box plot</w:t>
      </w:r>
      <w:r w:rsidRPr="009A0907">
        <w:rPr>
          <w:rFonts w:cs="Arial"/>
          <w:szCs w:val="24"/>
        </w:rPr>
        <w:t xml:space="preserve"> não </w:t>
      </w:r>
      <w:r w:rsidR="00B51F83">
        <w:rPr>
          <w:rFonts w:cs="Arial"/>
          <w:szCs w:val="24"/>
        </w:rPr>
        <w:t xml:space="preserve">apontou estes </w:t>
      </w:r>
      <w:r w:rsidR="00B51F83" w:rsidRPr="00353947">
        <w:rPr>
          <w:rFonts w:cs="Arial"/>
          <w:i/>
          <w:szCs w:val="24"/>
        </w:rPr>
        <w:t>outliers,</w:t>
      </w:r>
      <w:r w:rsidRPr="009A0907">
        <w:rPr>
          <w:rFonts w:cs="Arial"/>
          <w:szCs w:val="24"/>
        </w:rPr>
        <w:t xml:space="preserve"> </w:t>
      </w:r>
      <w:r w:rsidR="00B51F83">
        <w:rPr>
          <w:rFonts w:cs="Arial"/>
          <w:szCs w:val="24"/>
        </w:rPr>
        <w:t>mas entende-se que, com este tempo, não seria possível realizar</w:t>
      </w:r>
      <w:r w:rsidRPr="009A0907">
        <w:rPr>
          <w:rFonts w:cs="Arial"/>
          <w:szCs w:val="24"/>
        </w:rPr>
        <w:t xml:space="preserve"> uma leitura </w:t>
      </w:r>
      <w:r w:rsidR="00B51F83">
        <w:rPr>
          <w:rFonts w:cs="Arial"/>
          <w:szCs w:val="24"/>
        </w:rPr>
        <w:t>compreensiva</w:t>
      </w:r>
      <w:r w:rsidR="00B51F83" w:rsidRPr="009A0907">
        <w:rPr>
          <w:rFonts w:cs="Arial"/>
          <w:szCs w:val="24"/>
        </w:rPr>
        <w:t xml:space="preserve"> </w:t>
      </w:r>
      <w:r w:rsidRPr="009A0907">
        <w:rPr>
          <w:rFonts w:cs="Arial"/>
          <w:szCs w:val="24"/>
        </w:rPr>
        <w:t>dos cenários apresentados.</w:t>
      </w:r>
    </w:p>
    <w:p w14:paraId="38584665" w14:textId="0F9159BA" w:rsidR="00232F3C" w:rsidRPr="009A0907" w:rsidRDefault="00B51F83" w:rsidP="00A32605">
      <w:pPr>
        <w:ind w:firstLine="851"/>
        <w:jc w:val="both"/>
        <w:rPr>
          <w:rFonts w:cs="Arial"/>
          <w:szCs w:val="24"/>
        </w:rPr>
      </w:pPr>
      <w:r>
        <w:rPr>
          <w:rFonts w:cs="Arial"/>
          <w:szCs w:val="24"/>
        </w:rPr>
        <w:t>Assim</w:t>
      </w:r>
      <w:r w:rsidR="00232F3C" w:rsidRPr="009A0907">
        <w:rPr>
          <w:rFonts w:cs="Arial"/>
          <w:szCs w:val="24"/>
        </w:rPr>
        <w:t>, foram invalidados 20 respondentes, obtendo-se 87 válidos para o Teste T de amostras independentes.</w:t>
      </w:r>
    </w:p>
    <w:p w14:paraId="2D9172A0" w14:textId="0E219C96" w:rsidR="00232F3C" w:rsidRPr="009A0907" w:rsidRDefault="00232F3C" w:rsidP="00A32605">
      <w:pPr>
        <w:ind w:firstLine="851"/>
        <w:jc w:val="both"/>
        <w:rPr>
          <w:rFonts w:cs="Arial"/>
          <w:szCs w:val="24"/>
        </w:rPr>
      </w:pPr>
      <w:r w:rsidRPr="009A0907">
        <w:rPr>
          <w:rFonts w:cs="Arial"/>
          <w:szCs w:val="24"/>
        </w:rPr>
        <w:t>Ressalta-se que, apesar de haver diferença significativa entre os cenários “grave</w:t>
      </w:r>
      <w:r w:rsidR="00B51F83">
        <w:rPr>
          <w:rFonts w:cs="Arial"/>
          <w:szCs w:val="24"/>
        </w:rPr>
        <w:t xml:space="preserve"> severidade</w:t>
      </w:r>
      <w:r w:rsidRPr="009A0907">
        <w:rPr>
          <w:rFonts w:cs="Arial"/>
          <w:szCs w:val="24"/>
        </w:rPr>
        <w:t>” e “leve</w:t>
      </w:r>
      <w:r w:rsidR="00B51F83">
        <w:rPr>
          <w:rFonts w:cs="Arial"/>
          <w:szCs w:val="24"/>
        </w:rPr>
        <w:t xml:space="preserve"> severidade</w:t>
      </w:r>
      <w:r w:rsidRPr="009A0907">
        <w:rPr>
          <w:rFonts w:cs="Arial"/>
          <w:szCs w:val="24"/>
        </w:rPr>
        <w:t>”, a média da transgressão</w:t>
      </w:r>
      <w:r w:rsidR="00B51F83">
        <w:rPr>
          <w:rFonts w:cs="Arial"/>
          <w:szCs w:val="24"/>
        </w:rPr>
        <w:t xml:space="preserve"> de</w:t>
      </w:r>
      <w:r w:rsidRPr="009A0907">
        <w:rPr>
          <w:rFonts w:cs="Arial"/>
          <w:szCs w:val="24"/>
        </w:rPr>
        <w:t xml:space="preserve"> leve </w:t>
      </w:r>
      <w:r w:rsidR="00B51F83">
        <w:rPr>
          <w:rFonts w:cs="Arial"/>
          <w:szCs w:val="24"/>
        </w:rPr>
        <w:t xml:space="preserve">severidade </w:t>
      </w:r>
      <w:r w:rsidRPr="009A0907">
        <w:rPr>
          <w:rFonts w:cs="Arial"/>
          <w:szCs w:val="24"/>
        </w:rPr>
        <w:t>demostrou que a falha é na realidade uma transgressão</w:t>
      </w:r>
      <w:r w:rsidR="00B51F83">
        <w:rPr>
          <w:rFonts w:cs="Arial"/>
          <w:szCs w:val="24"/>
        </w:rPr>
        <w:t xml:space="preserve"> de</w:t>
      </w:r>
      <w:r w:rsidRPr="009A0907">
        <w:rPr>
          <w:rFonts w:cs="Arial"/>
          <w:szCs w:val="24"/>
        </w:rPr>
        <w:t xml:space="preserve"> “média</w:t>
      </w:r>
      <w:r w:rsidR="00B51F83">
        <w:rPr>
          <w:rFonts w:cs="Arial"/>
          <w:szCs w:val="24"/>
        </w:rPr>
        <w:t xml:space="preserve"> severidade</w:t>
      </w:r>
      <w:r w:rsidRPr="009A0907">
        <w:rPr>
          <w:rFonts w:cs="Arial"/>
          <w:szCs w:val="24"/>
        </w:rPr>
        <w:t xml:space="preserve">” na percepção da amostra pesquisada. Como visto já no pré-teste 1 (ver teste na Análise </w:t>
      </w:r>
      <w:r w:rsidR="00B51F83">
        <w:rPr>
          <w:rFonts w:cs="Arial"/>
          <w:szCs w:val="24"/>
        </w:rPr>
        <w:t>dos</w:t>
      </w:r>
      <w:r w:rsidRPr="009A0907">
        <w:rPr>
          <w:rFonts w:cs="Arial"/>
          <w:szCs w:val="24"/>
        </w:rPr>
        <w:t xml:space="preserve"> resultados), a média da transgressão</w:t>
      </w:r>
      <w:r w:rsidR="00B51F83">
        <w:rPr>
          <w:rFonts w:cs="Arial"/>
          <w:szCs w:val="24"/>
        </w:rPr>
        <w:t xml:space="preserve"> de</w:t>
      </w:r>
      <w:r w:rsidRPr="009A0907">
        <w:rPr>
          <w:rFonts w:cs="Arial"/>
          <w:szCs w:val="24"/>
        </w:rPr>
        <w:t xml:space="preserve"> leve </w:t>
      </w:r>
      <w:r w:rsidR="00B51F83">
        <w:rPr>
          <w:rFonts w:cs="Arial"/>
          <w:szCs w:val="24"/>
        </w:rPr>
        <w:t xml:space="preserve">severidade </w:t>
      </w:r>
      <w:r w:rsidRPr="009A0907">
        <w:rPr>
          <w:rFonts w:cs="Arial"/>
          <w:szCs w:val="24"/>
        </w:rPr>
        <w:t xml:space="preserve">foi de 3,38 com desvio padrão de 1,329, ou seja, o padrão se repetiu no pré-teste 2 (média=3,09 e D.P.=1,670). Por isso, a partir do experimento final, a nomenclatura foi </w:t>
      </w:r>
      <w:r w:rsidR="00B51F83">
        <w:rPr>
          <w:rFonts w:cs="Arial"/>
          <w:szCs w:val="24"/>
        </w:rPr>
        <w:t>alterada</w:t>
      </w:r>
      <w:r w:rsidR="00B51F83" w:rsidRPr="009A0907">
        <w:rPr>
          <w:rFonts w:cs="Arial"/>
          <w:szCs w:val="24"/>
        </w:rPr>
        <w:t xml:space="preserve"> </w:t>
      </w:r>
      <w:r w:rsidRPr="009A0907">
        <w:rPr>
          <w:rFonts w:cs="Arial"/>
          <w:szCs w:val="24"/>
        </w:rPr>
        <w:t xml:space="preserve">de “transgressão </w:t>
      </w:r>
      <w:r w:rsidR="00B51F83">
        <w:rPr>
          <w:rFonts w:cs="Arial"/>
          <w:szCs w:val="24"/>
        </w:rPr>
        <w:t xml:space="preserve">de </w:t>
      </w:r>
      <w:r w:rsidRPr="009A0907">
        <w:rPr>
          <w:rFonts w:cs="Arial"/>
          <w:szCs w:val="24"/>
        </w:rPr>
        <w:t>leve</w:t>
      </w:r>
      <w:r w:rsidR="00B51F83">
        <w:rPr>
          <w:rFonts w:cs="Arial"/>
          <w:szCs w:val="24"/>
        </w:rPr>
        <w:t xml:space="preserve"> severidade</w:t>
      </w:r>
      <w:r w:rsidRPr="009A0907">
        <w:rPr>
          <w:rFonts w:cs="Arial"/>
          <w:szCs w:val="24"/>
        </w:rPr>
        <w:t xml:space="preserve">”, para “transgressão </w:t>
      </w:r>
      <w:r w:rsidR="00B51F83">
        <w:rPr>
          <w:rFonts w:cs="Arial"/>
          <w:szCs w:val="24"/>
        </w:rPr>
        <w:t xml:space="preserve">de </w:t>
      </w:r>
      <w:r w:rsidRPr="009A0907">
        <w:rPr>
          <w:rFonts w:cs="Arial"/>
          <w:szCs w:val="24"/>
        </w:rPr>
        <w:t>média</w:t>
      </w:r>
      <w:r w:rsidR="00B51F83">
        <w:rPr>
          <w:rFonts w:cs="Arial"/>
          <w:szCs w:val="24"/>
        </w:rPr>
        <w:t xml:space="preserve"> severidade</w:t>
      </w:r>
      <w:r w:rsidRPr="009A0907">
        <w:rPr>
          <w:rFonts w:cs="Arial"/>
          <w:szCs w:val="24"/>
        </w:rPr>
        <w:t xml:space="preserve">” sem alterações </w:t>
      </w:r>
      <w:r w:rsidR="00BF0684">
        <w:rPr>
          <w:rFonts w:cs="Arial"/>
          <w:szCs w:val="24"/>
        </w:rPr>
        <w:t>n</w:t>
      </w:r>
      <w:r w:rsidRPr="009A0907">
        <w:rPr>
          <w:rFonts w:cs="Arial"/>
          <w:szCs w:val="24"/>
        </w:rPr>
        <w:t>o cenário proposto.</w:t>
      </w:r>
    </w:p>
    <w:p w14:paraId="3FE7271C" w14:textId="6D13EC04" w:rsidR="00232F3C" w:rsidRPr="009A0907" w:rsidRDefault="00232F3C" w:rsidP="00A32605">
      <w:pPr>
        <w:ind w:firstLine="851"/>
        <w:jc w:val="both"/>
        <w:rPr>
          <w:rFonts w:cs="Arial"/>
          <w:szCs w:val="24"/>
        </w:rPr>
      </w:pPr>
      <w:r w:rsidRPr="009A0907">
        <w:rPr>
          <w:rFonts w:cs="Arial"/>
          <w:szCs w:val="24"/>
        </w:rPr>
        <w:t xml:space="preserve">E com isso, após </w:t>
      </w:r>
      <w:r w:rsidR="00BF0684">
        <w:rPr>
          <w:rFonts w:cs="Arial"/>
          <w:szCs w:val="24"/>
        </w:rPr>
        <w:t>a verificação</w:t>
      </w:r>
      <w:r w:rsidR="00BF0684" w:rsidRPr="009A0907">
        <w:rPr>
          <w:rFonts w:cs="Arial"/>
          <w:szCs w:val="24"/>
        </w:rPr>
        <w:t xml:space="preserve"> </w:t>
      </w:r>
      <w:r w:rsidRPr="009A0907">
        <w:rPr>
          <w:rFonts w:cs="Arial"/>
          <w:szCs w:val="24"/>
        </w:rPr>
        <w:t xml:space="preserve">a partir do pré-teste 1 e do pré-teste 2, </w:t>
      </w:r>
      <w:r w:rsidR="00BF0684">
        <w:rPr>
          <w:rFonts w:cs="Arial"/>
          <w:szCs w:val="24"/>
        </w:rPr>
        <w:t xml:space="preserve">foi confirmado </w:t>
      </w:r>
      <w:r w:rsidRPr="009A0907">
        <w:rPr>
          <w:rFonts w:cs="Arial"/>
          <w:szCs w:val="24"/>
        </w:rPr>
        <w:t xml:space="preserve">que os cenários </w:t>
      </w:r>
      <w:r w:rsidR="00B51F83">
        <w:rPr>
          <w:rFonts w:cs="Arial"/>
          <w:szCs w:val="24"/>
        </w:rPr>
        <w:t>se apresentaram</w:t>
      </w:r>
      <w:r w:rsidR="00B51F83" w:rsidRPr="009A0907">
        <w:rPr>
          <w:rFonts w:cs="Arial"/>
          <w:szCs w:val="24"/>
        </w:rPr>
        <w:t xml:space="preserve"> </w:t>
      </w:r>
      <w:r w:rsidRPr="009A0907">
        <w:rPr>
          <w:rFonts w:cs="Arial"/>
          <w:szCs w:val="24"/>
        </w:rPr>
        <w:t xml:space="preserve">discrepantes </w:t>
      </w:r>
      <w:r w:rsidR="00BF0684">
        <w:rPr>
          <w:rFonts w:cs="Arial"/>
          <w:szCs w:val="24"/>
        </w:rPr>
        <w:t xml:space="preserve">quanto aos estímulos de </w:t>
      </w:r>
      <w:r w:rsidR="00BF0684">
        <w:rPr>
          <w:rFonts w:cs="Arial"/>
          <w:szCs w:val="24"/>
        </w:rPr>
        <w:lastRenderedPageBreak/>
        <w:t>severidade da transgressão e nível de qualidade do atendimento</w:t>
      </w:r>
      <w:r w:rsidR="00B51F83">
        <w:rPr>
          <w:rFonts w:cs="Arial"/>
          <w:szCs w:val="24"/>
        </w:rPr>
        <w:t>,</w:t>
      </w:r>
      <w:r w:rsidRPr="009A0907">
        <w:rPr>
          <w:rFonts w:cs="Arial"/>
          <w:szCs w:val="24"/>
        </w:rPr>
        <w:t xml:space="preserve"> </w:t>
      </w:r>
      <w:r w:rsidR="00BF0684">
        <w:rPr>
          <w:rFonts w:cs="Arial"/>
          <w:szCs w:val="24"/>
        </w:rPr>
        <w:t xml:space="preserve">então </w:t>
      </w:r>
      <w:r w:rsidRPr="009A0907">
        <w:rPr>
          <w:rFonts w:cs="Arial"/>
          <w:szCs w:val="24"/>
        </w:rPr>
        <w:t>o experimento final p</w:t>
      </w:r>
      <w:r w:rsidR="00CC329A">
        <w:rPr>
          <w:rFonts w:cs="Arial"/>
          <w:szCs w:val="24"/>
        </w:rPr>
        <w:t>ô</w:t>
      </w:r>
      <w:r w:rsidRPr="009A0907">
        <w:rPr>
          <w:rFonts w:cs="Arial"/>
          <w:szCs w:val="24"/>
        </w:rPr>
        <w:t xml:space="preserve">de </w:t>
      </w:r>
      <w:r w:rsidR="00BF0684">
        <w:rPr>
          <w:rFonts w:cs="Arial"/>
          <w:szCs w:val="24"/>
        </w:rPr>
        <w:t>ser</w:t>
      </w:r>
      <w:r w:rsidRPr="009A0907">
        <w:rPr>
          <w:rFonts w:cs="Arial"/>
          <w:szCs w:val="24"/>
        </w:rPr>
        <w:t xml:space="preserve"> aplicado.</w:t>
      </w:r>
    </w:p>
    <w:p w14:paraId="21D445D9" w14:textId="77777777" w:rsidR="00232F3C" w:rsidRPr="009A0907" w:rsidRDefault="00232F3C" w:rsidP="00EC4E18">
      <w:pPr>
        <w:pStyle w:val="Ttulo3"/>
      </w:pPr>
      <w:bookmarkStart w:id="186" w:name="_Toc531199314"/>
      <w:r w:rsidRPr="009A0907">
        <w:t>Experimento final</w:t>
      </w:r>
      <w:bookmarkEnd w:id="186"/>
    </w:p>
    <w:p w14:paraId="67886627" w14:textId="4532C10B" w:rsidR="00232F3C" w:rsidRPr="009A0907" w:rsidRDefault="00232F3C" w:rsidP="00A32605">
      <w:pPr>
        <w:ind w:firstLine="851"/>
        <w:jc w:val="both"/>
        <w:rPr>
          <w:rFonts w:cs="Arial"/>
          <w:szCs w:val="24"/>
        </w:rPr>
      </w:pPr>
      <w:r w:rsidRPr="009A0907">
        <w:rPr>
          <w:rFonts w:cs="Arial"/>
          <w:szCs w:val="24"/>
        </w:rPr>
        <w:t>A coleta da pesquisa final se deu de forma presencial, nas salas de aula da Universidade, nos dias 02, 03, 04, 05 e 08 de outubro de 2018 (nos dias 06 e 07</w:t>
      </w:r>
      <w:r w:rsidR="00F25D2C">
        <w:rPr>
          <w:rFonts w:cs="Arial"/>
          <w:szCs w:val="24"/>
        </w:rPr>
        <w:t>/10</w:t>
      </w:r>
      <w:r w:rsidRPr="009A0907">
        <w:rPr>
          <w:rFonts w:cs="Arial"/>
          <w:szCs w:val="24"/>
        </w:rPr>
        <w:t xml:space="preserve"> –sábado e domingo respectivamente- a coleta não foi realizada), </w:t>
      </w:r>
      <w:r w:rsidR="00061A45">
        <w:rPr>
          <w:rFonts w:cs="Arial"/>
          <w:szCs w:val="24"/>
        </w:rPr>
        <w:t xml:space="preserve">com duração aproximada de 10 minutos, </w:t>
      </w:r>
      <w:r w:rsidRPr="009A0907">
        <w:rPr>
          <w:rFonts w:cs="Arial"/>
          <w:szCs w:val="24"/>
        </w:rPr>
        <w:t xml:space="preserve">e ao término da aplicação foram </w:t>
      </w:r>
      <w:r w:rsidR="00F25D2C">
        <w:rPr>
          <w:rFonts w:cs="Arial"/>
          <w:szCs w:val="24"/>
        </w:rPr>
        <w:t>contabilizados</w:t>
      </w:r>
      <w:r w:rsidRPr="009A0907">
        <w:rPr>
          <w:rFonts w:cs="Arial"/>
          <w:szCs w:val="24"/>
        </w:rPr>
        <w:t xml:space="preserve"> 218</w:t>
      </w:r>
      <w:r w:rsidRPr="009A0907">
        <w:rPr>
          <w:rFonts w:cs="Arial"/>
          <w:color w:val="FF0000"/>
          <w:szCs w:val="24"/>
        </w:rPr>
        <w:t xml:space="preserve"> </w:t>
      </w:r>
      <w:r w:rsidRPr="009A0907">
        <w:rPr>
          <w:rFonts w:cs="Arial"/>
          <w:szCs w:val="24"/>
        </w:rPr>
        <w:t>de questionários respondidos, sendo</w:t>
      </w:r>
      <w:r w:rsidR="00F25D2C">
        <w:rPr>
          <w:rFonts w:cs="Arial"/>
          <w:szCs w:val="24"/>
        </w:rPr>
        <w:t xml:space="preserve"> </w:t>
      </w:r>
      <w:r w:rsidRPr="009A0907">
        <w:rPr>
          <w:rFonts w:cs="Arial"/>
          <w:szCs w:val="24"/>
        </w:rPr>
        <w:t>139</w:t>
      </w:r>
      <w:r w:rsidRPr="009A0907">
        <w:rPr>
          <w:rFonts w:cs="Arial"/>
          <w:color w:val="FF0000"/>
          <w:szCs w:val="24"/>
        </w:rPr>
        <w:t xml:space="preserve"> </w:t>
      </w:r>
      <w:r w:rsidR="00F25D2C">
        <w:rPr>
          <w:rFonts w:cs="Arial"/>
          <w:szCs w:val="24"/>
        </w:rPr>
        <w:t>válidos</w:t>
      </w:r>
      <w:r w:rsidR="00F25D2C" w:rsidRPr="009A0907">
        <w:rPr>
          <w:rFonts w:cs="Arial"/>
          <w:szCs w:val="24"/>
        </w:rPr>
        <w:t xml:space="preserve"> </w:t>
      </w:r>
      <w:r w:rsidRPr="009A0907">
        <w:rPr>
          <w:rFonts w:cs="Arial"/>
          <w:szCs w:val="24"/>
        </w:rPr>
        <w:t>e 79</w:t>
      </w:r>
      <w:r w:rsidRPr="009A0907">
        <w:rPr>
          <w:rFonts w:cs="Arial"/>
          <w:color w:val="FF0000"/>
          <w:szCs w:val="24"/>
        </w:rPr>
        <w:t xml:space="preserve"> </w:t>
      </w:r>
      <w:r w:rsidRPr="009A0907">
        <w:rPr>
          <w:rFonts w:cs="Arial"/>
          <w:szCs w:val="24"/>
        </w:rPr>
        <w:t>invalidados</w:t>
      </w:r>
      <w:r w:rsidR="00F25D2C">
        <w:rPr>
          <w:rFonts w:cs="Arial"/>
          <w:szCs w:val="24"/>
        </w:rPr>
        <w:t xml:space="preserve"> </w:t>
      </w:r>
      <w:r w:rsidR="00F25D2C" w:rsidRPr="009A0907">
        <w:rPr>
          <w:rFonts w:cs="Arial"/>
          <w:szCs w:val="24"/>
        </w:rPr>
        <w:t>pelos pesquisadores</w:t>
      </w:r>
      <w:r w:rsidR="00F25D2C">
        <w:rPr>
          <w:rFonts w:cs="Arial"/>
          <w:szCs w:val="24"/>
        </w:rPr>
        <w:t>.</w:t>
      </w:r>
    </w:p>
    <w:p w14:paraId="76C3DB94" w14:textId="77777777" w:rsidR="00232F3C" w:rsidRPr="009A0907" w:rsidRDefault="00232F3C" w:rsidP="00A32605">
      <w:pPr>
        <w:ind w:firstLine="851"/>
        <w:jc w:val="both"/>
        <w:rPr>
          <w:rFonts w:cs="Arial"/>
          <w:szCs w:val="24"/>
        </w:rPr>
      </w:pPr>
      <w:r w:rsidRPr="009A0907">
        <w:rPr>
          <w:rFonts w:cs="Arial"/>
          <w:szCs w:val="24"/>
        </w:rPr>
        <w:t>Totalizando a seguinte quantidade de respondentes válidos por agrupamento:</w:t>
      </w:r>
    </w:p>
    <w:p w14:paraId="52CBAECE" w14:textId="04218AEB" w:rsidR="00232F3C" w:rsidRPr="009A0907" w:rsidRDefault="00232F3C" w:rsidP="00E20896">
      <w:pPr>
        <w:numPr>
          <w:ilvl w:val="0"/>
          <w:numId w:val="11"/>
        </w:numPr>
        <w:spacing w:after="160"/>
        <w:ind w:left="426"/>
        <w:contextualSpacing/>
        <w:jc w:val="both"/>
        <w:rPr>
          <w:rFonts w:cs="Arial"/>
          <w:szCs w:val="24"/>
        </w:rPr>
      </w:pPr>
      <w:r w:rsidRPr="009A0907">
        <w:rPr>
          <w:rFonts w:cs="Arial"/>
          <w:b/>
          <w:szCs w:val="24"/>
        </w:rPr>
        <w:t>Grupo 1:</w:t>
      </w:r>
      <w:r w:rsidRPr="009A0907">
        <w:rPr>
          <w:rFonts w:cs="Arial"/>
          <w:szCs w:val="24"/>
        </w:rPr>
        <w:t xml:space="preserve"> Transgressão grave</w:t>
      </w:r>
      <w:r w:rsidR="00F25D2C">
        <w:rPr>
          <w:rFonts w:cs="Arial"/>
          <w:szCs w:val="24"/>
        </w:rPr>
        <w:t xml:space="preserve"> </w:t>
      </w:r>
      <w:r w:rsidR="00BB6220">
        <w:rPr>
          <w:rFonts w:cs="Arial"/>
          <w:szCs w:val="24"/>
        </w:rPr>
        <w:t>com</w:t>
      </w:r>
      <w:r w:rsidRPr="009A0907">
        <w:rPr>
          <w:rFonts w:cs="Arial"/>
          <w:szCs w:val="24"/>
        </w:rPr>
        <w:t xml:space="preserve"> qualidade do atendimento</w:t>
      </w:r>
      <w:r w:rsidR="00BB6220">
        <w:rPr>
          <w:rFonts w:cs="Arial"/>
          <w:szCs w:val="24"/>
        </w:rPr>
        <w:t xml:space="preserve"> alta</w:t>
      </w:r>
      <w:r w:rsidRPr="009A0907">
        <w:rPr>
          <w:rFonts w:cs="Arial"/>
          <w:szCs w:val="24"/>
        </w:rPr>
        <w:t xml:space="preserve"> -</w:t>
      </w:r>
      <w:r w:rsidR="00C23C3F">
        <w:rPr>
          <w:rFonts w:cs="Arial"/>
          <w:szCs w:val="24"/>
        </w:rPr>
        <w:t xml:space="preserve"> </w:t>
      </w:r>
      <w:r w:rsidRPr="009A0907">
        <w:rPr>
          <w:rFonts w:cs="Arial"/>
          <w:szCs w:val="24"/>
        </w:rPr>
        <w:t>35 válidos.</w:t>
      </w:r>
    </w:p>
    <w:p w14:paraId="6AFE005B" w14:textId="15DB1DC9" w:rsidR="00232F3C" w:rsidRPr="009A0907" w:rsidRDefault="00232F3C" w:rsidP="00E20896">
      <w:pPr>
        <w:numPr>
          <w:ilvl w:val="0"/>
          <w:numId w:val="11"/>
        </w:numPr>
        <w:spacing w:after="160"/>
        <w:ind w:left="426"/>
        <w:contextualSpacing/>
        <w:jc w:val="both"/>
        <w:rPr>
          <w:rFonts w:cs="Arial"/>
          <w:szCs w:val="24"/>
        </w:rPr>
      </w:pPr>
      <w:r w:rsidRPr="009A0907">
        <w:rPr>
          <w:rFonts w:cs="Arial"/>
          <w:b/>
          <w:szCs w:val="24"/>
        </w:rPr>
        <w:t>Grupo 2:</w:t>
      </w:r>
      <w:r w:rsidRPr="009A0907">
        <w:rPr>
          <w:rFonts w:cs="Arial"/>
          <w:szCs w:val="24"/>
        </w:rPr>
        <w:t xml:space="preserve"> Transgressão </w:t>
      </w:r>
      <w:r w:rsidR="00BB6220" w:rsidRPr="009A0907">
        <w:rPr>
          <w:rFonts w:cs="Arial"/>
          <w:szCs w:val="24"/>
        </w:rPr>
        <w:t>grave</w:t>
      </w:r>
      <w:r w:rsidR="00BB6220">
        <w:rPr>
          <w:rFonts w:cs="Arial"/>
          <w:szCs w:val="24"/>
        </w:rPr>
        <w:t xml:space="preserve"> com</w:t>
      </w:r>
      <w:r w:rsidR="00BB6220" w:rsidRPr="009A0907">
        <w:rPr>
          <w:rFonts w:cs="Arial"/>
          <w:szCs w:val="24"/>
        </w:rPr>
        <w:t xml:space="preserve"> qualidade do atendimento</w:t>
      </w:r>
      <w:r w:rsidR="00BB6220">
        <w:rPr>
          <w:rFonts w:cs="Arial"/>
          <w:szCs w:val="24"/>
        </w:rPr>
        <w:t xml:space="preserve"> baixa</w:t>
      </w:r>
      <w:r w:rsidRPr="009A0907">
        <w:rPr>
          <w:rFonts w:cs="Arial"/>
          <w:szCs w:val="24"/>
        </w:rPr>
        <w:t xml:space="preserve"> -</w:t>
      </w:r>
      <w:r w:rsidR="00C23C3F">
        <w:rPr>
          <w:rFonts w:cs="Arial"/>
          <w:szCs w:val="24"/>
        </w:rPr>
        <w:t xml:space="preserve"> </w:t>
      </w:r>
      <w:r w:rsidRPr="009A0907">
        <w:rPr>
          <w:rFonts w:cs="Arial"/>
          <w:szCs w:val="24"/>
        </w:rPr>
        <w:t>31 válidos.</w:t>
      </w:r>
    </w:p>
    <w:p w14:paraId="2D609600" w14:textId="12125548" w:rsidR="00232F3C" w:rsidRPr="009A0907" w:rsidRDefault="00232F3C" w:rsidP="00E20896">
      <w:pPr>
        <w:numPr>
          <w:ilvl w:val="0"/>
          <w:numId w:val="11"/>
        </w:numPr>
        <w:spacing w:after="160"/>
        <w:ind w:left="426"/>
        <w:contextualSpacing/>
        <w:jc w:val="both"/>
        <w:rPr>
          <w:rFonts w:cs="Arial"/>
          <w:szCs w:val="24"/>
        </w:rPr>
      </w:pPr>
      <w:r w:rsidRPr="009A0907">
        <w:rPr>
          <w:rFonts w:cs="Arial"/>
          <w:b/>
          <w:szCs w:val="24"/>
        </w:rPr>
        <w:t xml:space="preserve">Grupo 3: </w:t>
      </w:r>
      <w:r w:rsidRPr="009A0907">
        <w:rPr>
          <w:rFonts w:cs="Arial"/>
          <w:szCs w:val="24"/>
        </w:rPr>
        <w:t>Transgressão média</w:t>
      </w:r>
      <w:r w:rsidR="00F25D2C">
        <w:rPr>
          <w:rFonts w:cs="Arial"/>
          <w:szCs w:val="24"/>
        </w:rPr>
        <w:t xml:space="preserve"> </w:t>
      </w:r>
      <w:r w:rsidR="00BB6220">
        <w:rPr>
          <w:rFonts w:cs="Arial"/>
          <w:szCs w:val="24"/>
        </w:rPr>
        <w:t>com</w:t>
      </w:r>
      <w:r w:rsidR="00F25D2C">
        <w:rPr>
          <w:rFonts w:cs="Arial"/>
          <w:szCs w:val="24"/>
        </w:rPr>
        <w:t xml:space="preserve"> </w:t>
      </w:r>
      <w:r w:rsidRPr="009A0907">
        <w:rPr>
          <w:rFonts w:cs="Arial"/>
          <w:szCs w:val="24"/>
        </w:rPr>
        <w:t xml:space="preserve">qualidade do atendimento </w:t>
      </w:r>
      <w:r w:rsidR="00BB6220">
        <w:rPr>
          <w:rFonts w:cs="Arial"/>
          <w:szCs w:val="24"/>
        </w:rPr>
        <w:t xml:space="preserve">alta </w:t>
      </w:r>
      <w:r w:rsidRPr="009A0907">
        <w:rPr>
          <w:rFonts w:cs="Arial"/>
          <w:szCs w:val="24"/>
        </w:rPr>
        <w:t>-</w:t>
      </w:r>
      <w:r w:rsidR="00C23C3F">
        <w:rPr>
          <w:rFonts w:cs="Arial"/>
          <w:szCs w:val="24"/>
        </w:rPr>
        <w:t xml:space="preserve"> </w:t>
      </w:r>
      <w:r w:rsidRPr="009A0907">
        <w:rPr>
          <w:rFonts w:cs="Arial"/>
          <w:szCs w:val="24"/>
        </w:rPr>
        <w:t>38 válidos.</w:t>
      </w:r>
    </w:p>
    <w:p w14:paraId="62D54D16" w14:textId="37541F5F" w:rsidR="00061A45" w:rsidRDefault="00232F3C" w:rsidP="00061A45">
      <w:pPr>
        <w:numPr>
          <w:ilvl w:val="0"/>
          <w:numId w:val="11"/>
        </w:numPr>
        <w:spacing w:after="160"/>
        <w:ind w:left="426"/>
        <w:contextualSpacing/>
        <w:jc w:val="both"/>
        <w:rPr>
          <w:rFonts w:cs="Arial"/>
          <w:szCs w:val="24"/>
        </w:rPr>
      </w:pPr>
      <w:r w:rsidRPr="009A0907">
        <w:rPr>
          <w:rFonts w:cs="Arial"/>
          <w:b/>
          <w:szCs w:val="24"/>
        </w:rPr>
        <w:t xml:space="preserve">Grupo 4: </w:t>
      </w:r>
      <w:r w:rsidRPr="009A0907">
        <w:rPr>
          <w:rFonts w:cs="Arial"/>
          <w:szCs w:val="24"/>
        </w:rPr>
        <w:t>Transgressão</w:t>
      </w:r>
      <w:r w:rsidR="00F25D2C">
        <w:rPr>
          <w:rFonts w:cs="Arial"/>
          <w:szCs w:val="24"/>
        </w:rPr>
        <w:t xml:space="preserve"> </w:t>
      </w:r>
      <w:r w:rsidR="00F25D2C" w:rsidRPr="009A0907">
        <w:rPr>
          <w:rFonts w:cs="Arial"/>
          <w:szCs w:val="24"/>
        </w:rPr>
        <w:t>média</w:t>
      </w:r>
      <w:r w:rsidR="00F25D2C">
        <w:rPr>
          <w:rFonts w:cs="Arial"/>
          <w:szCs w:val="24"/>
        </w:rPr>
        <w:t xml:space="preserve"> </w:t>
      </w:r>
      <w:r w:rsidR="00BB6220">
        <w:rPr>
          <w:rFonts w:cs="Arial"/>
          <w:szCs w:val="24"/>
        </w:rPr>
        <w:t>com</w:t>
      </w:r>
      <w:r w:rsidRPr="009A0907">
        <w:rPr>
          <w:rFonts w:cs="Arial"/>
          <w:szCs w:val="24"/>
        </w:rPr>
        <w:t xml:space="preserve"> qualidade do atendimento</w:t>
      </w:r>
      <w:r w:rsidR="00BB6220">
        <w:rPr>
          <w:rFonts w:cs="Arial"/>
          <w:szCs w:val="24"/>
        </w:rPr>
        <w:t xml:space="preserve"> baixa</w:t>
      </w:r>
      <w:r w:rsidRPr="009A0907">
        <w:rPr>
          <w:rFonts w:cs="Arial"/>
          <w:szCs w:val="24"/>
        </w:rPr>
        <w:t xml:space="preserve"> -</w:t>
      </w:r>
      <w:r w:rsidR="00C23C3F">
        <w:rPr>
          <w:rFonts w:cs="Arial"/>
          <w:szCs w:val="24"/>
        </w:rPr>
        <w:t xml:space="preserve"> </w:t>
      </w:r>
      <w:r w:rsidRPr="009A0907">
        <w:rPr>
          <w:rFonts w:cs="Arial"/>
          <w:szCs w:val="24"/>
        </w:rPr>
        <w:t>35 válidos.</w:t>
      </w:r>
    </w:p>
    <w:p w14:paraId="314459CD" w14:textId="77777777" w:rsidR="00061A45" w:rsidRPr="00061A45" w:rsidRDefault="00061A45" w:rsidP="00061A45">
      <w:pPr>
        <w:spacing w:after="160"/>
        <w:ind w:left="66"/>
        <w:contextualSpacing/>
        <w:jc w:val="both"/>
        <w:rPr>
          <w:rFonts w:cs="Arial"/>
          <w:szCs w:val="24"/>
        </w:rPr>
      </w:pPr>
    </w:p>
    <w:p w14:paraId="019F23F4" w14:textId="1983B041" w:rsidR="00232F3C" w:rsidRPr="009A0907" w:rsidRDefault="00232F3C" w:rsidP="00A32605">
      <w:pPr>
        <w:ind w:firstLine="851"/>
        <w:jc w:val="both"/>
        <w:rPr>
          <w:rFonts w:cs="Arial"/>
          <w:color w:val="000000"/>
          <w:szCs w:val="24"/>
        </w:rPr>
      </w:pPr>
      <w:r w:rsidRPr="009A0907">
        <w:rPr>
          <w:rFonts w:cs="Arial"/>
          <w:color w:val="000000"/>
          <w:szCs w:val="24"/>
        </w:rPr>
        <w:t xml:space="preserve">Para angariar respondentes mais engajados com a pesquisa, foi </w:t>
      </w:r>
      <w:r w:rsidR="00F25D2C">
        <w:rPr>
          <w:rFonts w:cs="Arial"/>
          <w:color w:val="000000"/>
          <w:szCs w:val="24"/>
        </w:rPr>
        <w:t>estabelecido</w:t>
      </w:r>
      <w:r w:rsidR="00F25D2C" w:rsidRPr="009A0907">
        <w:rPr>
          <w:rFonts w:cs="Arial"/>
          <w:color w:val="000000"/>
          <w:szCs w:val="24"/>
        </w:rPr>
        <w:t xml:space="preserve"> </w:t>
      </w:r>
      <w:r w:rsidRPr="009A0907">
        <w:rPr>
          <w:rFonts w:cs="Arial"/>
          <w:color w:val="000000"/>
          <w:szCs w:val="24"/>
        </w:rPr>
        <w:t xml:space="preserve">um </w:t>
      </w:r>
      <w:r w:rsidRPr="009A0907">
        <w:rPr>
          <w:rFonts w:cs="Arial"/>
          <w:szCs w:val="24"/>
        </w:rPr>
        <w:t>prêmio</w:t>
      </w:r>
      <w:r w:rsidRPr="009A0907">
        <w:rPr>
          <w:rFonts w:cs="Arial"/>
          <w:color w:val="000000"/>
          <w:szCs w:val="24"/>
        </w:rPr>
        <w:t xml:space="preserve"> em dinheiro </w:t>
      </w:r>
      <w:r w:rsidR="00F25D2C">
        <w:rPr>
          <w:rFonts w:cs="Arial"/>
          <w:color w:val="000000"/>
          <w:szCs w:val="24"/>
        </w:rPr>
        <w:t xml:space="preserve">no valor </w:t>
      </w:r>
      <w:r w:rsidRPr="009A0907">
        <w:rPr>
          <w:rFonts w:cs="Arial"/>
          <w:color w:val="000000"/>
          <w:szCs w:val="24"/>
        </w:rPr>
        <w:t>de R$ 150,00</w:t>
      </w:r>
      <w:r w:rsidR="00F25D2C">
        <w:rPr>
          <w:rFonts w:cs="Arial"/>
          <w:color w:val="000000"/>
          <w:szCs w:val="24"/>
        </w:rPr>
        <w:t>,</w:t>
      </w:r>
      <w:r w:rsidRPr="009A0907">
        <w:rPr>
          <w:rFonts w:cs="Arial"/>
          <w:color w:val="000000"/>
          <w:szCs w:val="24"/>
        </w:rPr>
        <w:t xml:space="preserve"> </w:t>
      </w:r>
      <w:r w:rsidR="00F25D2C">
        <w:rPr>
          <w:rFonts w:cs="Arial"/>
          <w:color w:val="000000"/>
          <w:szCs w:val="24"/>
        </w:rPr>
        <w:t>a ser</w:t>
      </w:r>
      <w:r w:rsidR="00F25D2C" w:rsidRPr="009A0907">
        <w:rPr>
          <w:rFonts w:cs="Arial"/>
          <w:color w:val="000000"/>
          <w:szCs w:val="24"/>
        </w:rPr>
        <w:t xml:space="preserve"> </w:t>
      </w:r>
      <w:r w:rsidRPr="009A0907">
        <w:rPr>
          <w:rFonts w:cs="Arial"/>
          <w:color w:val="000000"/>
          <w:szCs w:val="24"/>
        </w:rPr>
        <w:t>sortea</w:t>
      </w:r>
      <w:r w:rsidR="00F25D2C">
        <w:rPr>
          <w:rFonts w:cs="Arial"/>
          <w:color w:val="000000"/>
          <w:szCs w:val="24"/>
        </w:rPr>
        <w:t>do</w:t>
      </w:r>
      <w:r w:rsidRPr="009A0907">
        <w:rPr>
          <w:rFonts w:cs="Arial"/>
          <w:color w:val="000000"/>
          <w:szCs w:val="24"/>
        </w:rPr>
        <w:t xml:space="preserve"> no dia 23 de novembro de 2018, </w:t>
      </w:r>
      <w:r w:rsidR="00F25D2C">
        <w:rPr>
          <w:rFonts w:cs="Arial"/>
          <w:color w:val="000000"/>
          <w:szCs w:val="24"/>
        </w:rPr>
        <w:t>por meio</w:t>
      </w:r>
      <w:r w:rsidR="00F25D2C" w:rsidRPr="009A0907">
        <w:rPr>
          <w:rFonts w:cs="Arial"/>
          <w:color w:val="000000"/>
          <w:szCs w:val="24"/>
        </w:rPr>
        <w:t xml:space="preserve"> </w:t>
      </w:r>
      <w:r w:rsidRPr="009A0907">
        <w:rPr>
          <w:rFonts w:cs="Arial"/>
          <w:color w:val="000000"/>
          <w:szCs w:val="24"/>
        </w:rPr>
        <w:t>de um sorte</w:t>
      </w:r>
      <w:r w:rsidR="00F25D2C">
        <w:rPr>
          <w:rFonts w:cs="Arial"/>
          <w:color w:val="000000"/>
          <w:szCs w:val="24"/>
        </w:rPr>
        <w:t>ador</w:t>
      </w:r>
      <w:r w:rsidRPr="009A0907">
        <w:rPr>
          <w:rFonts w:cs="Arial"/>
          <w:color w:val="000000"/>
          <w:szCs w:val="24"/>
        </w:rPr>
        <w:t xml:space="preserve"> on-line no </w:t>
      </w:r>
      <w:r w:rsidRPr="009A0907">
        <w:rPr>
          <w:rFonts w:cs="Arial"/>
          <w:szCs w:val="24"/>
        </w:rPr>
        <w:t>site denominado “</w:t>
      </w:r>
      <w:r w:rsidR="00F25D2C">
        <w:rPr>
          <w:rFonts w:cs="Arial"/>
          <w:szCs w:val="24"/>
        </w:rPr>
        <w:t>s</w:t>
      </w:r>
      <w:r w:rsidRPr="009A0907">
        <w:rPr>
          <w:rFonts w:cs="Arial"/>
          <w:szCs w:val="24"/>
        </w:rPr>
        <w:t xml:space="preserve">orteador.com.br” </w:t>
      </w:r>
      <w:r w:rsidRPr="009A0907">
        <w:rPr>
          <w:rFonts w:cs="Arial"/>
          <w:color w:val="000000"/>
          <w:szCs w:val="24"/>
        </w:rPr>
        <w:t xml:space="preserve">a partir dos dados deixados no campo em aberto ao </w:t>
      </w:r>
      <w:r w:rsidR="00F25D2C">
        <w:rPr>
          <w:rFonts w:cs="Arial"/>
          <w:color w:val="000000"/>
          <w:szCs w:val="24"/>
        </w:rPr>
        <w:t>fim</w:t>
      </w:r>
      <w:r w:rsidR="00F25D2C" w:rsidRPr="009A0907">
        <w:rPr>
          <w:rFonts w:cs="Arial"/>
          <w:color w:val="000000"/>
          <w:szCs w:val="24"/>
        </w:rPr>
        <w:t xml:space="preserve"> </w:t>
      </w:r>
      <w:r w:rsidR="00F25D2C">
        <w:rPr>
          <w:rFonts w:cs="Arial"/>
          <w:color w:val="000000"/>
          <w:szCs w:val="24"/>
        </w:rPr>
        <w:t>d</w:t>
      </w:r>
      <w:r w:rsidRPr="009A0907">
        <w:rPr>
          <w:rFonts w:cs="Arial"/>
          <w:color w:val="000000"/>
          <w:szCs w:val="24"/>
        </w:rPr>
        <w:t xml:space="preserve">a pesquisa (nome, e-mail e telefone para contato), porém, </w:t>
      </w:r>
      <w:r w:rsidR="00F25D2C">
        <w:rPr>
          <w:rFonts w:cs="Arial"/>
          <w:color w:val="000000"/>
          <w:szCs w:val="24"/>
        </w:rPr>
        <w:t>ficou</w:t>
      </w:r>
      <w:r w:rsidR="00F25D2C" w:rsidRPr="009A0907">
        <w:rPr>
          <w:rFonts w:cs="Arial"/>
          <w:color w:val="000000"/>
          <w:szCs w:val="24"/>
        </w:rPr>
        <w:t xml:space="preserve"> </w:t>
      </w:r>
      <w:r w:rsidRPr="009A0907">
        <w:rPr>
          <w:rFonts w:cs="Arial"/>
          <w:color w:val="000000"/>
          <w:szCs w:val="24"/>
        </w:rPr>
        <w:t xml:space="preserve">a cargo do respondente a responsabilidade da veracidade </w:t>
      </w:r>
      <w:r w:rsidR="00F25D2C">
        <w:rPr>
          <w:rFonts w:cs="Arial"/>
          <w:color w:val="000000"/>
          <w:szCs w:val="24"/>
        </w:rPr>
        <w:t xml:space="preserve">e validade </w:t>
      </w:r>
      <w:r w:rsidRPr="009A0907">
        <w:rPr>
          <w:rFonts w:cs="Arial"/>
          <w:color w:val="000000"/>
          <w:szCs w:val="24"/>
        </w:rPr>
        <w:t xml:space="preserve">dos dados, em que não </w:t>
      </w:r>
      <w:r w:rsidR="00F25D2C">
        <w:rPr>
          <w:rFonts w:cs="Arial"/>
          <w:color w:val="000000"/>
          <w:szCs w:val="24"/>
        </w:rPr>
        <w:t>sendo possível</w:t>
      </w:r>
      <w:r w:rsidR="00F25D2C" w:rsidRPr="009A0907">
        <w:rPr>
          <w:rFonts w:cs="Arial"/>
          <w:color w:val="000000"/>
          <w:szCs w:val="24"/>
        </w:rPr>
        <w:t xml:space="preserve"> </w:t>
      </w:r>
      <w:r w:rsidRPr="009A0907">
        <w:rPr>
          <w:rFonts w:cs="Arial"/>
          <w:color w:val="000000"/>
          <w:szCs w:val="24"/>
        </w:rPr>
        <w:t xml:space="preserve">entrar em contato por telefone </w:t>
      </w:r>
      <w:r w:rsidR="00F25D2C">
        <w:rPr>
          <w:rFonts w:cs="Arial"/>
          <w:color w:val="000000"/>
          <w:szCs w:val="24"/>
        </w:rPr>
        <w:t>ou</w:t>
      </w:r>
      <w:r w:rsidRPr="009A0907">
        <w:rPr>
          <w:rFonts w:cs="Arial"/>
          <w:color w:val="000000"/>
          <w:szCs w:val="24"/>
        </w:rPr>
        <w:t xml:space="preserve"> e-mail, </w:t>
      </w:r>
      <w:r w:rsidR="00F25D2C">
        <w:rPr>
          <w:rFonts w:cs="Arial"/>
          <w:color w:val="000000"/>
          <w:szCs w:val="24"/>
        </w:rPr>
        <w:t>um</w:t>
      </w:r>
      <w:r w:rsidR="00F25D2C" w:rsidRPr="009A0907">
        <w:rPr>
          <w:rFonts w:cs="Arial"/>
          <w:color w:val="000000"/>
          <w:szCs w:val="24"/>
        </w:rPr>
        <w:t xml:space="preserve"> </w:t>
      </w:r>
      <w:r w:rsidRPr="009A0907">
        <w:rPr>
          <w:rFonts w:cs="Arial"/>
          <w:color w:val="000000"/>
          <w:szCs w:val="24"/>
        </w:rPr>
        <w:t>novo sorteio com a exclusão deste da base de contatos coletados</w:t>
      </w:r>
      <w:r w:rsidR="00F25D2C">
        <w:rPr>
          <w:rFonts w:cs="Arial"/>
          <w:color w:val="000000"/>
          <w:szCs w:val="24"/>
        </w:rPr>
        <w:t>, será realizado</w:t>
      </w:r>
      <w:r w:rsidRPr="009A0907">
        <w:rPr>
          <w:rFonts w:cs="Arial"/>
          <w:color w:val="000000"/>
          <w:szCs w:val="24"/>
        </w:rPr>
        <w:t xml:space="preserve">. Para que haja transparência na premiação, após </w:t>
      </w:r>
      <w:r w:rsidR="00666218">
        <w:rPr>
          <w:rFonts w:cs="Arial"/>
          <w:color w:val="000000"/>
          <w:szCs w:val="24"/>
        </w:rPr>
        <w:t xml:space="preserve">a </w:t>
      </w:r>
      <w:r w:rsidRPr="009A0907">
        <w:rPr>
          <w:rFonts w:cs="Arial"/>
          <w:color w:val="000000"/>
          <w:szCs w:val="24"/>
        </w:rPr>
        <w:t xml:space="preserve">entrega do prêmio, </w:t>
      </w:r>
      <w:r w:rsidR="00F25D2C">
        <w:rPr>
          <w:rFonts w:cs="Arial"/>
          <w:color w:val="000000"/>
          <w:szCs w:val="24"/>
        </w:rPr>
        <w:t>todos os</w:t>
      </w:r>
      <w:r w:rsidRPr="009A0907">
        <w:rPr>
          <w:rFonts w:cs="Arial"/>
          <w:color w:val="000000"/>
          <w:szCs w:val="24"/>
        </w:rPr>
        <w:t xml:space="preserve"> respondentes cadastrados serão inform</w:t>
      </w:r>
      <w:r w:rsidR="00666218">
        <w:rPr>
          <w:rFonts w:cs="Arial"/>
          <w:color w:val="000000"/>
          <w:szCs w:val="24"/>
        </w:rPr>
        <w:t xml:space="preserve">ados </w:t>
      </w:r>
      <w:r w:rsidR="00F25D2C">
        <w:rPr>
          <w:rFonts w:cs="Arial"/>
          <w:color w:val="000000"/>
          <w:szCs w:val="24"/>
        </w:rPr>
        <w:t xml:space="preserve">sobre o resultado do sorteio, </w:t>
      </w:r>
      <w:r w:rsidR="00666218">
        <w:rPr>
          <w:rFonts w:cs="Arial"/>
          <w:color w:val="000000"/>
          <w:szCs w:val="24"/>
        </w:rPr>
        <w:t>a partir de um e-mail marketing.</w:t>
      </w:r>
    </w:p>
    <w:p w14:paraId="5133053B" w14:textId="014A6CD4" w:rsidR="00232F3C" w:rsidRPr="009A0907" w:rsidRDefault="00052476">
      <w:pPr>
        <w:ind w:firstLine="851"/>
        <w:jc w:val="both"/>
        <w:rPr>
          <w:rFonts w:cs="Arial"/>
          <w:color w:val="000000"/>
          <w:szCs w:val="24"/>
        </w:rPr>
      </w:pPr>
      <w:r>
        <w:rPr>
          <w:rFonts w:cs="Arial"/>
          <w:color w:val="000000"/>
          <w:szCs w:val="24"/>
        </w:rPr>
        <w:t xml:space="preserve">A ordem do processo do experimento final foi a mesma </w:t>
      </w:r>
      <w:r w:rsidR="00673B9A">
        <w:rPr>
          <w:rFonts w:cs="Arial"/>
          <w:color w:val="000000"/>
          <w:szCs w:val="24"/>
        </w:rPr>
        <w:t>utilizada nos</w:t>
      </w:r>
      <w:r w:rsidR="00232F3C" w:rsidRPr="009A0907">
        <w:rPr>
          <w:rFonts w:cs="Arial"/>
          <w:color w:val="000000"/>
          <w:szCs w:val="24"/>
        </w:rPr>
        <w:t xml:space="preserve"> pré-testes, porém com algumas adequações por conta das escalas de cada construto estudado. </w:t>
      </w:r>
      <w:r w:rsidR="00673B9A">
        <w:rPr>
          <w:rFonts w:cs="Arial"/>
          <w:color w:val="000000"/>
          <w:szCs w:val="24"/>
        </w:rPr>
        <w:t>Inicia-se</w:t>
      </w:r>
      <w:r w:rsidR="00673B9A" w:rsidRPr="009A0907">
        <w:rPr>
          <w:rFonts w:cs="Arial"/>
          <w:color w:val="000000"/>
          <w:szCs w:val="24"/>
        </w:rPr>
        <w:t xml:space="preserve"> </w:t>
      </w:r>
      <w:r w:rsidR="00232F3C" w:rsidRPr="009A0907">
        <w:rPr>
          <w:rFonts w:cs="Arial"/>
          <w:color w:val="000000"/>
          <w:szCs w:val="24"/>
        </w:rPr>
        <w:t xml:space="preserve">com a introdução da pesquisa, </w:t>
      </w:r>
      <w:r w:rsidR="00673B9A">
        <w:rPr>
          <w:rFonts w:cs="Arial"/>
          <w:color w:val="000000"/>
          <w:szCs w:val="24"/>
        </w:rPr>
        <w:t>as</w:t>
      </w:r>
      <w:r w:rsidR="00232F3C" w:rsidRPr="009A0907">
        <w:rPr>
          <w:rFonts w:cs="Arial"/>
          <w:color w:val="000000"/>
          <w:szCs w:val="24"/>
        </w:rPr>
        <w:t xml:space="preserve"> duas perguntas filtro descritas anteriormente (de concordância e de utilização do serviço de telefonia móvel), seguid</w:t>
      </w:r>
      <w:r w:rsidR="00673B9A">
        <w:rPr>
          <w:rFonts w:cs="Arial"/>
          <w:color w:val="000000"/>
          <w:szCs w:val="24"/>
        </w:rPr>
        <w:t>a</w:t>
      </w:r>
      <w:r w:rsidR="00232F3C" w:rsidRPr="009A0907">
        <w:rPr>
          <w:rFonts w:cs="Arial"/>
          <w:color w:val="000000"/>
          <w:szCs w:val="24"/>
        </w:rPr>
        <w:t xml:space="preserve"> pelo cenário randomizado da transgressão, depois o randomizado da qualidade do </w:t>
      </w:r>
      <w:r w:rsidR="00232F3C" w:rsidRPr="009A0907">
        <w:rPr>
          <w:rFonts w:cs="Arial"/>
          <w:color w:val="000000"/>
          <w:szCs w:val="24"/>
        </w:rPr>
        <w:lastRenderedPageBreak/>
        <w:t xml:space="preserve">atendimento, </w:t>
      </w:r>
      <w:r w:rsidR="00673B9A">
        <w:rPr>
          <w:rFonts w:cs="Arial"/>
          <w:color w:val="000000"/>
          <w:szCs w:val="24"/>
        </w:rPr>
        <w:t xml:space="preserve">a </w:t>
      </w:r>
      <w:r w:rsidR="00232F3C" w:rsidRPr="009A0907">
        <w:rPr>
          <w:rFonts w:cs="Arial"/>
          <w:color w:val="000000"/>
          <w:szCs w:val="24"/>
        </w:rPr>
        <w:t xml:space="preserve">solução neutra para todos os grupos, a </w:t>
      </w:r>
      <w:r w:rsidR="00232F3C" w:rsidRPr="009A0907">
        <w:rPr>
          <w:rFonts w:cs="Arial"/>
          <w:szCs w:val="24"/>
        </w:rPr>
        <w:t>escala NPS</w:t>
      </w:r>
      <w:r w:rsidR="00232F3C" w:rsidRPr="009A0907">
        <w:rPr>
          <w:rFonts w:cs="Arial"/>
          <w:szCs w:val="24"/>
          <w:vertAlign w:val="superscript"/>
        </w:rPr>
        <w:footnoteReference w:id="4"/>
      </w:r>
      <w:r w:rsidR="00232F3C" w:rsidRPr="009A0907">
        <w:rPr>
          <w:rFonts w:cs="Arial"/>
          <w:szCs w:val="24"/>
        </w:rPr>
        <w:t xml:space="preserve">, </w:t>
      </w:r>
      <w:r w:rsidR="00232F3C" w:rsidRPr="009A0907">
        <w:rPr>
          <w:rFonts w:cs="Arial"/>
          <w:color w:val="000000"/>
          <w:szCs w:val="24"/>
        </w:rPr>
        <w:t xml:space="preserve">as perguntas das </w:t>
      </w:r>
      <w:r w:rsidR="0032694C">
        <w:rPr>
          <w:rFonts w:cs="Arial"/>
          <w:color w:val="000000"/>
          <w:szCs w:val="24"/>
        </w:rPr>
        <w:t>fases</w:t>
      </w:r>
      <w:r w:rsidR="00232F3C" w:rsidRPr="009A0907">
        <w:rPr>
          <w:rFonts w:cs="Arial"/>
          <w:color w:val="000000"/>
          <w:szCs w:val="24"/>
        </w:rPr>
        <w:t xml:space="preserve"> da lealdade, a mensuração da </w:t>
      </w:r>
      <w:r w:rsidR="00232F3C" w:rsidRPr="009A0907">
        <w:rPr>
          <w:rFonts w:cs="Arial"/>
          <w:szCs w:val="24"/>
        </w:rPr>
        <w:t xml:space="preserve">transgressão (severidade da falha), mensuração da qualidade do atendimento (ServQual), </w:t>
      </w:r>
      <w:r w:rsidR="00673B9A">
        <w:rPr>
          <w:rFonts w:cs="Arial"/>
          <w:szCs w:val="24"/>
        </w:rPr>
        <w:t>então</w:t>
      </w:r>
      <w:r w:rsidR="00673B9A" w:rsidRPr="009A0907">
        <w:rPr>
          <w:rFonts w:cs="Arial"/>
          <w:szCs w:val="24"/>
        </w:rPr>
        <w:t xml:space="preserve"> </w:t>
      </w:r>
      <w:r w:rsidR="00232F3C" w:rsidRPr="009A0907">
        <w:rPr>
          <w:rFonts w:cs="Arial"/>
          <w:szCs w:val="24"/>
        </w:rPr>
        <w:t>a pergunta de</w:t>
      </w:r>
      <w:r w:rsidR="00232F3C" w:rsidRPr="009A0907">
        <w:rPr>
          <w:rFonts w:cs="Arial"/>
          <w:b/>
          <w:color w:val="FF0000"/>
          <w:szCs w:val="24"/>
        </w:rPr>
        <w:t xml:space="preserve"> </w:t>
      </w:r>
      <w:r w:rsidR="00232F3C" w:rsidRPr="009A0907">
        <w:rPr>
          <w:rFonts w:cs="Arial"/>
          <w:szCs w:val="24"/>
        </w:rPr>
        <w:t>checagem da transgressão</w:t>
      </w:r>
      <w:r w:rsidR="00673B9A">
        <w:rPr>
          <w:rFonts w:cs="Arial"/>
          <w:szCs w:val="24"/>
        </w:rPr>
        <w:t xml:space="preserve"> seguida da </w:t>
      </w:r>
      <w:r w:rsidR="00673B9A">
        <w:rPr>
          <w:rFonts w:cs="Arial"/>
          <w:color w:val="000000"/>
          <w:szCs w:val="24"/>
        </w:rPr>
        <w:t>d</w:t>
      </w:r>
      <w:r w:rsidR="00232F3C" w:rsidRPr="009A0907">
        <w:rPr>
          <w:rFonts w:cs="Arial"/>
          <w:color w:val="000000"/>
          <w:szCs w:val="24"/>
        </w:rPr>
        <w:t xml:space="preserve">e checagem da qualidade do atendimento, depois a pergunta de checagem de memória </w:t>
      </w:r>
      <w:r w:rsidR="00673B9A">
        <w:rPr>
          <w:rFonts w:cs="Arial"/>
          <w:color w:val="000000"/>
          <w:szCs w:val="24"/>
        </w:rPr>
        <w:t>sobre o</w:t>
      </w:r>
      <w:r w:rsidR="00232F3C" w:rsidRPr="009A0907">
        <w:rPr>
          <w:rFonts w:cs="Arial"/>
          <w:color w:val="000000"/>
          <w:szCs w:val="24"/>
        </w:rPr>
        <w:t xml:space="preserve"> cenário da transgressão </w:t>
      </w:r>
      <w:r w:rsidR="00673B9A">
        <w:rPr>
          <w:rFonts w:cs="Arial"/>
          <w:color w:val="000000"/>
          <w:szCs w:val="24"/>
        </w:rPr>
        <w:t>e</w:t>
      </w:r>
      <w:r w:rsidR="00232F3C" w:rsidRPr="009A0907">
        <w:rPr>
          <w:rFonts w:cs="Arial"/>
          <w:color w:val="000000"/>
          <w:szCs w:val="24"/>
        </w:rPr>
        <w:t xml:space="preserve"> da qualidade do atendimento, sequenciada pelas questões acerca das experiências passadas dos respondentes com a sua operadora atual (relacionamento), </w:t>
      </w:r>
      <w:r w:rsidR="00673B9A">
        <w:rPr>
          <w:rFonts w:cs="Arial"/>
          <w:color w:val="000000"/>
          <w:szCs w:val="24"/>
        </w:rPr>
        <w:t>passando</w:t>
      </w:r>
      <w:r w:rsidR="00673B9A" w:rsidRPr="009A0907">
        <w:rPr>
          <w:rFonts w:cs="Arial"/>
          <w:color w:val="000000"/>
          <w:szCs w:val="24"/>
        </w:rPr>
        <w:t xml:space="preserve"> </w:t>
      </w:r>
      <w:r w:rsidR="00232F3C" w:rsidRPr="009A0907">
        <w:rPr>
          <w:rFonts w:cs="Arial"/>
          <w:color w:val="000000"/>
          <w:szCs w:val="24"/>
        </w:rPr>
        <w:t xml:space="preserve">então pelas </w:t>
      </w:r>
      <w:r w:rsidR="00673B9A">
        <w:rPr>
          <w:rFonts w:cs="Arial"/>
          <w:color w:val="000000"/>
          <w:szCs w:val="24"/>
        </w:rPr>
        <w:t>questões de</w:t>
      </w:r>
      <w:r w:rsidR="00673B9A" w:rsidRPr="009A0907">
        <w:rPr>
          <w:rFonts w:cs="Arial"/>
          <w:color w:val="000000"/>
          <w:szCs w:val="24"/>
        </w:rPr>
        <w:t xml:space="preserve"> </w:t>
      </w:r>
      <w:r w:rsidR="00232F3C" w:rsidRPr="009A0907">
        <w:rPr>
          <w:rFonts w:cs="Arial"/>
          <w:color w:val="000000"/>
          <w:szCs w:val="24"/>
        </w:rPr>
        <w:t xml:space="preserve">cunho sociodemográfico para a verificação dos perfis dos respondentes e, por fim, o espaço para o respondente </w:t>
      </w:r>
      <w:r w:rsidR="00673B9A">
        <w:rPr>
          <w:rFonts w:cs="Arial"/>
          <w:color w:val="000000"/>
          <w:szCs w:val="24"/>
        </w:rPr>
        <w:t>registrar</w:t>
      </w:r>
      <w:r w:rsidR="00673B9A" w:rsidRPr="009A0907">
        <w:rPr>
          <w:rFonts w:cs="Arial"/>
          <w:color w:val="000000"/>
          <w:szCs w:val="24"/>
        </w:rPr>
        <w:t xml:space="preserve"> </w:t>
      </w:r>
      <w:r w:rsidR="00232F3C" w:rsidRPr="009A0907">
        <w:rPr>
          <w:rFonts w:cs="Arial"/>
          <w:color w:val="000000"/>
          <w:szCs w:val="24"/>
        </w:rPr>
        <w:t>seus dados para o sorteio (para ver as perguntas completas, vide apêndice</w:t>
      </w:r>
      <w:r w:rsidR="00673B9A">
        <w:rPr>
          <w:rFonts w:cs="Arial"/>
          <w:color w:val="000000"/>
          <w:szCs w:val="24"/>
        </w:rPr>
        <w:t xml:space="preserve"> A</w:t>
      </w:r>
      <w:r w:rsidR="00232F3C" w:rsidRPr="009A0907">
        <w:rPr>
          <w:rFonts w:cs="Arial"/>
          <w:color w:val="000000"/>
          <w:szCs w:val="24"/>
        </w:rPr>
        <w:t>).</w:t>
      </w:r>
    </w:p>
    <w:p w14:paraId="2D5C8E1D" w14:textId="6AB69468" w:rsidR="00232F3C" w:rsidRDefault="00232F3C" w:rsidP="00A32605">
      <w:pPr>
        <w:ind w:firstLine="851"/>
        <w:jc w:val="both"/>
        <w:rPr>
          <w:rFonts w:cs="Arial"/>
          <w:color w:val="000000"/>
          <w:szCs w:val="24"/>
        </w:rPr>
      </w:pPr>
      <w:r w:rsidRPr="009A0907">
        <w:rPr>
          <w:rFonts w:cs="Arial"/>
          <w:color w:val="000000"/>
          <w:szCs w:val="24"/>
        </w:rPr>
        <w:t>Portanto, o fluxo principal para o estudo final se deu da seguinte forma</w:t>
      </w:r>
      <w:r w:rsidR="00673B9A">
        <w:rPr>
          <w:rFonts w:cs="Arial"/>
          <w:color w:val="000000"/>
          <w:szCs w:val="24"/>
        </w:rPr>
        <w:t>, apresentada na figura 5</w:t>
      </w:r>
      <w:r w:rsidRPr="009A0907">
        <w:rPr>
          <w:rFonts w:cs="Arial"/>
          <w:color w:val="000000"/>
          <w:szCs w:val="24"/>
        </w:rPr>
        <w:t>:</w:t>
      </w:r>
    </w:p>
    <w:p w14:paraId="796846B9" w14:textId="77777777" w:rsidR="006A466C" w:rsidRPr="009A0907" w:rsidRDefault="006A466C" w:rsidP="00A32605">
      <w:pPr>
        <w:ind w:firstLine="851"/>
        <w:jc w:val="both"/>
        <w:rPr>
          <w:rFonts w:cs="Arial"/>
          <w:color w:val="000000"/>
          <w:szCs w:val="24"/>
        </w:rPr>
      </w:pPr>
    </w:p>
    <w:p w14:paraId="610BAAC5" w14:textId="77777777" w:rsidR="00611A3A" w:rsidRDefault="00232F3C" w:rsidP="00611A3A">
      <w:pPr>
        <w:keepNext/>
      </w:pPr>
      <w:r w:rsidRPr="009A0907">
        <w:rPr>
          <w:rFonts w:ascii="Calibri" w:hAnsi="Calibri"/>
          <w:noProof/>
          <w:sz w:val="22"/>
          <w:lang w:eastAsia="pt-BR"/>
        </w:rPr>
        <mc:AlternateContent>
          <mc:Choice Requires="wpg">
            <w:drawing>
              <wp:inline distT="0" distB="0" distL="0" distR="0" wp14:anchorId="62385084" wp14:editId="507BD486">
                <wp:extent cx="5391150" cy="2590800"/>
                <wp:effectExtent l="0" t="0" r="0" b="0"/>
                <wp:docPr id="7" name="Agrupar 2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391150" cy="2590800"/>
                          <a:chOff x="-13" y="-9854"/>
                          <a:chExt cx="5540455" cy="3339033"/>
                        </a:xfrm>
                      </wpg:grpSpPr>
                      <wps:wsp>
                        <wps:cNvPr id="25" name="Retângulo 25">
                          <a:extLst/>
                        </wps:cNvPr>
                        <wps:cNvSpPr/>
                        <wps:spPr>
                          <a:xfrm>
                            <a:off x="-13" y="1327220"/>
                            <a:ext cx="835559" cy="624676"/>
                          </a:xfrm>
                          <a:prstGeom prst="rect">
                            <a:avLst/>
                          </a:prstGeom>
                          <a:solidFill>
                            <a:srgbClr val="5B9BD5"/>
                          </a:solidFill>
                          <a:ln w="12700" cap="flat" cmpd="sng" algn="ctr">
                            <a:noFill/>
                            <a:prstDash val="solid"/>
                            <a:miter lim="800000"/>
                          </a:ln>
                          <a:effectLst/>
                        </wps:spPr>
                        <wps:txbx>
                          <w:txbxContent>
                            <w:p w14:paraId="545DAAC6" w14:textId="77777777" w:rsidR="0049571E" w:rsidRPr="007B5E2E" w:rsidRDefault="0049571E" w:rsidP="00232F3C">
                              <w:pPr>
                                <w:pStyle w:val="NormalWeb"/>
                                <w:spacing w:before="0" w:beforeAutospacing="0" w:after="0" w:afterAutospacing="0" w:line="276" w:lineRule="auto"/>
                                <w:jc w:val="center"/>
                                <w:rPr>
                                  <w:sz w:val="22"/>
                                </w:rPr>
                              </w:pPr>
                              <w:r w:rsidRPr="00232F3C">
                                <w:rPr>
                                  <w:rFonts w:ascii="Arial" w:hAnsi="Arial"/>
                                  <w:color w:val="FFFFFF"/>
                                  <w:kern w:val="24"/>
                                  <w:sz w:val="22"/>
                                </w:rPr>
                                <w:t>Contexto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etângulo 28">
                          <a:extLst/>
                        </wps:cNvPr>
                        <wps:cNvSpPr/>
                        <wps:spPr>
                          <a:xfrm>
                            <a:off x="1054395" y="431216"/>
                            <a:ext cx="1098699" cy="624534"/>
                          </a:xfrm>
                          <a:prstGeom prst="rect">
                            <a:avLst/>
                          </a:prstGeom>
                          <a:solidFill>
                            <a:srgbClr val="5B9BD5"/>
                          </a:solidFill>
                          <a:ln w="12700" cap="flat" cmpd="sng" algn="ctr">
                            <a:noFill/>
                            <a:prstDash val="solid"/>
                            <a:miter lim="800000"/>
                          </a:ln>
                          <a:effectLst/>
                        </wps:spPr>
                        <wps:txbx>
                          <w:txbxContent>
                            <w:p w14:paraId="02B7CA22" w14:textId="77777777" w:rsidR="0049571E" w:rsidRPr="00232F3C" w:rsidRDefault="0049571E" w:rsidP="00232F3C">
                              <w:pPr>
                                <w:pStyle w:val="NormalWeb"/>
                                <w:spacing w:before="0" w:beforeAutospacing="0" w:after="0" w:afterAutospacing="0" w:line="276" w:lineRule="auto"/>
                                <w:jc w:val="center"/>
                                <w:rPr>
                                  <w:rFonts w:ascii="Arial" w:hAnsi="Arial"/>
                                  <w:color w:val="FFFFFF"/>
                                  <w:kern w:val="24"/>
                                  <w:sz w:val="22"/>
                                </w:rPr>
                              </w:pPr>
                              <w:r w:rsidRPr="00232F3C">
                                <w:rPr>
                                  <w:rFonts w:ascii="Arial" w:hAnsi="Arial"/>
                                  <w:color w:val="FFFFFF"/>
                                  <w:kern w:val="24"/>
                                  <w:sz w:val="22"/>
                                </w:rPr>
                                <w:t>Transgressão (Grave)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Retângulo 34">
                          <a:extLst/>
                        </wps:cNvPr>
                        <wps:cNvSpPr/>
                        <wps:spPr>
                          <a:xfrm>
                            <a:off x="1054401" y="2260189"/>
                            <a:ext cx="1098699" cy="624534"/>
                          </a:xfrm>
                          <a:prstGeom prst="rect">
                            <a:avLst/>
                          </a:prstGeom>
                          <a:solidFill>
                            <a:srgbClr val="5B9BD5"/>
                          </a:solidFill>
                          <a:ln w="12700" cap="flat" cmpd="sng" algn="ctr">
                            <a:noFill/>
                            <a:prstDash val="solid"/>
                            <a:miter lim="800000"/>
                          </a:ln>
                          <a:effectLst/>
                        </wps:spPr>
                        <wps:txbx>
                          <w:txbxContent>
                            <w:p w14:paraId="1A916E16" w14:textId="77777777" w:rsidR="0049571E" w:rsidRPr="00232F3C" w:rsidRDefault="0049571E" w:rsidP="00232F3C">
                              <w:pPr>
                                <w:pStyle w:val="NormalWeb"/>
                                <w:spacing w:before="0" w:beforeAutospacing="0" w:after="0" w:afterAutospacing="0" w:line="276" w:lineRule="auto"/>
                                <w:jc w:val="center"/>
                                <w:rPr>
                                  <w:rFonts w:ascii="Arial" w:hAnsi="Arial"/>
                                  <w:color w:val="FFFFFF"/>
                                  <w:kern w:val="24"/>
                                  <w:sz w:val="22"/>
                                </w:rPr>
                              </w:pPr>
                              <w:r w:rsidRPr="00232F3C">
                                <w:rPr>
                                  <w:rFonts w:ascii="Arial" w:hAnsi="Arial"/>
                                  <w:color w:val="FFFFFF"/>
                                  <w:kern w:val="24"/>
                                  <w:sz w:val="22"/>
                                </w:rPr>
                                <w:t>Transgressão (Média)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tângulo 35">
                          <a:extLst/>
                        </wps:cNvPr>
                        <wps:cNvSpPr/>
                        <wps:spPr>
                          <a:xfrm>
                            <a:off x="2342142" y="1841457"/>
                            <a:ext cx="1024211" cy="624534"/>
                          </a:xfrm>
                          <a:prstGeom prst="rect">
                            <a:avLst/>
                          </a:prstGeom>
                          <a:solidFill>
                            <a:srgbClr val="5B9BD5"/>
                          </a:solidFill>
                          <a:ln w="12700" cap="flat" cmpd="sng" algn="ctr">
                            <a:noFill/>
                            <a:prstDash val="solid"/>
                            <a:miter lim="800000"/>
                          </a:ln>
                          <a:effectLst/>
                        </wps:spPr>
                        <wps:txbx>
                          <w:txbxContent>
                            <w:p w14:paraId="1B369964" w14:textId="77777777" w:rsidR="0049571E" w:rsidRPr="00232F3C" w:rsidRDefault="0049571E" w:rsidP="00232F3C">
                              <w:pPr>
                                <w:pStyle w:val="NormalWeb"/>
                                <w:spacing w:before="0" w:beforeAutospacing="0" w:after="0" w:afterAutospacing="0" w:line="276" w:lineRule="auto"/>
                                <w:jc w:val="center"/>
                                <w:rPr>
                                  <w:rFonts w:ascii="Arial" w:hAnsi="Arial"/>
                                  <w:color w:val="FFFFFF"/>
                                  <w:kern w:val="24"/>
                                  <w:sz w:val="22"/>
                                </w:rPr>
                              </w:pPr>
                              <w:r>
                                <w:rPr>
                                  <w:rFonts w:ascii="Arial" w:hAnsi="Arial"/>
                                  <w:color w:val="FFFFFF"/>
                                  <w:kern w:val="24"/>
                                  <w:sz w:val="22"/>
                                </w:rPr>
                                <w:t>Atendimento (Bom</w:t>
                              </w:r>
                              <w:r w:rsidRPr="00232F3C">
                                <w:rPr>
                                  <w:rFonts w:ascii="Arial" w:hAnsi="Arial"/>
                                  <w:color w:val="FFFFFF"/>
                                  <w:kern w:val="24"/>
                                  <w:sz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etângulo 36">
                          <a:extLst/>
                        </wps:cNvPr>
                        <wps:cNvSpPr/>
                        <wps:spPr>
                          <a:xfrm>
                            <a:off x="2342142" y="864692"/>
                            <a:ext cx="1024211" cy="624534"/>
                          </a:xfrm>
                          <a:prstGeom prst="rect">
                            <a:avLst/>
                          </a:prstGeom>
                          <a:solidFill>
                            <a:srgbClr val="5B9BD5"/>
                          </a:solidFill>
                          <a:ln w="12700" cap="flat" cmpd="sng" algn="ctr">
                            <a:noFill/>
                            <a:prstDash val="solid"/>
                            <a:miter lim="800000"/>
                          </a:ln>
                          <a:effectLst/>
                        </wps:spPr>
                        <wps:txbx>
                          <w:txbxContent>
                            <w:p w14:paraId="6554D581" w14:textId="77777777" w:rsidR="0049571E" w:rsidRPr="00232F3C" w:rsidRDefault="0049571E" w:rsidP="00232F3C">
                              <w:pPr>
                                <w:pStyle w:val="NormalWeb"/>
                                <w:spacing w:before="0" w:beforeAutospacing="0" w:after="0" w:afterAutospacing="0" w:line="276" w:lineRule="auto"/>
                                <w:jc w:val="center"/>
                                <w:rPr>
                                  <w:rFonts w:ascii="Arial" w:hAnsi="Arial"/>
                                  <w:color w:val="FFFFFF"/>
                                  <w:kern w:val="24"/>
                                  <w:sz w:val="22"/>
                                </w:rPr>
                              </w:pPr>
                              <w:r w:rsidRPr="00232F3C">
                                <w:rPr>
                                  <w:rFonts w:ascii="Arial" w:hAnsi="Arial"/>
                                  <w:color w:val="FFFFFF"/>
                                  <w:kern w:val="24"/>
                                  <w:sz w:val="22"/>
                                </w:rPr>
                                <w:t>Atendimento (Bom)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tângulo 37">
                          <a:extLst/>
                        </wps:cNvPr>
                        <wps:cNvSpPr/>
                        <wps:spPr>
                          <a:xfrm>
                            <a:off x="2342142" y="-9854"/>
                            <a:ext cx="1024211" cy="624534"/>
                          </a:xfrm>
                          <a:prstGeom prst="rect">
                            <a:avLst/>
                          </a:prstGeom>
                          <a:solidFill>
                            <a:srgbClr val="5B9BD5"/>
                          </a:solidFill>
                          <a:ln w="12700" cap="flat" cmpd="sng" algn="ctr">
                            <a:noFill/>
                            <a:prstDash val="solid"/>
                            <a:miter lim="800000"/>
                          </a:ln>
                          <a:effectLst/>
                        </wps:spPr>
                        <wps:txbx>
                          <w:txbxContent>
                            <w:p w14:paraId="5B90DB25" w14:textId="77777777" w:rsidR="0049571E" w:rsidRPr="00232F3C" w:rsidRDefault="0049571E" w:rsidP="00232F3C">
                              <w:pPr>
                                <w:pStyle w:val="NormalWeb"/>
                                <w:spacing w:before="0" w:beforeAutospacing="0" w:after="0" w:afterAutospacing="0" w:line="276" w:lineRule="auto"/>
                                <w:jc w:val="center"/>
                                <w:rPr>
                                  <w:rFonts w:ascii="Arial" w:hAnsi="Arial"/>
                                  <w:color w:val="FFFFFF"/>
                                  <w:kern w:val="24"/>
                                  <w:sz w:val="22"/>
                                </w:rPr>
                              </w:pPr>
                              <w:r w:rsidRPr="00232F3C">
                                <w:rPr>
                                  <w:rFonts w:ascii="Arial" w:hAnsi="Arial"/>
                                  <w:color w:val="FFFFFF"/>
                                  <w:kern w:val="24"/>
                                  <w:sz w:val="22"/>
                                </w:rPr>
                                <w:t>Atendimento (Ruim)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etângulo 38">
                          <a:extLst/>
                        </wps:cNvPr>
                        <wps:cNvSpPr/>
                        <wps:spPr>
                          <a:xfrm>
                            <a:off x="2342142" y="2704645"/>
                            <a:ext cx="1024211" cy="624534"/>
                          </a:xfrm>
                          <a:prstGeom prst="rect">
                            <a:avLst/>
                          </a:prstGeom>
                          <a:solidFill>
                            <a:srgbClr val="5B9BD5"/>
                          </a:solidFill>
                          <a:ln w="12700" cap="flat" cmpd="sng" algn="ctr">
                            <a:noFill/>
                            <a:prstDash val="solid"/>
                            <a:miter lim="800000"/>
                          </a:ln>
                          <a:effectLst/>
                        </wps:spPr>
                        <wps:txbx>
                          <w:txbxContent>
                            <w:p w14:paraId="671857DD" w14:textId="77777777" w:rsidR="0049571E" w:rsidRDefault="0049571E" w:rsidP="00232F3C">
                              <w:pPr>
                                <w:pStyle w:val="NormalWeb"/>
                                <w:spacing w:before="0" w:beforeAutospacing="0" w:after="0" w:afterAutospacing="0" w:line="276" w:lineRule="auto"/>
                                <w:jc w:val="center"/>
                              </w:pPr>
                              <w:r>
                                <w:rPr>
                                  <w:rFonts w:ascii="Arial" w:hAnsi="Arial"/>
                                  <w:color w:val="FFFFFF"/>
                                  <w:kern w:val="24"/>
                                  <w:sz w:val="22"/>
                                </w:rPr>
                                <w:t>Atendimento (Ruim</w:t>
                              </w:r>
                              <w:r w:rsidRPr="00232F3C">
                                <w:rPr>
                                  <w:rFonts w:ascii="Arial" w:hAnsi="Arial"/>
                                  <w:color w:val="FFFFFF"/>
                                  <w:kern w:val="24"/>
                                  <w:sz w:val="22"/>
                                </w:rPr>
                                <w:t>)</w:t>
                              </w:r>
                              <w:r w:rsidRPr="00232F3C">
                                <w:rPr>
                                  <w:rFonts w:ascii="Arial" w:eastAsia="Calibri" w:hAnsi="Arial"/>
                                  <w:color w:val="FFFFFF"/>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Conector: Angulado 60">
                          <a:extLst/>
                        </wps:cNvPr>
                        <wps:cNvCnPr>
                          <a:stCxn id="25" idx="3"/>
                          <a:endCxn id="34" idx="1"/>
                        </wps:cNvCnPr>
                        <wps:spPr>
                          <a:xfrm>
                            <a:off x="835477" y="1639275"/>
                            <a:ext cx="218838" cy="932737"/>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40" name="Conector: Angulado 61">
                          <a:extLst/>
                        </wps:cNvPr>
                        <wps:cNvCnPr>
                          <a:stCxn id="25" idx="3"/>
                          <a:endCxn id="28" idx="1"/>
                        </wps:cNvCnPr>
                        <wps:spPr>
                          <a:xfrm flipV="1">
                            <a:off x="835477" y="743353"/>
                            <a:ext cx="218831" cy="895922"/>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41" name="Conector: Angulado 62">
                          <a:extLst/>
                        </wps:cNvPr>
                        <wps:cNvCnPr>
                          <a:stCxn id="28" idx="3"/>
                          <a:endCxn id="37" idx="1"/>
                        </wps:cNvCnPr>
                        <wps:spPr>
                          <a:xfrm flipV="1">
                            <a:off x="2152919" y="302359"/>
                            <a:ext cx="189033" cy="440994"/>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42" name="Conector: Angulado 63">
                          <a:extLst/>
                        </wps:cNvPr>
                        <wps:cNvCnPr>
                          <a:stCxn id="28" idx="3"/>
                          <a:endCxn id="36" idx="1"/>
                        </wps:cNvCnPr>
                        <wps:spPr>
                          <a:xfrm>
                            <a:off x="2152919" y="743353"/>
                            <a:ext cx="189033" cy="433402"/>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43" name="Conector: Angulado 64">
                          <a:extLst/>
                        </wps:cNvPr>
                        <wps:cNvCnPr>
                          <a:stCxn id="34" idx="3"/>
                          <a:endCxn id="35" idx="1"/>
                        </wps:cNvCnPr>
                        <wps:spPr>
                          <a:xfrm flipV="1">
                            <a:off x="2153100" y="2153724"/>
                            <a:ext cx="189042" cy="418732"/>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44" name="Conector: Angulado 65">
                          <a:extLst/>
                        </wps:cNvPr>
                        <wps:cNvCnPr>
                          <a:stCxn id="34" idx="3"/>
                          <a:endCxn id="38" idx="1"/>
                        </wps:cNvCnPr>
                        <wps:spPr>
                          <a:xfrm>
                            <a:off x="2153100" y="2572456"/>
                            <a:ext cx="189042" cy="444456"/>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45" name="Retângulo 45">
                          <a:extLst/>
                        </wps:cNvPr>
                        <wps:cNvSpPr/>
                        <wps:spPr>
                          <a:xfrm>
                            <a:off x="3632160" y="1368571"/>
                            <a:ext cx="882684" cy="624534"/>
                          </a:xfrm>
                          <a:prstGeom prst="rect">
                            <a:avLst/>
                          </a:prstGeom>
                          <a:solidFill>
                            <a:srgbClr val="5B9BD5"/>
                          </a:solidFill>
                          <a:ln w="12700" cap="flat" cmpd="sng" algn="ctr">
                            <a:noFill/>
                            <a:prstDash val="solid"/>
                            <a:miter lim="800000"/>
                          </a:ln>
                          <a:effectLst/>
                        </wps:spPr>
                        <wps:txbx>
                          <w:txbxContent>
                            <w:p w14:paraId="246FBBD2" w14:textId="77777777" w:rsidR="0049571E" w:rsidRPr="00232F3C" w:rsidRDefault="0049571E" w:rsidP="00232F3C">
                              <w:pPr>
                                <w:pStyle w:val="NormalWeb"/>
                                <w:spacing w:before="0" w:beforeAutospacing="0" w:after="0" w:afterAutospacing="0" w:line="276" w:lineRule="auto"/>
                                <w:jc w:val="center"/>
                                <w:rPr>
                                  <w:rFonts w:ascii="Arial" w:hAnsi="Arial"/>
                                  <w:color w:val="FFFFFF"/>
                                  <w:kern w:val="24"/>
                                  <w:sz w:val="22"/>
                                </w:rPr>
                              </w:pPr>
                              <w:r w:rsidRPr="00232F3C">
                                <w:rPr>
                                  <w:rFonts w:ascii="Arial" w:hAnsi="Arial"/>
                                  <w:color w:val="FFFFFF"/>
                                  <w:kern w:val="24"/>
                                  <w:sz w:val="22"/>
                                </w:rPr>
                                <w:t>Solução neutra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Conector: Angulado 67">
                          <a:extLst/>
                        </wps:cNvPr>
                        <wps:cNvCnPr>
                          <a:cxnSpLocks/>
                          <a:stCxn id="37" idx="3"/>
                          <a:endCxn id="45" idx="1"/>
                        </wps:cNvCnPr>
                        <wps:spPr>
                          <a:xfrm>
                            <a:off x="3366087" y="302359"/>
                            <a:ext cx="265786" cy="1378188"/>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47" name="Conector: Angulado 68">
                          <a:extLst/>
                        </wps:cNvPr>
                        <wps:cNvCnPr>
                          <a:cxnSpLocks/>
                          <a:stCxn id="36" idx="3"/>
                          <a:endCxn id="45" idx="1"/>
                        </wps:cNvCnPr>
                        <wps:spPr>
                          <a:xfrm>
                            <a:off x="3366087" y="1176755"/>
                            <a:ext cx="265786" cy="503792"/>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48" name="Conector: Angulado 69">
                          <a:extLst/>
                        </wps:cNvPr>
                        <wps:cNvCnPr>
                          <a:cxnSpLocks/>
                          <a:stCxn id="35" idx="3"/>
                          <a:endCxn id="45" idx="1"/>
                        </wps:cNvCnPr>
                        <wps:spPr>
                          <a:xfrm flipV="1">
                            <a:off x="3366087" y="1680547"/>
                            <a:ext cx="265786" cy="472805"/>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49" name="Conector: Angulado 70">
                          <a:extLst/>
                        </wps:cNvPr>
                        <wps:cNvCnPr>
                          <a:cxnSpLocks/>
                          <a:stCxn id="38" idx="3"/>
                          <a:endCxn id="45" idx="1"/>
                        </wps:cNvCnPr>
                        <wps:spPr>
                          <a:xfrm flipV="1">
                            <a:off x="3366087" y="1680547"/>
                            <a:ext cx="265786" cy="1335845"/>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50" name="Retângulo 50">
                          <a:extLst/>
                        </wps:cNvPr>
                        <wps:cNvSpPr/>
                        <wps:spPr>
                          <a:xfrm>
                            <a:off x="4739695" y="1374050"/>
                            <a:ext cx="800747" cy="624534"/>
                          </a:xfrm>
                          <a:prstGeom prst="rect">
                            <a:avLst/>
                          </a:prstGeom>
                          <a:solidFill>
                            <a:srgbClr val="5B9BD5"/>
                          </a:solidFill>
                          <a:ln w="12700" cap="flat" cmpd="sng" algn="ctr">
                            <a:noFill/>
                            <a:prstDash val="solid"/>
                            <a:miter lim="800000"/>
                          </a:ln>
                          <a:effectLst/>
                        </wps:spPr>
                        <wps:txbx>
                          <w:txbxContent>
                            <w:p w14:paraId="287A2AB1" w14:textId="77777777" w:rsidR="0049571E" w:rsidRPr="00232F3C" w:rsidRDefault="0049571E" w:rsidP="00232F3C">
                              <w:pPr>
                                <w:pStyle w:val="NormalWeb"/>
                                <w:spacing w:before="0" w:beforeAutospacing="0" w:after="0" w:afterAutospacing="0" w:line="276" w:lineRule="auto"/>
                                <w:jc w:val="center"/>
                                <w:rPr>
                                  <w:rFonts w:ascii="Arial" w:hAnsi="Arial"/>
                                  <w:color w:val="FFFFFF"/>
                                  <w:kern w:val="24"/>
                                  <w:sz w:val="22"/>
                                </w:rPr>
                              </w:pPr>
                              <w:r w:rsidRPr="00232F3C">
                                <w:rPr>
                                  <w:rFonts w:ascii="Arial" w:hAnsi="Arial"/>
                                  <w:color w:val="FFFFFF"/>
                                  <w:kern w:val="24"/>
                                  <w:sz w:val="22"/>
                                </w:rPr>
                                <w:t>Lealdade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Conector de Seta Reta 72">
                          <a:extLst/>
                        </wps:cNvPr>
                        <wps:cNvCnPr/>
                        <wps:spPr>
                          <a:xfrm>
                            <a:off x="4514848" y="1686553"/>
                            <a:ext cx="224846"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w14:anchorId="62385084" id="Agrupar 29" o:spid="_x0000_s1039" style="width:424.5pt;height:204pt;mso-position-horizontal-relative:char;mso-position-vertical-relative:line" coordorigin=",-98" coordsize="55404,3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">
                <v:rect id="Retângulo 25" o:spid="_x0000_s1040" style="position:absolute;top:13272;width:8355;height:6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" fillcolor="#5b9bd5" stroked="f" strokeweight="1pt">
                  <v:textbox>
                    <w:txbxContent>
                      <w:p w14:paraId="545DAAC6" w14:textId="77777777" w:rsidR="0049571E" w:rsidRPr="007B5E2E" w:rsidRDefault="0049571E" w:rsidP="00232F3C">
                        <w:pPr>
                          <w:pStyle w:val="NormalWeb"/>
                          <w:spacing w:before="0" w:beforeAutospacing="0" w:after="0" w:afterAutospacing="0" w:line="276" w:lineRule="auto"/>
                          <w:jc w:val="center"/>
                          <w:rPr>
                            <w:sz w:val="22"/>
                          </w:rPr>
                        </w:pPr>
                        <w:r w:rsidRPr="00232F3C">
                          <w:rPr>
                            <w:rFonts w:ascii="Arial" w:hAnsi="Arial"/>
                            <w:color w:val="FFFFFF"/>
                            <w:kern w:val="24"/>
                            <w:sz w:val="22"/>
                          </w:rPr>
                          <w:t>Contexto</w:t>
                        </w:r>
                      </w:p>
                    </w:txbxContent>
                  </v:textbox>
                </v:rect>
                <v:rect id="Retângulo 28" o:spid="_x0000_s1041" style="position:absolute;left:10543;top:4312;width:10987;height:6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" fillcolor="#5b9bd5" stroked="f" strokeweight="1pt">
                  <v:textbox>
                    <w:txbxContent>
                      <w:p w14:paraId="02B7CA22" w14:textId="77777777" w:rsidR="0049571E" w:rsidRPr="00232F3C" w:rsidRDefault="0049571E" w:rsidP="00232F3C">
                        <w:pPr>
                          <w:pStyle w:val="NormalWeb"/>
                          <w:spacing w:before="0" w:beforeAutospacing="0" w:after="0" w:afterAutospacing="0" w:line="276" w:lineRule="auto"/>
                          <w:jc w:val="center"/>
                          <w:rPr>
                            <w:rFonts w:ascii="Arial" w:hAnsi="Arial"/>
                            <w:color w:val="FFFFFF"/>
                            <w:kern w:val="24"/>
                            <w:sz w:val="22"/>
                          </w:rPr>
                        </w:pPr>
                        <w:r w:rsidRPr="00232F3C">
                          <w:rPr>
                            <w:rFonts w:ascii="Arial" w:hAnsi="Arial"/>
                            <w:color w:val="FFFFFF"/>
                            <w:kern w:val="24"/>
                            <w:sz w:val="22"/>
                          </w:rPr>
                          <w:t>Transgressão (Grave)</w:t>
                        </w:r>
                      </w:p>
                    </w:txbxContent>
                  </v:textbox>
                </v:rect>
                <v:rect id="Retângulo 34" o:spid="_x0000_s1042" style="position:absolute;left:10544;top:22601;width:10987;height:6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" fillcolor="#5b9bd5" stroked="f" strokeweight="1pt">
                  <v:textbox>
                    <w:txbxContent>
                      <w:p w14:paraId="1A916E16" w14:textId="77777777" w:rsidR="0049571E" w:rsidRPr="00232F3C" w:rsidRDefault="0049571E" w:rsidP="00232F3C">
                        <w:pPr>
                          <w:pStyle w:val="NormalWeb"/>
                          <w:spacing w:before="0" w:beforeAutospacing="0" w:after="0" w:afterAutospacing="0" w:line="276" w:lineRule="auto"/>
                          <w:jc w:val="center"/>
                          <w:rPr>
                            <w:rFonts w:ascii="Arial" w:hAnsi="Arial"/>
                            <w:color w:val="FFFFFF"/>
                            <w:kern w:val="24"/>
                            <w:sz w:val="22"/>
                          </w:rPr>
                        </w:pPr>
                        <w:r w:rsidRPr="00232F3C">
                          <w:rPr>
                            <w:rFonts w:ascii="Arial" w:hAnsi="Arial"/>
                            <w:color w:val="FFFFFF"/>
                            <w:kern w:val="24"/>
                            <w:sz w:val="22"/>
                          </w:rPr>
                          <w:t>Transgressão (Média)</w:t>
                        </w:r>
                      </w:p>
                    </w:txbxContent>
                  </v:textbox>
                </v:rect>
                <v:rect id="Retângulo 35" o:spid="_x0000_s1043" style="position:absolute;left:23421;top:18414;width:10242;height:6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" fillcolor="#5b9bd5" stroked="f" strokeweight="1pt">
                  <v:textbox>
                    <w:txbxContent>
                      <w:p w14:paraId="1B369964" w14:textId="77777777" w:rsidR="0049571E" w:rsidRPr="00232F3C" w:rsidRDefault="0049571E" w:rsidP="00232F3C">
                        <w:pPr>
                          <w:pStyle w:val="NormalWeb"/>
                          <w:spacing w:before="0" w:beforeAutospacing="0" w:after="0" w:afterAutospacing="0" w:line="276" w:lineRule="auto"/>
                          <w:jc w:val="center"/>
                          <w:rPr>
                            <w:rFonts w:ascii="Arial" w:hAnsi="Arial"/>
                            <w:color w:val="FFFFFF"/>
                            <w:kern w:val="24"/>
                            <w:sz w:val="22"/>
                          </w:rPr>
                        </w:pPr>
                        <w:r>
                          <w:rPr>
                            <w:rFonts w:ascii="Arial" w:hAnsi="Arial"/>
                            <w:color w:val="FFFFFF"/>
                            <w:kern w:val="24"/>
                            <w:sz w:val="22"/>
                          </w:rPr>
                          <w:t>Atendimento (Bom</w:t>
                        </w:r>
                        <w:r w:rsidRPr="00232F3C">
                          <w:rPr>
                            <w:rFonts w:ascii="Arial" w:hAnsi="Arial"/>
                            <w:color w:val="FFFFFF"/>
                            <w:kern w:val="24"/>
                            <w:sz w:val="22"/>
                          </w:rPr>
                          <w:t>)</w:t>
                        </w:r>
                      </w:p>
                    </w:txbxContent>
                  </v:textbox>
                </v:rect>
                <v:rect id="Retângulo 36" o:spid="_x0000_s1044" style="position:absolute;left:23421;top:8646;width:10242;height:6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" fillcolor="#5b9bd5" stroked="f" strokeweight="1pt">
                  <v:textbox>
                    <w:txbxContent>
                      <w:p w14:paraId="6554D581" w14:textId="77777777" w:rsidR="0049571E" w:rsidRPr="00232F3C" w:rsidRDefault="0049571E" w:rsidP="00232F3C">
                        <w:pPr>
                          <w:pStyle w:val="NormalWeb"/>
                          <w:spacing w:before="0" w:beforeAutospacing="0" w:after="0" w:afterAutospacing="0" w:line="276" w:lineRule="auto"/>
                          <w:jc w:val="center"/>
                          <w:rPr>
                            <w:rFonts w:ascii="Arial" w:hAnsi="Arial"/>
                            <w:color w:val="FFFFFF"/>
                            <w:kern w:val="24"/>
                            <w:sz w:val="22"/>
                          </w:rPr>
                        </w:pPr>
                        <w:r w:rsidRPr="00232F3C">
                          <w:rPr>
                            <w:rFonts w:ascii="Arial" w:hAnsi="Arial"/>
                            <w:color w:val="FFFFFF"/>
                            <w:kern w:val="24"/>
                            <w:sz w:val="22"/>
                          </w:rPr>
                          <w:t>Atendimento (Bom)</w:t>
                        </w:r>
                      </w:p>
                    </w:txbxContent>
                  </v:textbox>
                </v:rect>
                <v:rect id="Retângulo 37" o:spid="_x0000_s1045" style="position:absolute;left:23421;top:-98;width:10242;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" fillcolor="#5b9bd5" stroked="f" strokeweight="1pt">
                  <v:textbox>
                    <w:txbxContent>
                      <w:p w14:paraId="5B90DB25" w14:textId="77777777" w:rsidR="0049571E" w:rsidRPr="00232F3C" w:rsidRDefault="0049571E" w:rsidP="00232F3C">
                        <w:pPr>
                          <w:pStyle w:val="NormalWeb"/>
                          <w:spacing w:before="0" w:beforeAutospacing="0" w:after="0" w:afterAutospacing="0" w:line="276" w:lineRule="auto"/>
                          <w:jc w:val="center"/>
                          <w:rPr>
                            <w:rFonts w:ascii="Arial" w:hAnsi="Arial"/>
                            <w:color w:val="FFFFFF"/>
                            <w:kern w:val="24"/>
                            <w:sz w:val="22"/>
                          </w:rPr>
                        </w:pPr>
                        <w:r w:rsidRPr="00232F3C">
                          <w:rPr>
                            <w:rFonts w:ascii="Arial" w:hAnsi="Arial"/>
                            <w:color w:val="FFFFFF"/>
                            <w:kern w:val="24"/>
                            <w:sz w:val="22"/>
                          </w:rPr>
                          <w:t>Atendimento (Ruim)</w:t>
                        </w:r>
                      </w:p>
                    </w:txbxContent>
                  </v:textbox>
                </v:rect>
                <v:rect id="Retângulo 38" o:spid="_x0000_s1046" style="position:absolute;left:23421;top:27046;width:10242;height:6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" fillcolor="#5b9bd5" stroked="f" strokeweight="1pt">
                  <v:textbox>
                    <w:txbxContent>
                      <w:p w14:paraId="671857DD" w14:textId="77777777" w:rsidR="0049571E" w:rsidRDefault="0049571E" w:rsidP="00232F3C">
                        <w:pPr>
                          <w:pStyle w:val="NormalWeb"/>
                          <w:spacing w:before="0" w:beforeAutospacing="0" w:after="0" w:afterAutospacing="0" w:line="276" w:lineRule="auto"/>
                          <w:jc w:val="center"/>
                        </w:pPr>
                        <w:r>
                          <w:rPr>
                            <w:rFonts w:ascii="Arial" w:hAnsi="Arial"/>
                            <w:color w:val="FFFFFF"/>
                            <w:kern w:val="24"/>
                            <w:sz w:val="22"/>
                          </w:rPr>
                          <w:t>Atendimento (Ruim</w:t>
                        </w:r>
                        <w:r w:rsidRPr="00232F3C">
                          <w:rPr>
                            <w:rFonts w:ascii="Arial" w:hAnsi="Arial"/>
                            <w:color w:val="FFFFFF"/>
                            <w:kern w:val="24"/>
                            <w:sz w:val="22"/>
                          </w:rPr>
                          <w:t>)</w:t>
                        </w:r>
                        <w:r w:rsidRPr="00232F3C">
                          <w:rPr>
                            <w:rFonts w:ascii="Arial" w:eastAsia="Calibri" w:hAnsi="Arial"/>
                            <w:color w:val="FFFFFF"/>
                            <w:kern w:val="24"/>
                          </w:rPr>
                          <w:t>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60" o:spid="_x0000_s1047" type="#_x0000_t34" style="position:absolute;left:8354;top:16392;width:2189;height:932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" strokecolor="windowText" strokeweight=".5pt">
                  <v:stroke endarrow="block"/>
                </v:shape>
                <v:shape id="Conector: Angulado 61" o:spid="_x0000_s1048" type="#_x0000_t34" style="position:absolute;left:8354;top:7433;width:2189;height:895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" strokecolor="windowText" strokeweight=".5pt">
                  <v:stroke endarrow="block"/>
                </v:shape>
                <v:shape id="Conector: Angulado 62" o:spid="_x0000_s1049" type="#_x0000_t34" style="position:absolute;left:21529;top:3023;width:1890;height:441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" strokecolor="windowText" strokeweight=".5pt">
                  <v:stroke endarrow="block"/>
                </v:shape>
                <v:shape id="Conector: Angulado 63" o:spid="_x0000_s1050" type="#_x0000_t34" style="position:absolute;left:21529;top:7433;width:1890;height:43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" strokecolor="windowText" strokeweight=".5pt">
                  <v:stroke endarrow="block"/>
                </v:shape>
                <v:shape id="Conector: Angulado 64" o:spid="_x0000_s1051" type="#_x0000_t34" style="position:absolute;left:21531;top:21537;width:1890;height:418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" strokecolor="windowText" strokeweight=".5pt">
                  <v:stroke endarrow="block"/>
                </v:shape>
                <v:shape id="Conector: Angulado 65" o:spid="_x0000_s1052" type="#_x0000_t34" style="position:absolute;left:21531;top:25724;width:1890;height:44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" strokecolor="windowText" strokeweight=".5pt">
                  <v:stroke endarrow="block"/>
                </v:shape>
                <v:rect id="Retângulo 45" o:spid="_x0000_s1053" style="position:absolute;left:36321;top:13685;width:8827;height:6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" fillcolor="#5b9bd5" stroked="f" strokeweight="1pt">
                  <v:textbox>
                    <w:txbxContent>
                      <w:p w14:paraId="246FBBD2" w14:textId="77777777" w:rsidR="0049571E" w:rsidRPr="00232F3C" w:rsidRDefault="0049571E" w:rsidP="00232F3C">
                        <w:pPr>
                          <w:pStyle w:val="NormalWeb"/>
                          <w:spacing w:before="0" w:beforeAutospacing="0" w:after="0" w:afterAutospacing="0" w:line="276" w:lineRule="auto"/>
                          <w:jc w:val="center"/>
                          <w:rPr>
                            <w:rFonts w:ascii="Arial" w:hAnsi="Arial"/>
                            <w:color w:val="FFFFFF"/>
                            <w:kern w:val="24"/>
                            <w:sz w:val="22"/>
                          </w:rPr>
                        </w:pPr>
                        <w:r w:rsidRPr="00232F3C">
                          <w:rPr>
                            <w:rFonts w:ascii="Arial" w:hAnsi="Arial"/>
                            <w:color w:val="FFFFFF"/>
                            <w:kern w:val="24"/>
                            <w:sz w:val="22"/>
                          </w:rPr>
                          <w:t>Solução neutra</w:t>
                        </w:r>
                      </w:p>
                    </w:txbxContent>
                  </v:textbox>
                </v:rect>
                <v:shape id="Conector: Angulado 67" o:spid="_x0000_s1054" type="#_x0000_t34" style="position:absolute;left:33660;top:3023;width:2658;height:137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" strokecolor="windowText" strokeweight=".5pt">
                  <v:stroke endarrow="block"/>
                  <o:lock v:ext="edit" shapetype="f"/>
                </v:shape>
                <v:shape id="Conector: Angulado 68" o:spid="_x0000_s1055" type="#_x0000_t34" style="position:absolute;left:33660;top:11767;width:2658;height:503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" strokecolor="windowText" strokeweight=".5pt">
                  <v:stroke endarrow="block"/>
                  <o:lock v:ext="edit" shapetype="f"/>
                </v:shape>
                <v:shape id="Conector: Angulado 69" o:spid="_x0000_s1056" type="#_x0000_t34" style="position:absolute;left:33660;top:16805;width:2658;height:472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" strokecolor="windowText" strokeweight=".5pt">
                  <v:stroke endarrow="block"/>
                  <o:lock v:ext="edit" shapetype="f"/>
                </v:shape>
                <v:shape id="Conector: Angulado 70" o:spid="_x0000_s1057" type="#_x0000_t34" style="position:absolute;left:33660;top:16805;width:2658;height:1335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" strokecolor="windowText" strokeweight=".5pt">
                  <v:stroke endarrow="block"/>
                  <o:lock v:ext="edit" shapetype="f"/>
                </v:shape>
                <v:rect id="Retângulo 50" o:spid="_x0000_s1058" style="position:absolute;left:47396;top:13740;width:8008;height:6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" fillcolor="#5b9bd5" stroked="f" strokeweight="1pt">
                  <v:textbox>
                    <w:txbxContent>
                      <w:p w14:paraId="287A2AB1" w14:textId="77777777" w:rsidR="0049571E" w:rsidRPr="00232F3C" w:rsidRDefault="0049571E" w:rsidP="00232F3C">
                        <w:pPr>
                          <w:pStyle w:val="NormalWeb"/>
                          <w:spacing w:before="0" w:beforeAutospacing="0" w:after="0" w:afterAutospacing="0" w:line="276" w:lineRule="auto"/>
                          <w:jc w:val="center"/>
                          <w:rPr>
                            <w:rFonts w:ascii="Arial" w:hAnsi="Arial"/>
                            <w:color w:val="FFFFFF"/>
                            <w:kern w:val="24"/>
                            <w:sz w:val="22"/>
                          </w:rPr>
                        </w:pPr>
                        <w:r w:rsidRPr="00232F3C">
                          <w:rPr>
                            <w:rFonts w:ascii="Arial" w:hAnsi="Arial"/>
                            <w:color w:val="FFFFFF"/>
                            <w:kern w:val="24"/>
                            <w:sz w:val="22"/>
                          </w:rPr>
                          <w:t>Lealdade</w:t>
                        </w:r>
                      </w:p>
                    </w:txbxContent>
                  </v:textbox>
                </v:rect>
                <v:shape id="Conector de Seta Reta 72" o:spid="_x0000_s1059" type="#_x0000_t32" style="position:absolute;left:45148;top:16865;width:2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" strokecolor="windowText" strokeweight=".5pt">
                  <v:stroke endarrow="block" joinstyle="miter"/>
                </v:shape>
                <w10:anchorlock/>
              </v:group>
            </w:pict>
          </mc:Fallback>
        </mc:AlternateContent>
      </w:r>
    </w:p>
    <w:p w14:paraId="2797D7F7" w14:textId="77777777" w:rsidR="008A306A" w:rsidRPr="008A306A" w:rsidRDefault="008A306A" w:rsidP="008A306A">
      <w:pPr>
        <w:spacing w:line="240" w:lineRule="auto"/>
        <w:rPr>
          <w:rFonts w:cs="Arial"/>
          <w:color w:val="000000"/>
          <w:sz w:val="20"/>
          <w:szCs w:val="20"/>
        </w:rPr>
      </w:pPr>
      <w:bookmarkStart w:id="187" w:name="_Toc531892788"/>
      <w:r w:rsidRPr="008A306A">
        <w:rPr>
          <w:rFonts w:cs="Arial"/>
          <w:color w:val="000000"/>
          <w:sz w:val="20"/>
          <w:szCs w:val="20"/>
        </w:rPr>
        <w:t xml:space="preserve">Figura </w:t>
      </w:r>
      <w:r w:rsidRPr="008A306A">
        <w:rPr>
          <w:rFonts w:cs="Arial"/>
          <w:color w:val="000000"/>
          <w:sz w:val="20"/>
          <w:szCs w:val="20"/>
        </w:rPr>
        <w:fldChar w:fldCharType="begin"/>
      </w:r>
      <w:r w:rsidRPr="008A306A">
        <w:rPr>
          <w:rFonts w:cs="Arial"/>
          <w:color w:val="000000"/>
          <w:sz w:val="20"/>
          <w:szCs w:val="20"/>
        </w:rPr>
        <w:instrText xml:space="preserve"> SEQ Figura \* ARABIC </w:instrText>
      </w:r>
      <w:r w:rsidRPr="008A306A">
        <w:rPr>
          <w:rFonts w:cs="Arial"/>
          <w:color w:val="000000"/>
          <w:sz w:val="20"/>
          <w:szCs w:val="20"/>
        </w:rPr>
        <w:fldChar w:fldCharType="separate"/>
      </w:r>
      <w:r w:rsidRPr="008A306A">
        <w:rPr>
          <w:rFonts w:cs="Arial"/>
          <w:color w:val="000000"/>
          <w:sz w:val="20"/>
          <w:szCs w:val="20"/>
        </w:rPr>
        <w:t>5</w:t>
      </w:r>
      <w:r w:rsidRPr="008A306A">
        <w:rPr>
          <w:rFonts w:cs="Arial"/>
          <w:color w:val="000000"/>
          <w:sz w:val="20"/>
          <w:szCs w:val="20"/>
        </w:rPr>
        <w:fldChar w:fldCharType="end"/>
      </w:r>
      <w:r w:rsidRPr="008A306A">
        <w:rPr>
          <w:rFonts w:cs="Arial"/>
          <w:color w:val="000000"/>
          <w:sz w:val="20"/>
          <w:szCs w:val="20"/>
        </w:rPr>
        <w:t xml:space="preserve"> - Fluxo do experimento final.</w:t>
      </w:r>
      <w:bookmarkEnd w:id="187"/>
    </w:p>
    <w:p w14:paraId="6CE5AF2B" w14:textId="76A15DC9" w:rsidR="00232F3C" w:rsidRPr="009A0907" w:rsidRDefault="00232F3C" w:rsidP="008A306A">
      <w:pPr>
        <w:spacing w:line="240" w:lineRule="auto"/>
        <w:rPr>
          <w:rFonts w:cs="Arial"/>
          <w:color w:val="000000"/>
          <w:sz w:val="20"/>
          <w:szCs w:val="20"/>
        </w:rPr>
      </w:pPr>
      <w:r w:rsidRPr="009A0907">
        <w:rPr>
          <w:rFonts w:cs="Arial"/>
          <w:color w:val="000000"/>
          <w:sz w:val="20"/>
          <w:szCs w:val="20"/>
        </w:rPr>
        <w:t>Fonte: Os autores</w:t>
      </w:r>
    </w:p>
    <w:p w14:paraId="427DFA7C" w14:textId="77777777" w:rsidR="00232F3C" w:rsidRPr="009A0907" w:rsidRDefault="00232F3C" w:rsidP="00232F3C">
      <w:pPr>
        <w:ind w:firstLine="851"/>
        <w:jc w:val="both"/>
        <w:rPr>
          <w:rFonts w:cs="Arial"/>
          <w:b/>
          <w:szCs w:val="24"/>
        </w:rPr>
      </w:pPr>
    </w:p>
    <w:p w14:paraId="75FF363E" w14:textId="77777777" w:rsidR="00232F3C" w:rsidRPr="009A0907" w:rsidRDefault="00232F3C" w:rsidP="00853606">
      <w:pPr>
        <w:ind w:firstLine="851"/>
        <w:jc w:val="both"/>
        <w:rPr>
          <w:rFonts w:cs="Arial"/>
          <w:szCs w:val="24"/>
        </w:rPr>
      </w:pPr>
      <w:r w:rsidRPr="009A0907">
        <w:rPr>
          <w:rFonts w:cs="Arial"/>
          <w:szCs w:val="24"/>
        </w:rPr>
        <w:t>Os dados obtidos via sistema Qualtrics foram exportados para o SPSS, e nesse processo a base foi limpa e organizada.</w:t>
      </w:r>
    </w:p>
    <w:p w14:paraId="5AD0E880" w14:textId="77777777" w:rsidR="00232F3C" w:rsidRPr="009A0907" w:rsidRDefault="00232F3C" w:rsidP="00853606">
      <w:pPr>
        <w:ind w:firstLine="851"/>
        <w:jc w:val="both"/>
        <w:rPr>
          <w:rFonts w:cs="Arial"/>
          <w:szCs w:val="24"/>
        </w:rPr>
      </w:pPr>
      <w:r w:rsidRPr="009A0907">
        <w:rPr>
          <w:rFonts w:cs="Arial"/>
          <w:szCs w:val="24"/>
        </w:rPr>
        <w:t>Primeiramente, foram invalidados os questionários que não passaram pelas duas perguntas filtros, sobre o termo de concordância da pesquisa (0 invalidados) e sobre o uso do serviço de telefonia móvel (5 invalidados).</w:t>
      </w:r>
    </w:p>
    <w:p w14:paraId="1B7459A2" w14:textId="26C62384" w:rsidR="00232F3C" w:rsidRPr="009A0907" w:rsidRDefault="00232F3C" w:rsidP="00853606">
      <w:pPr>
        <w:ind w:firstLine="851"/>
        <w:jc w:val="both"/>
        <w:rPr>
          <w:rFonts w:cs="Arial"/>
          <w:szCs w:val="24"/>
        </w:rPr>
      </w:pPr>
      <w:r w:rsidRPr="009A0907">
        <w:rPr>
          <w:rFonts w:cs="Arial"/>
          <w:szCs w:val="24"/>
        </w:rPr>
        <w:lastRenderedPageBreak/>
        <w:t xml:space="preserve"> Depois foram retirados pelos autores do estudo, os respondentes </w:t>
      </w:r>
      <w:r w:rsidR="00E233E4">
        <w:rPr>
          <w:rFonts w:cs="Arial"/>
          <w:szCs w:val="24"/>
        </w:rPr>
        <w:t xml:space="preserve">invalidados por ao menos uma das </w:t>
      </w:r>
      <w:r w:rsidRPr="009A0907">
        <w:rPr>
          <w:rFonts w:cs="Arial"/>
          <w:szCs w:val="24"/>
        </w:rPr>
        <w:t>perguntas de checagem</w:t>
      </w:r>
      <w:r w:rsidR="00E233E4">
        <w:rPr>
          <w:rFonts w:cs="Arial"/>
          <w:szCs w:val="24"/>
        </w:rPr>
        <w:t xml:space="preserve"> de memória</w:t>
      </w:r>
      <w:r w:rsidRPr="009A0907">
        <w:rPr>
          <w:rFonts w:cs="Arial"/>
          <w:szCs w:val="24"/>
        </w:rPr>
        <w:t xml:space="preserve"> (64 inv</w:t>
      </w:r>
      <w:r w:rsidR="00E233E4">
        <w:rPr>
          <w:rFonts w:cs="Arial"/>
          <w:szCs w:val="24"/>
        </w:rPr>
        <w:t>á</w:t>
      </w:r>
      <w:r w:rsidRPr="009A0907">
        <w:rPr>
          <w:rFonts w:cs="Arial"/>
          <w:szCs w:val="24"/>
        </w:rPr>
        <w:t xml:space="preserve">lidos), que faziam referência as variáveis “Transgressão” e “Qualidade do atendimento”, sendo que alguns respondentes dentro </w:t>
      </w:r>
      <w:r w:rsidR="00E233E4">
        <w:rPr>
          <w:rFonts w:cs="Arial"/>
          <w:szCs w:val="24"/>
        </w:rPr>
        <w:t>deste</w:t>
      </w:r>
      <w:r w:rsidR="00E233E4" w:rsidRPr="009A0907">
        <w:rPr>
          <w:rFonts w:cs="Arial"/>
          <w:szCs w:val="24"/>
        </w:rPr>
        <w:t xml:space="preserve"> </w:t>
      </w:r>
      <w:r w:rsidRPr="009A0907">
        <w:rPr>
          <w:rFonts w:cs="Arial"/>
          <w:szCs w:val="24"/>
        </w:rPr>
        <w:t>resultado</w:t>
      </w:r>
      <w:r w:rsidR="00E233E4">
        <w:rPr>
          <w:rFonts w:cs="Arial"/>
          <w:szCs w:val="24"/>
        </w:rPr>
        <w:t xml:space="preserve"> total</w:t>
      </w:r>
      <w:r w:rsidRPr="009A0907">
        <w:rPr>
          <w:rFonts w:cs="Arial"/>
          <w:szCs w:val="24"/>
        </w:rPr>
        <w:t xml:space="preserve">, </w:t>
      </w:r>
      <w:r w:rsidR="00E233E4">
        <w:rPr>
          <w:rFonts w:cs="Arial"/>
          <w:szCs w:val="24"/>
        </w:rPr>
        <w:t>não acertaram</w:t>
      </w:r>
      <w:r w:rsidR="00E233E4" w:rsidRPr="009A0907">
        <w:rPr>
          <w:rFonts w:cs="Arial"/>
          <w:szCs w:val="24"/>
        </w:rPr>
        <w:t xml:space="preserve"> </w:t>
      </w:r>
      <w:r w:rsidR="00E233E4">
        <w:rPr>
          <w:rFonts w:cs="Arial"/>
          <w:szCs w:val="24"/>
        </w:rPr>
        <w:t>nenhuma das</w:t>
      </w:r>
      <w:r w:rsidRPr="009A0907">
        <w:rPr>
          <w:rFonts w:cs="Arial"/>
          <w:szCs w:val="24"/>
        </w:rPr>
        <w:t xml:space="preserve"> duas perguntas de checagem.</w:t>
      </w:r>
    </w:p>
    <w:p w14:paraId="599F5B3D" w14:textId="686593E5" w:rsidR="00232F3C" w:rsidRPr="009A0907" w:rsidRDefault="00E233E4" w:rsidP="00853606">
      <w:pPr>
        <w:ind w:firstLine="851"/>
        <w:jc w:val="both"/>
        <w:rPr>
          <w:rFonts w:cs="Arial"/>
          <w:szCs w:val="24"/>
        </w:rPr>
      </w:pPr>
      <w:r>
        <w:rPr>
          <w:rFonts w:cs="Arial"/>
          <w:szCs w:val="24"/>
        </w:rPr>
        <w:t>Após ess</w:t>
      </w:r>
      <w:r w:rsidR="00232F3C" w:rsidRPr="009A0907">
        <w:rPr>
          <w:rFonts w:cs="Arial"/>
          <w:szCs w:val="24"/>
        </w:rPr>
        <w:t xml:space="preserve">a fase da checagem, foi realizada </w:t>
      </w:r>
      <w:r>
        <w:rPr>
          <w:rFonts w:cs="Arial"/>
          <w:szCs w:val="24"/>
        </w:rPr>
        <w:t>a</w:t>
      </w:r>
      <w:r w:rsidRPr="009A0907">
        <w:rPr>
          <w:rFonts w:cs="Arial"/>
          <w:szCs w:val="24"/>
        </w:rPr>
        <w:t xml:space="preserve"> </w:t>
      </w:r>
      <w:r w:rsidR="00232F3C" w:rsidRPr="009A0907">
        <w:rPr>
          <w:rFonts w:cs="Arial"/>
          <w:szCs w:val="24"/>
        </w:rPr>
        <w:t xml:space="preserve">verificação nas perguntas da escala da severidade da falha (variável transgressão), </w:t>
      </w:r>
      <w:r>
        <w:rPr>
          <w:rFonts w:cs="Arial"/>
          <w:szCs w:val="24"/>
        </w:rPr>
        <w:t>onde</w:t>
      </w:r>
      <w:r w:rsidR="00232F3C" w:rsidRPr="009A0907">
        <w:rPr>
          <w:rFonts w:cs="Arial"/>
          <w:szCs w:val="24"/>
        </w:rPr>
        <w:t xml:space="preserve"> foi percebido que </w:t>
      </w:r>
      <w:r>
        <w:rPr>
          <w:rFonts w:cs="Arial"/>
          <w:szCs w:val="24"/>
        </w:rPr>
        <w:t xml:space="preserve">os </w:t>
      </w:r>
      <w:r w:rsidR="00232F3C" w:rsidRPr="009A0907">
        <w:rPr>
          <w:rFonts w:cs="Arial"/>
          <w:szCs w:val="24"/>
        </w:rPr>
        <w:t xml:space="preserve">respondentes marcaram os itens do extremo oposto </w:t>
      </w:r>
      <w:r w:rsidR="00157051">
        <w:rPr>
          <w:rFonts w:cs="Arial"/>
          <w:szCs w:val="24"/>
        </w:rPr>
        <w:t>ao condizente com o cenário lido</w:t>
      </w:r>
      <w:r w:rsidR="00232F3C" w:rsidRPr="009A0907">
        <w:rPr>
          <w:rFonts w:cs="Arial"/>
          <w:szCs w:val="24"/>
        </w:rPr>
        <w:t>, ou seja, na transgress</w:t>
      </w:r>
      <w:r w:rsidR="00157051">
        <w:rPr>
          <w:rFonts w:cs="Arial"/>
          <w:szCs w:val="24"/>
        </w:rPr>
        <w:t>ão de</w:t>
      </w:r>
      <w:r w:rsidR="00232F3C" w:rsidRPr="009A0907">
        <w:rPr>
          <w:rFonts w:cs="Arial"/>
          <w:szCs w:val="24"/>
        </w:rPr>
        <w:t xml:space="preserve"> grave</w:t>
      </w:r>
      <w:r w:rsidR="00157051">
        <w:rPr>
          <w:rFonts w:cs="Arial"/>
          <w:szCs w:val="24"/>
        </w:rPr>
        <w:t xml:space="preserve"> </w:t>
      </w:r>
      <w:r w:rsidR="00232F3C" w:rsidRPr="009A0907">
        <w:rPr>
          <w:rFonts w:cs="Arial"/>
          <w:szCs w:val="24"/>
        </w:rPr>
        <w:t>s</w:t>
      </w:r>
      <w:r w:rsidR="00157051">
        <w:rPr>
          <w:rFonts w:cs="Arial"/>
          <w:szCs w:val="24"/>
        </w:rPr>
        <w:t>everidade</w:t>
      </w:r>
      <w:r w:rsidR="00232F3C" w:rsidRPr="009A0907">
        <w:rPr>
          <w:rFonts w:cs="Arial"/>
          <w:szCs w:val="24"/>
        </w:rPr>
        <w:t xml:space="preserve">, em que o item 5 seria o mais grave, os indivíduos marcaram 1, invalidando dessa forma 6 questionários. E quando a transgressão era </w:t>
      </w:r>
      <w:r w:rsidR="00157051">
        <w:rPr>
          <w:rFonts w:cs="Arial"/>
          <w:szCs w:val="24"/>
        </w:rPr>
        <w:t xml:space="preserve">de </w:t>
      </w:r>
      <w:r w:rsidR="00232F3C" w:rsidRPr="009A0907">
        <w:rPr>
          <w:rFonts w:cs="Arial"/>
          <w:szCs w:val="24"/>
        </w:rPr>
        <w:t>média</w:t>
      </w:r>
      <w:r w:rsidR="00157051">
        <w:rPr>
          <w:rFonts w:cs="Arial"/>
          <w:szCs w:val="24"/>
        </w:rPr>
        <w:t xml:space="preserve"> severidade</w:t>
      </w:r>
      <w:r w:rsidR="00232F3C" w:rsidRPr="009A0907">
        <w:rPr>
          <w:rFonts w:cs="Arial"/>
          <w:szCs w:val="24"/>
        </w:rPr>
        <w:t xml:space="preserve">, os pesquisados marcavam como um cenário muito grave, e por isso, mais 4 pesquisas foram invalidadas, totalizando 10 cortes na base. </w:t>
      </w:r>
      <w:r w:rsidR="00157051">
        <w:rPr>
          <w:rFonts w:cs="Arial"/>
          <w:szCs w:val="24"/>
        </w:rPr>
        <w:t>A</w:t>
      </w:r>
      <w:r w:rsidR="00232F3C" w:rsidRPr="009A0907">
        <w:rPr>
          <w:rFonts w:cs="Arial"/>
          <w:szCs w:val="24"/>
        </w:rPr>
        <w:t xml:space="preserve"> mesma verificação </w:t>
      </w:r>
      <w:r w:rsidR="00157051">
        <w:rPr>
          <w:rFonts w:cs="Arial"/>
          <w:szCs w:val="24"/>
        </w:rPr>
        <w:t xml:space="preserve">foi realizada </w:t>
      </w:r>
      <w:r w:rsidR="00232F3C" w:rsidRPr="009A0907">
        <w:rPr>
          <w:rFonts w:cs="Arial"/>
          <w:szCs w:val="24"/>
        </w:rPr>
        <w:t xml:space="preserve">para a variável “qualidade do atendimento” e não </w:t>
      </w:r>
      <w:r w:rsidR="00157051">
        <w:rPr>
          <w:rFonts w:cs="Arial"/>
          <w:szCs w:val="24"/>
        </w:rPr>
        <w:t>houve</w:t>
      </w:r>
      <w:r w:rsidR="00157051" w:rsidRPr="009A0907">
        <w:rPr>
          <w:rFonts w:cs="Arial"/>
          <w:szCs w:val="24"/>
        </w:rPr>
        <w:t xml:space="preserve"> </w:t>
      </w:r>
      <w:r w:rsidR="00232F3C" w:rsidRPr="009A0907">
        <w:rPr>
          <w:rFonts w:cs="Arial"/>
          <w:szCs w:val="24"/>
        </w:rPr>
        <w:t>respostas contraditórias, assim, n</w:t>
      </w:r>
      <w:r w:rsidR="00157051">
        <w:rPr>
          <w:rFonts w:cs="Arial"/>
          <w:szCs w:val="24"/>
        </w:rPr>
        <w:t xml:space="preserve">enhum </w:t>
      </w:r>
      <w:r w:rsidR="00232F3C" w:rsidRPr="009A0907">
        <w:rPr>
          <w:rFonts w:cs="Arial"/>
          <w:szCs w:val="24"/>
        </w:rPr>
        <w:t>questionário</w:t>
      </w:r>
      <w:r w:rsidR="00157051">
        <w:rPr>
          <w:rFonts w:cs="Arial"/>
          <w:szCs w:val="24"/>
        </w:rPr>
        <w:t xml:space="preserve"> foi invalidado</w:t>
      </w:r>
      <w:r w:rsidR="00232F3C" w:rsidRPr="009A0907">
        <w:rPr>
          <w:rFonts w:cs="Arial"/>
          <w:szCs w:val="24"/>
        </w:rPr>
        <w:t xml:space="preserve"> por esse critério.</w:t>
      </w:r>
    </w:p>
    <w:p w14:paraId="22E29E72" w14:textId="0340910E" w:rsidR="00232F3C" w:rsidRDefault="00232F3C">
      <w:pPr>
        <w:ind w:firstLine="851"/>
        <w:jc w:val="both"/>
        <w:rPr>
          <w:rFonts w:cs="Arial"/>
          <w:szCs w:val="24"/>
        </w:rPr>
      </w:pPr>
      <w:r w:rsidRPr="009A0907">
        <w:rPr>
          <w:rFonts w:cs="Arial"/>
          <w:szCs w:val="24"/>
        </w:rPr>
        <w:t>Em seguida, depois d</w:t>
      </w:r>
      <w:r w:rsidR="00157051">
        <w:rPr>
          <w:rFonts w:cs="Arial"/>
          <w:szCs w:val="24"/>
        </w:rPr>
        <w:t>a</w:t>
      </w:r>
      <w:r w:rsidRPr="009A0907">
        <w:rPr>
          <w:rFonts w:cs="Arial"/>
          <w:szCs w:val="24"/>
        </w:rPr>
        <w:t xml:space="preserve"> limp</w:t>
      </w:r>
      <w:r w:rsidR="00157051">
        <w:rPr>
          <w:rFonts w:cs="Arial"/>
          <w:szCs w:val="24"/>
        </w:rPr>
        <w:t>eza total</w:t>
      </w:r>
      <w:r w:rsidRPr="009A0907">
        <w:rPr>
          <w:rFonts w:cs="Arial"/>
          <w:szCs w:val="24"/>
        </w:rPr>
        <w:t xml:space="preserve"> </w:t>
      </w:r>
      <w:r w:rsidR="00157051">
        <w:rPr>
          <w:rFonts w:cs="Arial"/>
          <w:szCs w:val="24"/>
        </w:rPr>
        <w:t>d</w:t>
      </w:r>
      <w:r w:rsidRPr="009A0907">
        <w:rPr>
          <w:rFonts w:cs="Arial"/>
          <w:szCs w:val="24"/>
        </w:rPr>
        <w:t>a base, p</w:t>
      </w:r>
      <w:r w:rsidR="00157051">
        <w:rPr>
          <w:rFonts w:cs="Arial"/>
          <w:szCs w:val="24"/>
        </w:rPr>
        <w:t>ô</w:t>
      </w:r>
      <w:r w:rsidRPr="009A0907">
        <w:rPr>
          <w:rFonts w:cs="Arial"/>
          <w:szCs w:val="24"/>
        </w:rPr>
        <w:t xml:space="preserve">de-se realizar </w:t>
      </w:r>
      <w:r w:rsidR="00F354DC">
        <w:rPr>
          <w:rFonts w:cs="Arial"/>
          <w:szCs w:val="24"/>
        </w:rPr>
        <w:t xml:space="preserve">as análises </w:t>
      </w:r>
      <w:r w:rsidR="00157051">
        <w:rPr>
          <w:rFonts w:cs="Arial"/>
          <w:szCs w:val="24"/>
        </w:rPr>
        <w:t>estatístic</w:t>
      </w:r>
      <w:r w:rsidR="00F354DC">
        <w:rPr>
          <w:rFonts w:cs="Arial"/>
          <w:szCs w:val="24"/>
        </w:rPr>
        <w:t>a</w:t>
      </w:r>
      <w:r w:rsidR="00157051">
        <w:rPr>
          <w:rFonts w:cs="Arial"/>
          <w:szCs w:val="24"/>
        </w:rPr>
        <w:t>s no sistema SPSS,</w:t>
      </w:r>
      <w:r w:rsidRPr="009A0907">
        <w:rPr>
          <w:rFonts w:cs="Arial"/>
          <w:szCs w:val="24"/>
        </w:rPr>
        <w:t xml:space="preserve"> para </w:t>
      </w:r>
      <w:r w:rsidR="00F354DC">
        <w:rPr>
          <w:rFonts w:cs="Arial"/>
          <w:szCs w:val="24"/>
        </w:rPr>
        <w:t>o</w:t>
      </w:r>
      <w:r w:rsidRPr="009A0907">
        <w:rPr>
          <w:rFonts w:cs="Arial"/>
          <w:szCs w:val="24"/>
        </w:rPr>
        <w:t xml:space="preserve"> teste das hipóteses </w:t>
      </w:r>
      <w:r w:rsidR="00157051">
        <w:rPr>
          <w:rFonts w:cs="Arial"/>
          <w:szCs w:val="24"/>
        </w:rPr>
        <w:t xml:space="preserve">levantadas </w:t>
      </w:r>
      <w:r w:rsidR="00F354DC">
        <w:rPr>
          <w:rFonts w:cs="Arial"/>
          <w:szCs w:val="24"/>
        </w:rPr>
        <w:t>no</w:t>
      </w:r>
      <w:r w:rsidRPr="009A0907">
        <w:rPr>
          <w:rFonts w:cs="Arial"/>
          <w:szCs w:val="24"/>
        </w:rPr>
        <w:t xml:space="preserve"> presente estudo. Para as questões sociodemográficas e as referentes a experiência atual e passada dos respondentes com a sua operadora de telefonia móvel, foi aplicada </w:t>
      </w:r>
      <w:r w:rsidR="00F354DC">
        <w:rPr>
          <w:rFonts w:cs="Arial"/>
          <w:szCs w:val="24"/>
        </w:rPr>
        <w:t xml:space="preserve">a contagem </w:t>
      </w:r>
      <w:r w:rsidRPr="009A0907">
        <w:rPr>
          <w:rFonts w:cs="Arial"/>
          <w:szCs w:val="24"/>
        </w:rPr>
        <w:t xml:space="preserve">de frequência, e para todas as variáveis (dependente, independente e moderadora) a análise de confiabilidade (Alfa de Cronbach), </w:t>
      </w:r>
      <w:r w:rsidR="00F354DC">
        <w:rPr>
          <w:rFonts w:cs="Arial"/>
          <w:szCs w:val="24"/>
        </w:rPr>
        <w:t>utilizando</w:t>
      </w:r>
      <w:r w:rsidRPr="009A0907">
        <w:rPr>
          <w:rFonts w:cs="Arial"/>
          <w:szCs w:val="24"/>
        </w:rPr>
        <w:t>-se novamente o Teste T de amostras independentes</w:t>
      </w:r>
      <w:r w:rsidR="00F354DC">
        <w:rPr>
          <w:rFonts w:cs="Arial"/>
          <w:szCs w:val="24"/>
        </w:rPr>
        <w:t>,</w:t>
      </w:r>
      <w:r w:rsidRPr="009A0907">
        <w:rPr>
          <w:rFonts w:cs="Arial"/>
          <w:szCs w:val="24"/>
        </w:rPr>
        <w:t xml:space="preserve"> e</w:t>
      </w:r>
      <w:r w:rsidR="00F354DC">
        <w:rPr>
          <w:rFonts w:cs="Arial"/>
          <w:szCs w:val="24"/>
        </w:rPr>
        <w:t xml:space="preserve"> a</w:t>
      </w:r>
      <w:r w:rsidRPr="009A0907">
        <w:rPr>
          <w:rFonts w:cs="Arial"/>
          <w:szCs w:val="24"/>
        </w:rPr>
        <w:t xml:space="preserve"> Anova de N fatores.</w:t>
      </w:r>
    </w:p>
    <w:p w14:paraId="5F097630" w14:textId="77777777" w:rsidR="00746ADB" w:rsidRPr="009A0907" w:rsidRDefault="00746ADB">
      <w:pPr>
        <w:ind w:firstLine="851"/>
        <w:jc w:val="both"/>
        <w:rPr>
          <w:rFonts w:cs="Arial"/>
          <w:szCs w:val="24"/>
        </w:rPr>
      </w:pPr>
    </w:p>
    <w:p w14:paraId="6AE5387A" w14:textId="319A306D" w:rsidR="003604FB" w:rsidRPr="009A0907" w:rsidRDefault="003604FB" w:rsidP="006A7348">
      <w:pPr>
        <w:pStyle w:val="Ttulo1"/>
      </w:pPr>
      <w:bookmarkStart w:id="188" w:name="_Toc266865634"/>
      <w:bookmarkStart w:id="189" w:name="_Toc531199315"/>
      <w:bookmarkStart w:id="190" w:name="_Toc257728969"/>
      <w:bookmarkStart w:id="191" w:name="_Toc257729068"/>
      <w:bookmarkStart w:id="192" w:name="_Toc257729292"/>
      <w:bookmarkStart w:id="193" w:name="_Toc257729458"/>
      <w:bookmarkStart w:id="194" w:name="_Toc257729495"/>
      <w:bookmarkStart w:id="195" w:name="_Toc257729512"/>
      <w:bookmarkStart w:id="196" w:name="_Toc257814819"/>
      <w:r w:rsidRPr="009A0907">
        <w:t xml:space="preserve">ANÁLISE </w:t>
      </w:r>
      <w:r w:rsidR="00F354DC">
        <w:t>dos</w:t>
      </w:r>
      <w:r w:rsidRPr="009A0907">
        <w:t xml:space="preserve"> RESULTADOS</w:t>
      </w:r>
      <w:bookmarkEnd w:id="188"/>
      <w:bookmarkEnd w:id="189"/>
    </w:p>
    <w:p w14:paraId="76B4A1F1" w14:textId="15249E18" w:rsidR="00232F3C" w:rsidRPr="009A0907" w:rsidRDefault="00232F3C" w:rsidP="00853606">
      <w:pPr>
        <w:ind w:firstLine="851"/>
        <w:jc w:val="both"/>
        <w:rPr>
          <w:rFonts w:cs="Arial"/>
          <w:szCs w:val="24"/>
        </w:rPr>
      </w:pPr>
      <w:r w:rsidRPr="009A0907">
        <w:rPr>
          <w:rFonts w:cs="Arial"/>
          <w:szCs w:val="24"/>
        </w:rPr>
        <w:t xml:space="preserve">O processo do experimento contou com algumas etapas para o seu desenvolvimento, e para chegar aos resultados obtidos, </w:t>
      </w:r>
      <w:r w:rsidR="00F354DC">
        <w:rPr>
          <w:rFonts w:cs="Arial"/>
          <w:szCs w:val="24"/>
        </w:rPr>
        <w:t>foram necessárias as</w:t>
      </w:r>
      <w:r w:rsidRPr="009A0907">
        <w:rPr>
          <w:rFonts w:cs="Arial"/>
          <w:szCs w:val="24"/>
        </w:rPr>
        <w:t xml:space="preserve"> análises</w:t>
      </w:r>
      <w:r w:rsidR="00F354DC">
        <w:rPr>
          <w:rFonts w:cs="Arial"/>
          <w:szCs w:val="24"/>
        </w:rPr>
        <w:t xml:space="preserve"> </w:t>
      </w:r>
      <w:r w:rsidRPr="009A0907">
        <w:rPr>
          <w:rFonts w:cs="Arial"/>
          <w:szCs w:val="24"/>
        </w:rPr>
        <w:t>do experimento final</w:t>
      </w:r>
      <w:r w:rsidR="00F354DC">
        <w:rPr>
          <w:rFonts w:cs="Arial"/>
          <w:szCs w:val="24"/>
        </w:rPr>
        <w:t xml:space="preserve"> e</w:t>
      </w:r>
      <w:r w:rsidRPr="009A0907">
        <w:rPr>
          <w:rFonts w:cs="Arial"/>
          <w:szCs w:val="24"/>
        </w:rPr>
        <w:t xml:space="preserve"> dos pré-testes.</w:t>
      </w:r>
    </w:p>
    <w:p w14:paraId="0AB5A40C" w14:textId="77777777" w:rsidR="00232F3C" w:rsidRPr="009A0907" w:rsidRDefault="00232F3C" w:rsidP="00EC4E18">
      <w:pPr>
        <w:pStyle w:val="Ttulo2"/>
      </w:pPr>
      <w:bookmarkStart w:id="197" w:name="_Toc531199316"/>
      <w:r w:rsidRPr="009A0907">
        <w:t>ANÁLISE DOS PRÉ-TESTES</w:t>
      </w:r>
      <w:bookmarkEnd w:id="197"/>
    </w:p>
    <w:p w14:paraId="75631FD2" w14:textId="36AADD65" w:rsidR="00232F3C" w:rsidRPr="009A0907" w:rsidRDefault="00F354DC" w:rsidP="00853606">
      <w:pPr>
        <w:ind w:firstLine="851"/>
        <w:jc w:val="both"/>
        <w:rPr>
          <w:rFonts w:cs="Arial"/>
          <w:szCs w:val="24"/>
        </w:rPr>
      </w:pPr>
      <w:r>
        <w:rPr>
          <w:rFonts w:cs="Arial"/>
          <w:szCs w:val="24"/>
        </w:rPr>
        <w:t>Conforme</w:t>
      </w:r>
      <w:r w:rsidRPr="009A0907">
        <w:rPr>
          <w:rFonts w:cs="Arial"/>
          <w:szCs w:val="24"/>
        </w:rPr>
        <w:t xml:space="preserve"> </w:t>
      </w:r>
      <w:r w:rsidR="00232F3C" w:rsidRPr="009A0907">
        <w:rPr>
          <w:rFonts w:cs="Arial"/>
          <w:szCs w:val="24"/>
        </w:rPr>
        <w:t xml:space="preserve">observado na metodologia, além do experimento final aplicado no estudo, foram realizados dois pré-testes para </w:t>
      </w:r>
      <w:r>
        <w:rPr>
          <w:rFonts w:cs="Arial"/>
          <w:szCs w:val="24"/>
        </w:rPr>
        <w:t>a validação</w:t>
      </w:r>
      <w:r w:rsidR="00232F3C" w:rsidRPr="009A0907">
        <w:rPr>
          <w:rFonts w:cs="Arial"/>
          <w:szCs w:val="24"/>
        </w:rPr>
        <w:t xml:space="preserve"> dos cenários desenvolvidos. </w:t>
      </w:r>
      <w:r w:rsidR="00232F3C" w:rsidRPr="009A0907">
        <w:rPr>
          <w:rFonts w:cs="Arial"/>
          <w:szCs w:val="24"/>
        </w:rPr>
        <w:lastRenderedPageBreak/>
        <w:t xml:space="preserve">Os dois testes antecessores tiveram análises parecidas, utilizando a ferramenta </w:t>
      </w:r>
      <w:r w:rsidR="00232F3C" w:rsidRPr="009A0907">
        <w:rPr>
          <w:rFonts w:cs="Arial"/>
          <w:i/>
          <w:szCs w:val="24"/>
        </w:rPr>
        <w:t>Box plot</w:t>
      </w:r>
      <w:r w:rsidR="00232F3C" w:rsidRPr="009A0907">
        <w:rPr>
          <w:rFonts w:cs="Arial"/>
          <w:szCs w:val="24"/>
        </w:rPr>
        <w:t xml:space="preserve"> e o </w:t>
      </w:r>
      <w:r w:rsidR="00232F3C" w:rsidRPr="009A0907">
        <w:rPr>
          <w:rFonts w:cs="Arial"/>
          <w:i/>
          <w:szCs w:val="24"/>
        </w:rPr>
        <w:t xml:space="preserve">Teste T </w:t>
      </w:r>
      <w:r w:rsidR="00232F3C" w:rsidRPr="009A0907">
        <w:rPr>
          <w:rFonts w:cs="Arial"/>
          <w:szCs w:val="24"/>
        </w:rPr>
        <w:t>de amostras independentes.</w:t>
      </w:r>
    </w:p>
    <w:p w14:paraId="76C8B5B8" w14:textId="77777777" w:rsidR="00232F3C" w:rsidRPr="009A0907" w:rsidRDefault="00232F3C" w:rsidP="00EC4E18">
      <w:pPr>
        <w:pStyle w:val="Ttulo3"/>
      </w:pPr>
      <w:bookmarkStart w:id="198" w:name="_Toc531199317"/>
      <w:r w:rsidRPr="009A0907">
        <w:t>Pré-teste 1</w:t>
      </w:r>
      <w:bookmarkEnd w:id="198"/>
    </w:p>
    <w:p w14:paraId="0CF04C8F" w14:textId="2A19BA6C" w:rsidR="00232F3C" w:rsidRPr="009A0907" w:rsidRDefault="00232F3C" w:rsidP="00853606">
      <w:pPr>
        <w:ind w:firstLine="851"/>
        <w:jc w:val="both"/>
        <w:rPr>
          <w:rFonts w:cs="Arial"/>
          <w:szCs w:val="24"/>
        </w:rPr>
      </w:pPr>
      <w:r w:rsidRPr="009A0907">
        <w:rPr>
          <w:rFonts w:cs="Arial"/>
          <w:szCs w:val="24"/>
        </w:rPr>
        <w:t>A limpeza da ba</w:t>
      </w:r>
      <w:r w:rsidR="003113E5">
        <w:rPr>
          <w:rFonts w:cs="Arial"/>
          <w:szCs w:val="24"/>
        </w:rPr>
        <w:t>se foi realizada em duas etapas</w:t>
      </w:r>
      <w:r w:rsidRPr="009A0907">
        <w:rPr>
          <w:rFonts w:cs="Arial"/>
          <w:szCs w:val="24"/>
        </w:rPr>
        <w:t xml:space="preserve"> como descrito previamente na metodologia do estudo, a primeira baseada no tempo transcorrido de leitura </w:t>
      </w:r>
      <w:r w:rsidR="000C4B10">
        <w:rPr>
          <w:rFonts w:cs="Arial"/>
          <w:szCs w:val="24"/>
        </w:rPr>
        <w:t>nos</w:t>
      </w:r>
      <w:r w:rsidRPr="009A0907">
        <w:rPr>
          <w:rFonts w:cs="Arial"/>
          <w:szCs w:val="24"/>
        </w:rPr>
        <w:t xml:space="preserve"> bloco</w:t>
      </w:r>
      <w:r w:rsidR="000C4B10">
        <w:rPr>
          <w:rFonts w:cs="Arial"/>
          <w:szCs w:val="24"/>
        </w:rPr>
        <w:t>s</w:t>
      </w:r>
      <w:r w:rsidRPr="009A0907">
        <w:rPr>
          <w:rFonts w:cs="Arial"/>
          <w:szCs w:val="24"/>
        </w:rPr>
        <w:t xml:space="preserve"> e </w:t>
      </w:r>
      <w:r w:rsidR="000C4B10">
        <w:rPr>
          <w:rFonts w:cs="Arial"/>
          <w:szCs w:val="24"/>
        </w:rPr>
        <w:t>na</w:t>
      </w:r>
      <w:r w:rsidRPr="009A0907">
        <w:rPr>
          <w:rFonts w:cs="Arial"/>
          <w:szCs w:val="24"/>
        </w:rPr>
        <w:t xml:space="preserve"> pesquisa</w:t>
      </w:r>
      <w:r w:rsidR="000C4B10">
        <w:rPr>
          <w:rFonts w:cs="Arial"/>
          <w:szCs w:val="24"/>
        </w:rPr>
        <w:t xml:space="preserve"> completa, totalizando </w:t>
      </w:r>
      <w:r w:rsidRPr="009A0907">
        <w:rPr>
          <w:rFonts w:cs="Arial"/>
          <w:szCs w:val="24"/>
        </w:rPr>
        <w:t xml:space="preserve">22 invalidados, e depois por meio da análise estatística </w:t>
      </w:r>
      <w:r w:rsidRPr="009A0907">
        <w:rPr>
          <w:rFonts w:cs="Arial"/>
          <w:i/>
          <w:szCs w:val="24"/>
        </w:rPr>
        <w:t>Box plot</w:t>
      </w:r>
      <w:r w:rsidRPr="009A0907">
        <w:rPr>
          <w:rFonts w:cs="Arial"/>
          <w:szCs w:val="24"/>
        </w:rPr>
        <w:t xml:space="preserve"> no sistema SPSS </w:t>
      </w:r>
      <w:r w:rsidR="000C4B10">
        <w:rPr>
          <w:rFonts w:cs="Arial"/>
          <w:szCs w:val="24"/>
        </w:rPr>
        <w:t xml:space="preserve">com </w:t>
      </w:r>
      <w:r w:rsidRPr="009A0907">
        <w:rPr>
          <w:rFonts w:cs="Arial"/>
          <w:szCs w:val="24"/>
        </w:rPr>
        <w:t>1 inv</w:t>
      </w:r>
      <w:r w:rsidR="000C4B10">
        <w:rPr>
          <w:rFonts w:cs="Arial"/>
          <w:szCs w:val="24"/>
        </w:rPr>
        <w:t>alidado</w:t>
      </w:r>
      <w:r w:rsidRPr="009A0907">
        <w:rPr>
          <w:rFonts w:cs="Arial"/>
          <w:szCs w:val="24"/>
        </w:rPr>
        <w:t xml:space="preserve">. </w:t>
      </w:r>
      <w:r w:rsidR="000C4B10">
        <w:rPr>
          <w:rFonts w:cs="Arial"/>
          <w:szCs w:val="24"/>
        </w:rPr>
        <w:t>Ao todo, foram</w:t>
      </w:r>
      <w:r w:rsidR="000C4B10" w:rsidRPr="009A0907">
        <w:rPr>
          <w:rFonts w:cs="Arial"/>
          <w:szCs w:val="24"/>
        </w:rPr>
        <w:t xml:space="preserve"> </w:t>
      </w:r>
      <w:r w:rsidRPr="009A0907">
        <w:rPr>
          <w:rFonts w:cs="Arial"/>
          <w:szCs w:val="24"/>
        </w:rPr>
        <w:t>23 questionários invalidados e retirados da análise.</w:t>
      </w:r>
    </w:p>
    <w:p w14:paraId="79B5AF09" w14:textId="793494A1" w:rsidR="00232F3C" w:rsidRPr="009A0907" w:rsidRDefault="000C4B10" w:rsidP="00853606">
      <w:pPr>
        <w:ind w:firstLine="851"/>
        <w:jc w:val="both"/>
        <w:rPr>
          <w:rFonts w:cs="Arial"/>
          <w:szCs w:val="24"/>
        </w:rPr>
      </w:pPr>
      <w:r>
        <w:rPr>
          <w:rFonts w:cs="Arial"/>
          <w:szCs w:val="24"/>
        </w:rPr>
        <w:t>O</w:t>
      </w:r>
      <w:r w:rsidRPr="009A0907">
        <w:rPr>
          <w:rFonts w:cs="Arial"/>
          <w:szCs w:val="24"/>
        </w:rPr>
        <w:t xml:space="preserve"> </w:t>
      </w:r>
      <w:r w:rsidR="00232F3C" w:rsidRPr="009A0907">
        <w:rPr>
          <w:rFonts w:cs="Arial"/>
          <w:szCs w:val="24"/>
        </w:rPr>
        <w:t xml:space="preserve">pré-teste </w:t>
      </w:r>
      <w:r>
        <w:rPr>
          <w:rFonts w:cs="Arial"/>
          <w:szCs w:val="24"/>
        </w:rPr>
        <w:t>objetivou</w:t>
      </w:r>
      <w:r w:rsidR="00232F3C" w:rsidRPr="009A0907">
        <w:rPr>
          <w:rFonts w:cs="Arial"/>
          <w:szCs w:val="24"/>
        </w:rPr>
        <w:t xml:space="preserve"> verificar a</w:t>
      </w:r>
      <w:r>
        <w:rPr>
          <w:rFonts w:cs="Arial"/>
          <w:szCs w:val="24"/>
        </w:rPr>
        <w:t xml:space="preserve"> existência de</w:t>
      </w:r>
      <w:r w:rsidR="00232F3C" w:rsidRPr="009A0907">
        <w:rPr>
          <w:rFonts w:cs="Arial"/>
          <w:szCs w:val="24"/>
        </w:rPr>
        <w:t xml:space="preserve"> diferença </w:t>
      </w:r>
      <w:r>
        <w:rPr>
          <w:rFonts w:cs="Arial"/>
          <w:szCs w:val="24"/>
        </w:rPr>
        <w:t xml:space="preserve">estatisticamente </w:t>
      </w:r>
      <w:r w:rsidR="00232F3C" w:rsidRPr="009A0907">
        <w:rPr>
          <w:rFonts w:cs="Arial"/>
          <w:szCs w:val="24"/>
        </w:rPr>
        <w:t xml:space="preserve">significativa </w:t>
      </w:r>
      <w:r>
        <w:rPr>
          <w:rFonts w:cs="Arial"/>
          <w:szCs w:val="24"/>
        </w:rPr>
        <w:t>entre os</w:t>
      </w:r>
      <w:r w:rsidRPr="009A0907">
        <w:rPr>
          <w:rFonts w:cs="Arial"/>
          <w:szCs w:val="24"/>
        </w:rPr>
        <w:t xml:space="preserve"> </w:t>
      </w:r>
      <w:r w:rsidR="00232F3C" w:rsidRPr="009A0907">
        <w:rPr>
          <w:rFonts w:cs="Arial"/>
          <w:szCs w:val="24"/>
        </w:rPr>
        <w:t xml:space="preserve">cenários propostos, isto é, se os extremos apresentados são realmente extremos na percepção dos respondentes. Para isso, foi realizado </w:t>
      </w:r>
      <w:r>
        <w:rPr>
          <w:rFonts w:cs="Arial"/>
          <w:szCs w:val="24"/>
        </w:rPr>
        <w:t>o</w:t>
      </w:r>
      <w:r w:rsidR="00232F3C" w:rsidRPr="009A0907">
        <w:rPr>
          <w:rFonts w:cs="Arial"/>
          <w:szCs w:val="24"/>
        </w:rPr>
        <w:t xml:space="preserve"> Teste T de variáveis independentes.</w:t>
      </w:r>
    </w:p>
    <w:p w14:paraId="4A08E91A" w14:textId="51C68E5F" w:rsidR="00232F3C" w:rsidRPr="009A0907" w:rsidRDefault="00232F3C" w:rsidP="00853606">
      <w:pPr>
        <w:ind w:firstLine="851"/>
        <w:jc w:val="both"/>
        <w:rPr>
          <w:rFonts w:cs="Arial"/>
          <w:szCs w:val="24"/>
        </w:rPr>
      </w:pPr>
      <w:r w:rsidRPr="009A0907">
        <w:rPr>
          <w:rFonts w:cs="Arial"/>
          <w:szCs w:val="24"/>
        </w:rPr>
        <w:t>O teste T indicou que os participantes do grupo “transgressão grave” obtiveram um escore superior (média=4,21 e D.P.=1,062) comparado aos participantes do grupo “transgressão leve” (média=3,38 e D.P.=1,329).</w:t>
      </w:r>
      <w:r w:rsidRPr="009A0907">
        <w:rPr>
          <w:rFonts w:cs="Arial"/>
          <w:i/>
          <w:szCs w:val="24"/>
        </w:rPr>
        <w:t xml:space="preserve"> </w:t>
      </w:r>
      <w:r w:rsidRPr="009A0907">
        <w:rPr>
          <w:rFonts w:cs="Arial"/>
          <w:szCs w:val="24"/>
        </w:rPr>
        <w:t>O resultado apontou: t(1,48)=2,408, p=0,020.</w:t>
      </w:r>
      <w:r w:rsidRPr="009A0907">
        <w:rPr>
          <w:rFonts w:cs="Arial"/>
          <w:i/>
          <w:szCs w:val="24"/>
        </w:rPr>
        <w:t xml:space="preserve"> </w:t>
      </w:r>
      <w:r w:rsidRPr="009A0907">
        <w:rPr>
          <w:rFonts w:cs="Arial"/>
          <w:szCs w:val="24"/>
        </w:rPr>
        <w:t>Portanto, conclui-se que há diferença significativa das médias dos dois grupos.</w:t>
      </w:r>
    </w:p>
    <w:p w14:paraId="52E35599" w14:textId="39DF089D" w:rsidR="00232F3C" w:rsidRPr="009A0907" w:rsidRDefault="00232F3C" w:rsidP="00853606">
      <w:pPr>
        <w:ind w:firstLine="851"/>
        <w:jc w:val="both"/>
        <w:rPr>
          <w:rFonts w:cs="Arial"/>
          <w:i/>
          <w:szCs w:val="24"/>
        </w:rPr>
      </w:pPr>
      <w:r w:rsidRPr="009A0907">
        <w:rPr>
          <w:rFonts w:cs="Arial"/>
          <w:szCs w:val="24"/>
        </w:rPr>
        <w:t>E para a próxima variável do experimento, o teste T indicou que os participantes do grupo “qualidade do atendimento alta” obtiveram um escore superior (média=4,30 e D.P.=1,063) comparado aos participantes do grupo “qualidade baixa” (média=1,63 e D.P.=1,006). O resultado apontou: t(1,48)=9,130, p&lt;0,001. Portanto, conclui-se que há diferença significativa das médias dos dois grupos.</w:t>
      </w:r>
    </w:p>
    <w:p w14:paraId="7657AF89" w14:textId="3F1E61BA" w:rsidR="00232F3C" w:rsidRPr="009A0907" w:rsidRDefault="00232F3C" w:rsidP="00853606">
      <w:pPr>
        <w:ind w:firstLine="851"/>
        <w:jc w:val="both"/>
        <w:rPr>
          <w:rFonts w:cs="Arial"/>
          <w:szCs w:val="24"/>
        </w:rPr>
      </w:pPr>
      <w:r w:rsidRPr="009A0907">
        <w:rPr>
          <w:rFonts w:cs="Arial"/>
          <w:szCs w:val="24"/>
        </w:rPr>
        <w:t>Dessa forma, constatou-se que havia diferença</w:t>
      </w:r>
      <w:r w:rsidR="000C4B10">
        <w:rPr>
          <w:rFonts w:cs="Arial"/>
          <w:szCs w:val="24"/>
        </w:rPr>
        <w:t xml:space="preserve"> </w:t>
      </w:r>
      <w:r w:rsidR="000C4B10" w:rsidRPr="009A0907">
        <w:rPr>
          <w:rFonts w:cs="Arial"/>
          <w:szCs w:val="24"/>
        </w:rPr>
        <w:t>estatisticamente</w:t>
      </w:r>
      <w:r w:rsidRPr="009A0907">
        <w:rPr>
          <w:rFonts w:cs="Arial"/>
          <w:szCs w:val="24"/>
        </w:rPr>
        <w:t xml:space="preserve"> significativa entre os cenários da transgressão</w:t>
      </w:r>
      <w:r w:rsidR="000C4B10">
        <w:rPr>
          <w:rFonts w:cs="Arial"/>
          <w:szCs w:val="24"/>
        </w:rPr>
        <w:t xml:space="preserve"> de</w:t>
      </w:r>
      <w:r w:rsidRPr="009A0907">
        <w:rPr>
          <w:rFonts w:cs="Arial"/>
          <w:szCs w:val="24"/>
        </w:rPr>
        <w:t xml:space="preserve"> grave</w:t>
      </w:r>
      <w:r w:rsidR="006912C7">
        <w:rPr>
          <w:rFonts w:cs="Arial"/>
          <w:szCs w:val="24"/>
        </w:rPr>
        <w:t xml:space="preserve"> e leve</w:t>
      </w:r>
      <w:r w:rsidRPr="009A0907">
        <w:rPr>
          <w:rFonts w:cs="Arial"/>
          <w:szCs w:val="24"/>
        </w:rPr>
        <w:t xml:space="preserve"> </w:t>
      </w:r>
      <w:r w:rsidR="000C4B10">
        <w:rPr>
          <w:rFonts w:cs="Arial"/>
          <w:szCs w:val="24"/>
        </w:rPr>
        <w:t xml:space="preserve">severidade </w:t>
      </w:r>
      <w:r w:rsidRPr="009A0907">
        <w:rPr>
          <w:rFonts w:cs="Arial"/>
          <w:szCs w:val="24"/>
        </w:rPr>
        <w:t xml:space="preserve">(p=0,020), e também diferença entre a </w:t>
      </w:r>
      <w:r w:rsidR="006912C7">
        <w:rPr>
          <w:rFonts w:cs="Arial"/>
          <w:szCs w:val="24"/>
        </w:rPr>
        <w:t>alta e baixa</w:t>
      </w:r>
      <w:r w:rsidR="000C4B10">
        <w:rPr>
          <w:rFonts w:cs="Arial"/>
          <w:szCs w:val="24"/>
        </w:rPr>
        <w:t xml:space="preserve"> </w:t>
      </w:r>
      <w:r w:rsidRPr="009A0907">
        <w:rPr>
          <w:rFonts w:cs="Arial"/>
          <w:szCs w:val="24"/>
        </w:rPr>
        <w:t>qualidade do atendimento (p&lt;0,001), podendo então dar continuidade ao experimento final.</w:t>
      </w:r>
    </w:p>
    <w:p w14:paraId="1CF61C9F" w14:textId="77777777" w:rsidR="00232F3C" w:rsidRPr="009A0907" w:rsidRDefault="00232F3C" w:rsidP="00EC4E18">
      <w:pPr>
        <w:pStyle w:val="Ttulo3"/>
      </w:pPr>
      <w:bookmarkStart w:id="199" w:name="_Toc531199318"/>
      <w:r w:rsidRPr="009A0907">
        <w:t>Pré-teste 2</w:t>
      </w:r>
      <w:bookmarkEnd w:id="199"/>
    </w:p>
    <w:p w14:paraId="28B4D15C" w14:textId="1CA8D9A5" w:rsidR="00232F3C" w:rsidRPr="009A0907" w:rsidRDefault="000C4B10" w:rsidP="00853606">
      <w:pPr>
        <w:ind w:firstLine="851"/>
        <w:jc w:val="both"/>
        <w:rPr>
          <w:rFonts w:cs="Arial"/>
          <w:szCs w:val="24"/>
        </w:rPr>
      </w:pPr>
      <w:r>
        <w:rPr>
          <w:rFonts w:cs="Arial"/>
          <w:szCs w:val="24"/>
        </w:rPr>
        <w:t>Para a</w:t>
      </w:r>
      <w:r w:rsidR="00232F3C" w:rsidRPr="009A0907">
        <w:rPr>
          <w:rFonts w:cs="Arial"/>
          <w:szCs w:val="24"/>
        </w:rPr>
        <w:t xml:space="preserve"> </w:t>
      </w:r>
      <w:r w:rsidR="002067B1">
        <w:rPr>
          <w:rFonts w:cs="Arial"/>
          <w:szCs w:val="24"/>
        </w:rPr>
        <w:t>filtragem</w:t>
      </w:r>
      <w:r w:rsidR="00232F3C" w:rsidRPr="009A0907">
        <w:rPr>
          <w:rFonts w:cs="Arial"/>
          <w:szCs w:val="24"/>
        </w:rPr>
        <w:t xml:space="preserve"> da base </w:t>
      </w:r>
      <w:r>
        <w:rPr>
          <w:rFonts w:cs="Arial"/>
          <w:szCs w:val="24"/>
        </w:rPr>
        <w:t>nesse</w:t>
      </w:r>
      <w:r w:rsidRPr="009A0907">
        <w:rPr>
          <w:rFonts w:cs="Arial"/>
          <w:szCs w:val="24"/>
        </w:rPr>
        <w:t xml:space="preserve"> </w:t>
      </w:r>
      <w:r w:rsidR="00232F3C" w:rsidRPr="009A0907">
        <w:rPr>
          <w:rFonts w:cs="Arial"/>
          <w:szCs w:val="24"/>
        </w:rPr>
        <w:t xml:space="preserve">segundo momento do estudo, </w:t>
      </w:r>
      <w:r w:rsidR="006912C7">
        <w:rPr>
          <w:rFonts w:cs="Arial"/>
          <w:szCs w:val="24"/>
        </w:rPr>
        <w:t>conforme</w:t>
      </w:r>
      <w:r w:rsidR="006912C7" w:rsidRPr="009A0907">
        <w:rPr>
          <w:rFonts w:cs="Arial"/>
          <w:szCs w:val="24"/>
        </w:rPr>
        <w:t xml:space="preserve"> </w:t>
      </w:r>
      <w:r>
        <w:rPr>
          <w:rFonts w:cs="Arial"/>
          <w:szCs w:val="24"/>
        </w:rPr>
        <w:t>exposto</w:t>
      </w:r>
      <w:r w:rsidRPr="009A0907">
        <w:rPr>
          <w:rFonts w:cs="Arial"/>
          <w:szCs w:val="24"/>
        </w:rPr>
        <w:t xml:space="preserve"> </w:t>
      </w:r>
      <w:r w:rsidR="00232F3C" w:rsidRPr="009A0907">
        <w:rPr>
          <w:rFonts w:cs="Arial"/>
          <w:szCs w:val="24"/>
        </w:rPr>
        <w:t xml:space="preserve">na metodologia, foi realizada a análise </w:t>
      </w:r>
      <w:r w:rsidR="00232F3C" w:rsidRPr="009A0907">
        <w:rPr>
          <w:rFonts w:cs="Arial"/>
          <w:i/>
          <w:szCs w:val="24"/>
        </w:rPr>
        <w:t>Box plot</w:t>
      </w:r>
      <w:r w:rsidR="00232F3C" w:rsidRPr="009A0907">
        <w:rPr>
          <w:rFonts w:cs="Arial"/>
          <w:szCs w:val="24"/>
        </w:rPr>
        <w:t xml:space="preserve"> para identificar os </w:t>
      </w:r>
      <w:r w:rsidR="00232F3C" w:rsidRPr="00353947">
        <w:rPr>
          <w:rFonts w:cs="Arial"/>
          <w:i/>
          <w:szCs w:val="24"/>
        </w:rPr>
        <w:t>outliers</w:t>
      </w:r>
      <w:r w:rsidR="00232F3C" w:rsidRPr="009A0907">
        <w:rPr>
          <w:rFonts w:cs="Arial"/>
          <w:szCs w:val="24"/>
        </w:rPr>
        <w:t xml:space="preserve"> em relação ao tempo transcorrido (10 inválidos), depois uma mesma análise para as perguntas de checagem</w:t>
      </w:r>
      <w:r w:rsidR="006912C7">
        <w:rPr>
          <w:rFonts w:cs="Arial"/>
          <w:szCs w:val="24"/>
        </w:rPr>
        <w:t xml:space="preserve"> de estímulo </w:t>
      </w:r>
      <w:r w:rsidR="00232F3C" w:rsidRPr="009A0907">
        <w:rPr>
          <w:rFonts w:cs="Arial"/>
          <w:szCs w:val="24"/>
        </w:rPr>
        <w:t xml:space="preserve">(6) e por fim, baseado na percepção dos autores, </w:t>
      </w:r>
      <w:r w:rsidR="00232F3C" w:rsidRPr="009A0907">
        <w:rPr>
          <w:rFonts w:cs="Arial"/>
          <w:szCs w:val="24"/>
        </w:rPr>
        <w:lastRenderedPageBreak/>
        <w:t xml:space="preserve">mais 4 casos foram invalidados devido ao </w:t>
      </w:r>
      <w:r w:rsidR="006912C7">
        <w:rPr>
          <w:rFonts w:cs="Arial"/>
          <w:szCs w:val="24"/>
        </w:rPr>
        <w:t>baixo</w:t>
      </w:r>
      <w:r w:rsidR="006912C7" w:rsidRPr="009A0907">
        <w:rPr>
          <w:rFonts w:cs="Arial"/>
          <w:szCs w:val="24"/>
        </w:rPr>
        <w:t xml:space="preserve"> </w:t>
      </w:r>
      <w:r w:rsidR="00232F3C" w:rsidRPr="009A0907">
        <w:rPr>
          <w:rFonts w:cs="Arial"/>
          <w:szCs w:val="24"/>
        </w:rPr>
        <w:t>tempo cronometr</w:t>
      </w:r>
      <w:r w:rsidR="006912C7">
        <w:rPr>
          <w:rFonts w:cs="Arial"/>
          <w:szCs w:val="24"/>
        </w:rPr>
        <w:t>ado para a conclusão</w:t>
      </w:r>
      <w:r w:rsidR="00232F3C" w:rsidRPr="009A0907">
        <w:rPr>
          <w:rFonts w:cs="Arial"/>
          <w:szCs w:val="24"/>
        </w:rPr>
        <w:t xml:space="preserve"> (</w:t>
      </w:r>
      <w:r w:rsidR="006912C7">
        <w:rPr>
          <w:rFonts w:cs="Arial"/>
          <w:szCs w:val="24"/>
        </w:rPr>
        <w:t>inferior a</w:t>
      </w:r>
      <w:r w:rsidR="00232F3C" w:rsidRPr="009A0907">
        <w:rPr>
          <w:rFonts w:cs="Arial"/>
          <w:szCs w:val="24"/>
        </w:rPr>
        <w:t xml:space="preserve"> 10 segundos). </w:t>
      </w:r>
      <w:r w:rsidR="006912C7">
        <w:rPr>
          <w:rFonts w:cs="Arial"/>
          <w:szCs w:val="24"/>
        </w:rPr>
        <w:t>Totalizaram-se</w:t>
      </w:r>
      <w:r w:rsidR="006912C7" w:rsidRPr="009A0907">
        <w:rPr>
          <w:rFonts w:cs="Arial"/>
          <w:szCs w:val="24"/>
        </w:rPr>
        <w:t xml:space="preserve"> </w:t>
      </w:r>
      <w:r w:rsidR="00232F3C" w:rsidRPr="009A0907">
        <w:rPr>
          <w:rFonts w:cs="Arial"/>
          <w:szCs w:val="24"/>
        </w:rPr>
        <w:t xml:space="preserve">20 casos invalidados </w:t>
      </w:r>
      <w:r w:rsidR="006912C7">
        <w:rPr>
          <w:rFonts w:cs="Arial"/>
          <w:szCs w:val="24"/>
        </w:rPr>
        <w:t>nas</w:t>
      </w:r>
      <w:r w:rsidR="00232F3C" w:rsidRPr="009A0907">
        <w:rPr>
          <w:rFonts w:cs="Arial"/>
          <w:szCs w:val="24"/>
        </w:rPr>
        <w:t xml:space="preserve"> etapas descritas.</w:t>
      </w:r>
    </w:p>
    <w:p w14:paraId="3BD088D8" w14:textId="4EF8FDEC" w:rsidR="00232F3C" w:rsidRPr="009A0907" w:rsidRDefault="006912C7" w:rsidP="00853606">
      <w:pPr>
        <w:ind w:firstLine="851"/>
        <w:jc w:val="both"/>
        <w:rPr>
          <w:rFonts w:cs="Arial"/>
          <w:szCs w:val="24"/>
        </w:rPr>
      </w:pPr>
      <w:r>
        <w:rPr>
          <w:rFonts w:cs="Arial"/>
          <w:szCs w:val="24"/>
        </w:rPr>
        <w:t xml:space="preserve">Partindo da base </w:t>
      </w:r>
      <w:r w:rsidR="002067B1">
        <w:rPr>
          <w:rFonts w:cs="Arial"/>
          <w:szCs w:val="24"/>
        </w:rPr>
        <w:t>filtrada</w:t>
      </w:r>
      <w:r w:rsidR="00232F3C" w:rsidRPr="009A0907">
        <w:rPr>
          <w:rFonts w:cs="Arial"/>
          <w:szCs w:val="24"/>
        </w:rPr>
        <w:t xml:space="preserve">, realizou-se </w:t>
      </w:r>
      <w:r>
        <w:rPr>
          <w:rFonts w:cs="Arial"/>
          <w:szCs w:val="24"/>
        </w:rPr>
        <w:t>o</w:t>
      </w:r>
      <w:r w:rsidRPr="009A0907">
        <w:rPr>
          <w:rFonts w:cs="Arial"/>
          <w:szCs w:val="24"/>
        </w:rPr>
        <w:t xml:space="preserve"> </w:t>
      </w:r>
      <w:r w:rsidR="00232F3C" w:rsidRPr="009A0907">
        <w:rPr>
          <w:rFonts w:cs="Arial"/>
          <w:szCs w:val="24"/>
        </w:rPr>
        <w:t xml:space="preserve">Teste T de amostras independentes assim como no pré-teste 1, para verificar se a manipulação estava correta, ou seja, </w:t>
      </w:r>
      <w:r>
        <w:rPr>
          <w:rFonts w:cs="Arial"/>
          <w:szCs w:val="24"/>
        </w:rPr>
        <w:t>se</w:t>
      </w:r>
      <w:r w:rsidRPr="009A0907">
        <w:rPr>
          <w:rFonts w:cs="Arial"/>
          <w:szCs w:val="24"/>
        </w:rPr>
        <w:t xml:space="preserve"> </w:t>
      </w:r>
      <w:r w:rsidR="00232F3C" w:rsidRPr="009A0907">
        <w:rPr>
          <w:rFonts w:cs="Arial"/>
          <w:szCs w:val="24"/>
        </w:rPr>
        <w:t>os cenários estavam estatisticamente diferentes entre si.</w:t>
      </w:r>
    </w:p>
    <w:p w14:paraId="4A1E98D1" w14:textId="3C5A4700" w:rsidR="00232F3C" w:rsidRPr="009A0907" w:rsidRDefault="00232F3C" w:rsidP="00853606">
      <w:pPr>
        <w:ind w:firstLine="851"/>
        <w:jc w:val="both"/>
        <w:rPr>
          <w:rFonts w:cs="Arial"/>
          <w:szCs w:val="24"/>
        </w:rPr>
      </w:pPr>
      <w:r w:rsidRPr="009A0907">
        <w:rPr>
          <w:rFonts w:cs="Arial"/>
          <w:szCs w:val="24"/>
        </w:rPr>
        <w:t>O teste T indicou que os participantes do grupo “transgressão grave” obtiveram um escore superior (média=4,52 e D.P.=0,679) comparado aos participantes do grupo “transgressão leve” (média=3,09 e D.P.=1,670).</w:t>
      </w:r>
      <w:r w:rsidRPr="009A0907">
        <w:rPr>
          <w:rFonts w:cs="Arial"/>
          <w:i/>
          <w:szCs w:val="24"/>
        </w:rPr>
        <w:t xml:space="preserve"> </w:t>
      </w:r>
      <w:r w:rsidRPr="009A0907">
        <w:rPr>
          <w:rFonts w:cs="Arial"/>
          <w:szCs w:val="24"/>
        </w:rPr>
        <w:t>O resultado apontou: t(1,40)=</w:t>
      </w:r>
      <w:r w:rsidR="00440D87">
        <w:rPr>
          <w:rFonts w:cs="Arial"/>
          <w:szCs w:val="24"/>
        </w:rPr>
        <w:t xml:space="preserve"> </w:t>
      </w:r>
      <w:r w:rsidRPr="009A0907">
        <w:rPr>
          <w:rFonts w:cs="Arial"/>
          <w:szCs w:val="24"/>
        </w:rPr>
        <w:t>-3,630, p=0,001.</w:t>
      </w:r>
      <w:r w:rsidRPr="009A0907">
        <w:rPr>
          <w:rFonts w:cs="Arial"/>
          <w:i/>
          <w:szCs w:val="24"/>
        </w:rPr>
        <w:t xml:space="preserve"> </w:t>
      </w:r>
      <w:r w:rsidRPr="009A0907">
        <w:rPr>
          <w:rFonts w:cs="Arial"/>
          <w:szCs w:val="24"/>
        </w:rPr>
        <w:t>Portanto, conclui-se que há diferença significativa das médias dos dois grupos.</w:t>
      </w:r>
    </w:p>
    <w:p w14:paraId="12D9554F" w14:textId="6E62AE47" w:rsidR="00232F3C" w:rsidRPr="009A0907" w:rsidRDefault="00232F3C" w:rsidP="00853606">
      <w:pPr>
        <w:ind w:firstLine="851"/>
        <w:jc w:val="both"/>
        <w:rPr>
          <w:rFonts w:cs="Arial"/>
          <w:i/>
          <w:szCs w:val="24"/>
        </w:rPr>
      </w:pPr>
      <w:r w:rsidRPr="009A0907">
        <w:rPr>
          <w:rFonts w:cs="Arial"/>
          <w:szCs w:val="24"/>
        </w:rPr>
        <w:t>E para a próxima variável do experimento, o teste T indicou que os participantes do grupo “qualidade do atendimento alta” obtiveram um escore superior (média=4,45 e D.P.=0,670) comparado aos participantes do grupo “qualidade baixa” (média=2,04 e D.P.=1,186).</w:t>
      </w:r>
      <w:r w:rsidRPr="009A0907">
        <w:rPr>
          <w:rFonts w:cs="Arial"/>
          <w:i/>
          <w:szCs w:val="24"/>
        </w:rPr>
        <w:t xml:space="preserve"> </w:t>
      </w:r>
      <w:r w:rsidRPr="009A0907">
        <w:rPr>
          <w:rFonts w:cs="Arial"/>
          <w:szCs w:val="24"/>
        </w:rPr>
        <w:t>O resultado apontou</w:t>
      </w:r>
      <w:r w:rsidRPr="009A0907">
        <w:rPr>
          <w:rFonts w:cs="Arial"/>
          <w:i/>
          <w:szCs w:val="24"/>
        </w:rPr>
        <w:t xml:space="preserve">: </w:t>
      </w:r>
      <w:r w:rsidRPr="009A0907">
        <w:rPr>
          <w:rFonts w:cs="Arial"/>
          <w:szCs w:val="24"/>
        </w:rPr>
        <w:t>t(1,43)=8,340, p&lt;0,001.</w:t>
      </w:r>
      <w:r w:rsidRPr="009A0907">
        <w:rPr>
          <w:rFonts w:cs="Arial"/>
          <w:i/>
          <w:szCs w:val="24"/>
        </w:rPr>
        <w:t xml:space="preserve"> </w:t>
      </w:r>
      <w:r w:rsidRPr="009A0907">
        <w:rPr>
          <w:rFonts w:cs="Arial"/>
          <w:szCs w:val="24"/>
        </w:rPr>
        <w:t>Portanto, conclui-se que há diferença significativa das médias dos dois grupos.</w:t>
      </w:r>
    </w:p>
    <w:p w14:paraId="36AA60D6" w14:textId="5AC4CD7B" w:rsidR="00232F3C" w:rsidRPr="009A0907" w:rsidRDefault="00232F3C" w:rsidP="00853606">
      <w:pPr>
        <w:ind w:firstLine="851"/>
        <w:jc w:val="both"/>
        <w:rPr>
          <w:rFonts w:cs="Arial"/>
          <w:szCs w:val="24"/>
        </w:rPr>
      </w:pPr>
      <w:r w:rsidRPr="009A0907">
        <w:rPr>
          <w:rFonts w:cs="Arial"/>
          <w:szCs w:val="24"/>
        </w:rPr>
        <w:t xml:space="preserve">Dessa forma, corroborou-se o resultado encontrado anteriormente no pré-teste 1, em que há diferença estatisticamente </w:t>
      </w:r>
      <w:r w:rsidR="006912C7">
        <w:rPr>
          <w:rFonts w:cs="Arial"/>
          <w:szCs w:val="24"/>
        </w:rPr>
        <w:t xml:space="preserve">significativa </w:t>
      </w:r>
      <w:r w:rsidRPr="009A0907">
        <w:rPr>
          <w:rFonts w:cs="Arial"/>
          <w:szCs w:val="24"/>
        </w:rPr>
        <w:t>entre os cenários da transgressão</w:t>
      </w:r>
      <w:r w:rsidR="006912C7">
        <w:rPr>
          <w:rFonts w:cs="Arial"/>
          <w:szCs w:val="24"/>
        </w:rPr>
        <w:t xml:space="preserve"> de</w:t>
      </w:r>
      <w:r w:rsidRPr="009A0907">
        <w:rPr>
          <w:rFonts w:cs="Arial"/>
          <w:szCs w:val="24"/>
        </w:rPr>
        <w:t xml:space="preserve"> grave e leve </w:t>
      </w:r>
      <w:r w:rsidR="006912C7">
        <w:rPr>
          <w:rFonts w:cs="Arial"/>
          <w:szCs w:val="24"/>
        </w:rPr>
        <w:t xml:space="preserve">severidade </w:t>
      </w:r>
      <w:r w:rsidRPr="009A0907">
        <w:rPr>
          <w:rFonts w:cs="Arial"/>
          <w:szCs w:val="24"/>
        </w:rPr>
        <w:t xml:space="preserve">(p=0,001), e também da </w:t>
      </w:r>
      <w:r w:rsidR="006912C7">
        <w:rPr>
          <w:rFonts w:cs="Arial"/>
          <w:szCs w:val="24"/>
        </w:rPr>
        <w:t xml:space="preserve">alta e baixa </w:t>
      </w:r>
      <w:r w:rsidRPr="009A0907">
        <w:rPr>
          <w:rFonts w:cs="Arial"/>
          <w:szCs w:val="24"/>
        </w:rPr>
        <w:t>qualidade do atendimento (p&lt;0,001).</w:t>
      </w:r>
    </w:p>
    <w:p w14:paraId="4151C0DE" w14:textId="77777777" w:rsidR="00232F3C" w:rsidRPr="009A0907" w:rsidRDefault="00232F3C" w:rsidP="00EC4E18">
      <w:pPr>
        <w:pStyle w:val="Ttulo2"/>
      </w:pPr>
      <w:bookmarkStart w:id="200" w:name="_Toc531199319"/>
      <w:r w:rsidRPr="009A0907">
        <w:t>ANÁLISE DO EXPERIMENTO FINAL</w:t>
      </w:r>
      <w:bookmarkEnd w:id="200"/>
    </w:p>
    <w:p w14:paraId="7860D74B" w14:textId="7B2BBBC4" w:rsidR="00232F3C" w:rsidRPr="009A0907" w:rsidRDefault="008F681C" w:rsidP="00853606">
      <w:pPr>
        <w:ind w:firstLine="851"/>
        <w:jc w:val="both"/>
        <w:rPr>
          <w:rFonts w:cs="Arial"/>
          <w:szCs w:val="24"/>
        </w:rPr>
      </w:pPr>
      <w:r>
        <w:rPr>
          <w:rFonts w:cs="Arial"/>
          <w:szCs w:val="24"/>
        </w:rPr>
        <w:t>Partindo da base limpa e com</w:t>
      </w:r>
      <w:r w:rsidR="00232F3C" w:rsidRPr="009A0907">
        <w:rPr>
          <w:rFonts w:cs="Arial"/>
          <w:szCs w:val="24"/>
        </w:rPr>
        <w:t xml:space="preserve"> 139 questionários válidos para o experimento final, p</w:t>
      </w:r>
      <w:r>
        <w:rPr>
          <w:rFonts w:cs="Arial"/>
          <w:szCs w:val="24"/>
        </w:rPr>
        <w:t>ô</w:t>
      </w:r>
      <w:r w:rsidR="00232F3C" w:rsidRPr="009A0907">
        <w:rPr>
          <w:rFonts w:cs="Arial"/>
          <w:szCs w:val="24"/>
        </w:rPr>
        <w:t xml:space="preserve">de-se dar início </w:t>
      </w:r>
      <w:r>
        <w:rPr>
          <w:rFonts w:cs="Arial"/>
          <w:szCs w:val="24"/>
        </w:rPr>
        <w:t>à</w:t>
      </w:r>
      <w:r w:rsidR="00232F3C" w:rsidRPr="009A0907">
        <w:rPr>
          <w:rFonts w:cs="Arial"/>
          <w:szCs w:val="24"/>
        </w:rPr>
        <w:t xml:space="preserve">s análises estatísticas para alcançar os objetivos </w:t>
      </w:r>
      <w:r>
        <w:rPr>
          <w:rFonts w:cs="Arial"/>
          <w:szCs w:val="24"/>
        </w:rPr>
        <w:t>traçados</w:t>
      </w:r>
      <w:r w:rsidRPr="009A0907">
        <w:rPr>
          <w:rFonts w:cs="Arial"/>
          <w:szCs w:val="24"/>
        </w:rPr>
        <w:t xml:space="preserve"> </w:t>
      </w:r>
      <w:r w:rsidR="00232F3C" w:rsidRPr="009A0907">
        <w:rPr>
          <w:rFonts w:cs="Arial"/>
          <w:szCs w:val="24"/>
        </w:rPr>
        <w:t>no presente estudo.</w:t>
      </w:r>
    </w:p>
    <w:p w14:paraId="36303F80" w14:textId="57CF4710" w:rsidR="00232F3C" w:rsidRPr="009A0907" w:rsidRDefault="00232F3C" w:rsidP="00853606">
      <w:pPr>
        <w:ind w:firstLine="851"/>
        <w:jc w:val="both"/>
        <w:rPr>
          <w:rFonts w:cs="Arial"/>
          <w:szCs w:val="24"/>
        </w:rPr>
      </w:pPr>
      <w:r w:rsidRPr="009A0907">
        <w:rPr>
          <w:rFonts w:cs="Arial"/>
          <w:szCs w:val="24"/>
        </w:rPr>
        <w:t>Lembrando que, co</w:t>
      </w:r>
      <w:r w:rsidR="008F681C">
        <w:rPr>
          <w:rFonts w:cs="Arial"/>
          <w:szCs w:val="24"/>
        </w:rPr>
        <w:t xml:space="preserve">nforme exposto </w:t>
      </w:r>
      <w:r w:rsidRPr="009A0907">
        <w:rPr>
          <w:rFonts w:cs="Arial"/>
          <w:szCs w:val="24"/>
        </w:rPr>
        <w:t>previamente na metodologia, após os pré-testes a nomenclatura utilizada na variável “transgressão”, foi modificada de “leve” para “média” no experimento final, devido aos resultados obtidos na fase de testes de cenários.</w:t>
      </w:r>
    </w:p>
    <w:p w14:paraId="7400D0A9" w14:textId="77777777" w:rsidR="00232F3C" w:rsidRPr="009A0907" w:rsidRDefault="00232F3C" w:rsidP="00EC4E18">
      <w:pPr>
        <w:pStyle w:val="Ttulo3"/>
      </w:pPr>
      <w:bookmarkStart w:id="201" w:name="_Toc531199320"/>
      <w:r w:rsidRPr="009A0907">
        <w:lastRenderedPageBreak/>
        <w:t>Descrição da amostra</w:t>
      </w:r>
      <w:bookmarkEnd w:id="201"/>
    </w:p>
    <w:p w14:paraId="5E51E851" w14:textId="2D42B9A7" w:rsidR="00232F3C" w:rsidRPr="009A0907" w:rsidRDefault="00232F3C" w:rsidP="00853606">
      <w:pPr>
        <w:ind w:firstLine="851"/>
        <w:jc w:val="both"/>
        <w:rPr>
          <w:rFonts w:cs="Arial"/>
          <w:szCs w:val="24"/>
        </w:rPr>
      </w:pPr>
      <w:r w:rsidRPr="009A0907">
        <w:rPr>
          <w:rFonts w:cs="Arial"/>
          <w:szCs w:val="24"/>
        </w:rPr>
        <w:t xml:space="preserve">Para </w:t>
      </w:r>
      <w:r w:rsidR="0039605D">
        <w:rPr>
          <w:rFonts w:cs="Arial"/>
          <w:szCs w:val="24"/>
        </w:rPr>
        <w:t>a</w:t>
      </w:r>
      <w:r w:rsidR="0039605D" w:rsidRPr="009A0907">
        <w:rPr>
          <w:rFonts w:cs="Arial"/>
          <w:szCs w:val="24"/>
        </w:rPr>
        <w:t xml:space="preserve"> </w:t>
      </w:r>
      <w:r w:rsidRPr="009A0907">
        <w:rPr>
          <w:rFonts w:cs="Arial"/>
          <w:szCs w:val="24"/>
        </w:rPr>
        <w:t xml:space="preserve">avaliação da amostra coletada, foram realizadas </w:t>
      </w:r>
      <w:r w:rsidR="0039605D">
        <w:rPr>
          <w:rFonts w:cs="Arial"/>
          <w:szCs w:val="24"/>
        </w:rPr>
        <w:t>contagem</w:t>
      </w:r>
      <w:r w:rsidR="0039605D" w:rsidRPr="009A0907">
        <w:rPr>
          <w:rFonts w:cs="Arial"/>
          <w:szCs w:val="24"/>
        </w:rPr>
        <w:t xml:space="preserve"> </w:t>
      </w:r>
      <w:r w:rsidRPr="009A0907">
        <w:rPr>
          <w:rFonts w:cs="Arial"/>
          <w:szCs w:val="24"/>
        </w:rPr>
        <w:t xml:space="preserve">de frequência e </w:t>
      </w:r>
      <w:r w:rsidR="0039605D">
        <w:rPr>
          <w:rFonts w:cs="Arial"/>
          <w:szCs w:val="24"/>
        </w:rPr>
        <w:t xml:space="preserve">análise </w:t>
      </w:r>
      <w:r w:rsidRPr="009A0907">
        <w:rPr>
          <w:rFonts w:cs="Arial"/>
          <w:szCs w:val="24"/>
        </w:rPr>
        <w:t xml:space="preserve">descritiva para as questões </w:t>
      </w:r>
      <w:r w:rsidR="0039605D">
        <w:rPr>
          <w:rFonts w:cs="Arial"/>
          <w:szCs w:val="24"/>
        </w:rPr>
        <w:t>referentes</w:t>
      </w:r>
      <w:r w:rsidR="0039605D" w:rsidRPr="009A0907">
        <w:rPr>
          <w:rFonts w:cs="Arial"/>
          <w:szCs w:val="24"/>
        </w:rPr>
        <w:t xml:space="preserve"> </w:t>
      </w:r>
      <w:r w:rsidRPr="009A0907">
        <w:rPr>
          <w:rFonts w:cs="Arial"/>
          <w:szCs w:val="24"/>
        </w:rPr>
        <w:t>a</w:t>
      </w:r>
      <w:r w:rsidR="0039605D">
        <w:rPr>
          <w:rFonts w:cs="Arial"/>
          <w:szCs w:val="24"/>
        </w:rPr>
        <w:t>o</w:t>
      </w:r>
      <w:r w:rsidRPr="009A0907">
        <w:rPr>
          <w:rFonts w:cs="Arial"/>
          <w:szCs w:val="24"/>
        </w:rPr>
        <w:t xml:space="preserve"> perfil e experiências </w:t>
      </w:r>
      <w:r w:rsidR="0039605D">
        <w:rPr>
          <w:rFonts w:cs="Arial"/>
          <w:szCs w:val="24"/>
        </w:rPr>
        <w:t xml:space="preserve">pessoais </w:t>
      </w:r>
      <w:r w:rsidRPr="009A0907">
        <w:rPr>
          <w:rFonts w:cs="Arial"/>
          <w:szCs w:val="24"/>
        </w:rPr>
        <w:t>dos respondentes com o setor de telefonia móvel.</w:t>
      </w:r>
    </w:p>
    <w:p w14:paraId="074A4E43" w14:textId="5EF7788C" w:rsidR="00232F3C" w:rsidRDefault="00232F3C" w:rsidP="00853606">
      <w:pPr>
        <w:ind w:firstLine="851"/>
        <w:jc w:val="both"/>
        <w:rPr>
          <w:rFonts w:cs="Arial"/>
          <w:szCs w:val="24"/>
        </w:rPr>
      </w:pPr>
      <w:r w:rsidRPr="009A0907">
        <w:rPr>
          <w:rFonts w:cs="Arial"/>
          <w:szCs w:val="24"/>
        </w:rPr>
        <w:t>Para a variável denominada “sexo”, a amostra conteve uma representação de 55,4% de homens e 44,6% de mulheres no geral</w:t>
      </w:r>
      <w:r w:rsidR="0039605D">
        <w:rPr>
          <w:rFonts w:cs="Arial"/>
          <w:szCs w:val="24"/>
        </w:rPr>
        <w:t>,</w:t>
      </w:r>
      <w:r w:rsidRPr="009A0907">
        <w:rPr>
          <w:rFonts w:cs="Arial"/>
          <w:szCs w:val="24"/>
        </w:rPr>
        <w:t xml:space="preserve"> </w:t>
      </w:r>
      <w:r w:rsidR="0039605D">
        <w:rPr>
          <w:rFonts w:cs="Arial"/>
          <w:szCs w:val="24"/>
        </w:rPr>
        <w:t>já</w:t>
      </w:r>
      <w:r w:rsidRPr="009A0907">
        <w:rPr>
          <w:rFonts w:cs="Arial"/>
          <w:szCs w:val="24"/>
        </w:rPr>
        <w:t xml:space="preserve"> por grupo apresentou os seguintes percentuais</w:t>
      </w:r>
      <w:r w:rsidR="0039605D">
        <w:rPr>
          <w:rFonts w:cs="Arial"/>
          <w:szCs w:val="24"/>
        </w:rPr>
        <w:t xml:space="preserve"> apresentados na tabela </w:t>
      </w:r>
      <w:r w:rsidR="00DB42CF">
        <w:rPr>
          <w:rFonts w:cs="Arial"/>
          <w:szCs w:val="24"/>
        </w:rPr>
        <w:t>3</w:t>
      </w:r>
      <w:r w:rsidRPr="009A0907">
        <w:rPr>
          <w:rFonts w:cs="Arial"/>
          <w:szCs w:val="24"/>
        </w:rPr>
        <w:t xml:space="preserve">: </w:t>
      </w:r>
    </w:p>
    <w:p w14:paraId="56D88187" w14:textId="77777777" w:rsidR="006A466C" w:rsidRDefault="006A466C" w:rsidP="00853606">
      <w:pPr>
        <w:ind w:firstLine="851"/>
        <w:jc w:val="both"/>
        <w:rPr>
          <w:rFonts w:cs="Arial"/>
          <w:szCs w:val="24"/>
        </w:rPr>
      </w:pPr>
    </w:p>
    <w:p w14:paraId="5F085D7D" w14:textId="77777777" w:rsidR="006A466C" w:rsidRDefault="006A466C" w:rsidP="006A466C">
      <w:pPr>
        <w:pStyle w:val="Legenda"/>
        <w:ind w:left="284"/>
        <w:jc w:val="both"/>
      </w:pPr>
      <w:bookmarkStart w:id="202" w:name="_Toc531199259"/>
      <w:r>
        <w:t xml:space="preserve">Tabela </w:t>
      </w:r>
      <w:r>
        <w:rPr>
          <w:noProof/>
        </w:rPr>
        <w:fldChar w:fldCharType="begin"/>
      </w:r>
      <w:r>
        <w:rPr>
          <w:noProof/>
        </w:rPr>
        <w:instrText xml:space="preserve"> SEQ Tabela \* ARABIC </w:instrText>
      </w:r>
      <w:r>
        <w:rPr>
          <w:noProof/>
        </w:rPr>
        <w:fldChar w:fldCharType="separate"/>
      </w:r>
      <w:r>
        <w:rPr>
          <w:noProof/>
        </w:rPr>
        <w:t>3</w:t>
      </w:r>
      <w:r>
        <w:rPr>
          <w:noProof/>
        </w:rPr>
        <w:fldChar w:fldCharType="end"/>
      </w:r>
      <w:r>
        <w:t xml:space="preserve"> - </w:t>
      </w:r>
      <w:r w:rsidRPr="000E1317">
        <w:t>Sexo dos respondentes: por grupo.</w:t>
      </w:r>
      <w:bookmarkEnd w:id="202"/>
    </w:p>
    <w:tbl>
      <w:tblPr>
        <w:tblStyle w:val="TabeladeLista1Clara20"/>
        <w:tblW w:w="8505" w:type="dxa"/>
        <w:jc w:val="center"/>
        <w:tblLook w:val="04A0" w:firstRow="1" w:lastRow="0" w:firstColumn="1" w:lastColumn="0" w:noHBand="0" w:noVBand="1"/>
      </w:tblPr>
      <w:tblGrid>
        <w:gridCol w:w="1701"/>
        <w:gridCol w:w="1701"/>
        <w:gridCol w:w="1701"/>
        <w:gridCol w:w="1701"/>
        <w:gridCol w:w="1701"/>
      </w:tblGrid>
      <w:tr w:rsidR="00232F3C" w:rsidRPr="009A0907" w14:paraId="18691E6C" w14:textId="77777777" w:rsidTr="00034219">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48A903DB" w14:textId="77777777" w:rsidR="00232F3C" w:rsidRPr="009A0907" w:rsidRDefault="00232F3C" w:rsidP="00232F3C">
            <w:pPr>
              <w:spacing w:line="240" w:lineRule="auto"/>
              <w:jc w:val="left"/>
              <w:rPr>
                <w:rFonts w:cs="Arial"/>
                <w:szCs w:val="24"/>
              </w:rPr>
            </w:pPr>
            <w:r w:rsidRPr="009A0907">
              <w:rPr>
                <w:rFonts w:cs="Arial"/>
                <w:szCs w:val="24"/>
              </w:rPr>
              <w:t>Sexo</w:t>
            </w:r>
          </w:p>
        </w:tc>
        <w:tc>
          <w:tcPr>
            <w:tcW w:w="1701" w:type="dxa"/>
            <w:noWrap/>
            <w:vAlign w:val="center"/>
            <w:hideMark/>
          </w:tcPr>
          <w:p w14:paraId="1705C626" w14:textId="7777777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4"/>
              </w:rPr>
            </w:pPr>
            <w:r w:rsidRPr="009A0907">
              <w:rPr>
                <w:rFonts w:cs="Arial"/>
                <w:sz w:val="20"/>
                <w:szCs w:val="24"/>
              </w:rPr>
              <w:t>Grupo 1 – Trans. grave + Quali. alta</w:t>
            </w:r>
          </w:p>
        </w:tc>
        <w:tc>
          <w:tcPr>
            <w:tcW w:w="1701" w:type="dxa"/>
            <w:noWrap/>
            <w:vAlign w:val="center"/>
            <w:hideMark/>
          </w:tcPr>
          <w:p w14:paraId="538F4E42" w14:textId="3DC43E8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4"/>
              </w:rPr>
            </w:pPr>
            <w:r w:rsidRPr="009A0907">
              <w:rPr>
                <w:rFonts w:cs="Arial"/>
                <w:sz w:val="20"/>
                <w:szCs w:val="24"/>
              </w:rPr>
              <w:t xml:space="preserve">Grupo 2 – Trans. grave + Quali. </w:t>
            </w:r>
            <w:r w:rsidR="00BE048B">
              <w:rPr>
                <w:rFonts w:cs="Arial"/>
                <w:sz w:val="20"/>
                <w:szCs w:val="24"/>
              </w:rPr>
              <w:t>b</w:t>
            </w:r>
            <w:r w:rsidRPr="009A0907">
              <w:rPr>
                <w:rFonts w:cs="Arial"/>
                <w:sz w:val="20"/>
                <w:szCs w:val="24"/>
              </w:rPr>
              <w:t>aixa</w:t>
            </w:r>
          </w:p>
        </w:tc>
        <w:tc>
          <w:tcPr>
            <w:tcW w:w="1701" w:type="dxa"/>
            <w:noWrap/>
            <w:vAlign w:val="center"/>
            <w:hideMark/>
          </w:tcPr>
          <w:p w14:paraId="3BBA2B7E" w14:textId="01312D83"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4"/>
              </w:rPr>
            </w:pPr>
            <w:r w:rsidRPr="009A0907">
              <w:rPr>
                <w:rFonts w:cs="Arial"/>
                <w:sz w:val="20"/>
                <w:szCs w:val="24"/>
              </w:rPr>
              <w:t xml:space="preserve">Grupo 3 – Trans. média + Quali. </w:t>
            </w:r>
            <w:r w:rsidR="00BE048B">
              <w:rPr>
                <w:rFonts w:cs="Arial"/>
                <w:sz w:val="20"/>
                <w:szCs w:val="24"/>
              </w:rPr>
              <w:t>a</w:t>
            </w:r>
            <w:r w:rsidRPr="009A0907">
              <w:rPr>
                <w:rFonts w:cs="Arial"/>
                <w:sz w:val="20"/>
                <w:szCs w:val="24"/>
              </w:rPr>
              <w:t>lta</w:t>
            </w:r>
          </w:p>
        </w:tc>
        <w:tc>
          <w:tcPr>
            <w:tcW w:w="1701" w:type="dxa"/>
            <w:noWrap/>
            <w:vAlign w:val="center"/>
            <w:hideMark/>
          </w:tcPr>
          <w:p w14:paraId="702361BA" w14:textId="7777777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4"/>
              </w:rPr>
            </w:pPr>
            <w:r w:rsidRPr="009A0907">
              <w:rPr>
                <w:rFonts w:cs="Arial"/>
                <w:sz w:val="20"/>
                <w:szCs w:val="24"/>
              </w:rPr>
              <w:t>Grupo 4 – Trans. média + Quali. baixa</w:t>
            </w:r>
          </w:p>
        </w:tc>
      </w:tr>
      <w:tr w:rsidR="00232F3C" w:rsidRPr="009A0907" w14:paraId="0C847DF7" w14:textId="77777777" w:rsidTr="0003421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13C0E6D6" w14:textId="77777777" w:rsidR="00232F3C" w:rsidRPr="009A0907" w:rsidRDefault="00232F3C" w:rsidP="00232F3C">
            <w:pPr>
              <w:spacing w:line="276" w:lineRule="auto"/>
              <w:jc w:val="left"/>
              <w:rPr>
                <w:rFonts w:cs="Arial"/>
                <w:b w:val="0"/>
                <w:sz w:val="20"/>
                <w:szCs w:val="24"/>
              </w:rPr>
            </w:pPr>
            <w:r w:rsidRPr="009A0907">
              <w:rPr>
                <w:rFonts w:cs="Arial"/>
                <w:b w:val="0"/>
                <w:sz w:val="20"/>
                <w:szCs w:val="24"/>
              </w:rPr>
              <w:t>Masculino</w:t>
            </w:r>
          </w:p>
        </w:tc>
        <w:tc>
          <w:tcPr>
            <w:tcW w:w="1701" w:type="dxa"/>
            <w:noWrap/>
            <w:vAlign w:val="center"/>
            <w:hideMark/>
          </w:tcPr>
          <w:p w14:paraId="6A644BCC"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68,60%</w:t>
            </w:r>
          </w:p>
        </w:tc>
        <w:tc>
          <w:tcPr>
            <w:tcW w:w="1701" w:type="dxa"/>
            <w:noWrap/>
            <w:vAlign w:val="center"/>
            <w:hideMark/>
          </w:tcPr>
          <w:p w14:paraId="24BCC9D2"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41,90%</w:t>
            </w:r>
          </w:p>
        </w:tc>
        <w:tc>
          <w:tcPr>
            <w:tcW w:w="1701" w:type="dxa"/>
            <w:noWrap/>
            <w:vAlign w:val="center"/>
            <w:hideMark/>
          </w:tcPr>
          <w:p w14:paraId="799748AA"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52,60%</w:t>
            </w:r>
          </w:p>
        </w:tc>
        <w:tc>
          <w:tcPr>
            <w:tcW w:w="1701" w:type="dxa"/>
            <w:noWrap/>
            <w:vAlign w:val="center"/>
            <w:hideMark/>
          </w:tcPr>
          <w:p w14:paraId="3BCB979F"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57,10%</w:t>
            </w:r>
          </w:p>
        </w:tc>
      </w:tr>
      <w:tr w:rsidR="00232F3C" w:rsidRPr="009A0907" w14:paraId="7E40E959" w14:textId="77777777" w:rsidTr="00034219">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51E11FFB" w14:textId="77777777" w:rsidR="00232F3C" w:rsidRPr="009A0907" w:rsidRDefault="00232F3C" w:rsidP="00232F3C">
            <w:pPr>
              <w:spacing w:line="276" w:lineRule="auto"/>
              <w:jc w:val="left"/>
              <w:rPr>
                <w:rFonts w:cs="Arial"/>
                <w:b w:val="0"/>
                <w:sz w:val="20"/>
                <w:szCs w:val="24"/>
              </w:rPr>
            </w:pPr>
            <w:r w:rsidRPr="009A0907">
              <w:rPr>
                <w:rFonts w:cs="Arial"/>
                <w:b w:val="0"/>
                <w:sz w:val="20"/>
                <w:szCs w:val="24"/>
              </w:rPr>
              <w:t>Feminino</w:t>
            </w:r>
          </w:p>
        </w:tc>
        <w:tc>
          <w:tcPr>
            <w:tcW w:w="1701" w:type="dxa"/>
            <w:noWrap/>
            <w:vAlign w:val="center"/>
            <w:hideMark/>
          </w:tcPr>
          <w:p w14:paraId="4494C350"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31,40%</w:t>
            </w:r>
          </w:p>
        </w:tc>
        <w:tc>
          <w:tcPr>
            <w:tcW w:w="1701" w:type="dxa"/>
            <w:noWrap/>
            <w:vAlign w:val="center"/>
            <w:hideMark/>
          </w:tcPr>
          <w:p w14:paraId="1A15B9D1"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58,10%</w:t>
            </w:r>
          </w:p>
        </w:tc>
        <w:tc>
          <w:tcPr>
            <w:tcW w:w="1701" w:type="dxa"/>
            <w:noWrap/>
            <w:vAlign w:val="center"/>
            <w:hideMark/>
          </w:tcPr>
          <w:p w14:paraId="4E865407"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47,40%</w:t>
            </w:r>
          </w:p>
        </w:tc>
        <w:tc>
          <w:tcPr>
            <w:tcW w:w="1701" w:type="dxa"/>
            <w:noWrap/>
            <w:vAlign w:val="center"/>
            <w:hideMark/>
          </w:tcPr>
          <w:p w14:paraId="125266DD"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42,90%</w:t>
            </w:r>
          </w:p>
        </w:tc>
      </w:tr>
      <w:tr w:rsidR="00232F3C" w:rsidRPr="009A0907" w14:paraId="71E814CB" w14:textId="77777777" w:rsidTr="0003421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tcPr>
          <w:p w14:paraId="1B44FCF6" w14:textId="77777777" w:rsidR="00232F3C" w:rsidRPr="009A0907" w:rsidRDefault="00232F3C" w:rsidP="00853606">
            <w:pPr>
              <w:spacing w:line="276" w:lineRule="auto"/>
              <w:jc w:val="both"/>
              <w:rPr>
                <w:rFonts w:cs="Arial"/>
                <w:sz w:val="20"/>
                <w:szCs w:val="24"/>
              </w:rPr>
            </w:pPr>
            <w:r w:rsidRPr="009A0907">
              <w:rPr>
                <w:rFonts w:cs="Arial"/>
                <w:sz w:val="20"/>
                <w:szCs w:val="24"/>
              </w:rPr>
              <w:t>Total</w:t>
            </w:r>
          </w:p>
        </w:tc>
        <w:tc>
          <w:tcPr>
            <w:tcW w:w="1701" w:type="dxa"/>
            <w:noWrap/>
            <w:vAlign w:val="center"/>
          </w:tcPr>
          <w:p w14:paraId="40A92622"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100%</w:t>
            </w:r>
          </w:p>
        </w:tc>
        <w:tc>
          <w:tcPr>
            <w:tcW w:w="1701" w:type="dxa"/>
            <w:noWrap/>
            <w:vAlign w:val="center"/>
          </w:tcPr>
          <w:p w14:paraId="3428CC1B"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100%</w:t>
            </w:r>
          </w:p>
        </w:tc>
        <w:tc>
          <w:tcPr>
            <w:tcW w:w="1701" w:type="dxa"/>
            <w:noWrap/>
            <w:vAlign w:val="center"/>
          </w:tcPr>
          <w:p w14:paraId="1C2AF4EA"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100%</w:t>
            </w:r>
          </w:p>
        </w:tc>
        <w:tc>
          <w:tcPr>
            <w:tcW w:w="1701" w:type="dxa"/>
            <w:noWrap/>
            <w:vAlign w:val="center"/>
          </w:tcPr>
          <w:p w14:paraId="370264F6" w14:textId="77777777" w:rsidR="00232F3C" w:rsidRPr="009A0907" w:rsidRDefault="00232F3C">
            <w:pPr>
              <w:keepNext/>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100%</w:t>
            </w:r>
          </w:p>
        </w:tc>
      </w:tr>
    </w:tbl>
    <w:p w14:paraId="1E0B6CA5" w14:textId="77777777" w:rsidR="00E7566F" w:rsidRPr="009A0907" w:rsidRDefault="00E7566F" w:rsidP="00E7566F">
      <w:pPr>
        <w:pStyle w:val="Legenda"/>
        <w:ind w:left="284"/>
        <w:jc w:val="left"/>
      </w:pPr>
      <w:r w:rsidRPr="009A0907">
        <w:t>Fonte: os autores.</w:t>
      </w:r>
    </w:p>
    <w:p w14:paraId="3753B568" w14:textId="77777777" w:rsidR="00E7566F" w:rsidRPr="009A0907" w:rsidRDefault="00E7566F" w:rsidP="00E7566F">
      <w:pPr>
        <w:ind w:firstLine="851"/>
        <w:jc w:val="both"/>
      </w:pPr>
    </w:p>
    <w:p w14:paraId="21632ADA" w14:textId="7BA070F5" w:rsidR="00232F3C" w:rsidRDefault="0039605D" w:rsidP="00D652F6">
      <w:pPr>
        <w:ind w:firstLine="851"/>
        <w:jc w:val="both"/>
        <w:rPr>
          <w:rFonts w:cs="Arial"/>
          <w:szCs w:val="24"/>
        </w:rPr>
      </w:pPr>
      <w:r>
        <w:rPr>
          <w:rFonts w:cs="Arial"/>
          <w:szCs w:val="24"/>
        </w:rPr>
        <w:t>P</w:t>
      </w:r>
      <w:r w:rsidR="00232F3C" w:rsidRPr="009A0907">
        <w:rPr>
          <w:rFonts w:cs="Arial"/>
          <w:szCs w:val="24"/>
        </w:rPr>
        <w:t xml:space="preserve">ara a </w:t>
      </w:r>
      <w:r>
        <w:rPr>
          <w:rFonts w:cs="Arial"/>
          <w:szCs w:val="24"/>
        </w:rPr>
        <w:t xml:space="preserve">variável </w:t>
      </w:r>
      <w:r w:rsidR="00232F3C" w:rsidRPr="009A0907">
        <w:rPr>
          <w:rFonts w:cs="Arial"/>
          <w:szCs w:val="24"/>
        </w:rPr>
        <w:t xml:space="preserve">“idade” geral dos respondentes, a média foi de 22,35 anos, com desvio padrão de 4,0876, sendo a idade mínima a de 18 anos, e a máxima apresentada, a de 52 anos. Nos grupos, os resultados </w:t>
      </w:r>
      <w:r>
        <w:rPr>
          <w:rFonts w:cs="Arial"/>
          <w:szCs w:val="24"/>
        </w:rPr>
        <w:t>foram os</w:t>
      </w:r>
      <w:r w:rsidR="003E16B9">
        <w:rPr>
          <w:rFonts w:cs="Arial"/>
          <w:szCs w:val="24"/>
        </w:rPr>
        <w:t xml:space="preserve"> indicados na tabela </w:t>
      </w:r>
      <w:r w:rsidR="00DB42CF">
        <w:rPr>
          <w:rFonts w:cs="Arial"/>
          <w:szCs w:val="24"/>
        </w:rPr>
        <w:t>4</w:t>
      </w:r>
      <w:r w:rsidR="00232F3C" w:rsidRPr="009A0907">
        <w:rPr>
          <w:rFonts w:cs="Arial"/>
          <w:szCs w:val="24"/>
        </w:rPr>
        <w:t>:</w:t>
      </w:r>
    </w:p>
    <w:p w14:paraId="551A706C" w14:textId="77777777" w:rsidR="006A466C" w:rsidRPr="009A0907" w:rsidRDefault="006A466C" w:rsidP="00D652F6">
      <w:pPr>
        <w:ind w:firstLine="851"/>
        <w:jc w:val="both"/>
        <w:rPr>
          <w:rFonts w:cs="Arial"/>
          <w:szCs w:val="24"/>
        </w:rPr>
      </w:pPr>
    </w:p>
    <w:p w14:paraId="13F6BC3F" w14:textId="77777777" w:rsidR="006A466C" w:rsidRDefault="006A466C" w:rsidP="006A466C">
      <w:pPr>
        <w:pStyle w:val="Legenda"/>
        <w:ind w:left="284"/>
        <w:jc w:val="both"/>
      </w:pPr>
      <w:bookmarkStart w:id="203" w:name="_Toc531199260"/>
      <w:r>
        <w:t xml:space="preserve">Tabela </w:t>
      </w:r>
      <w:r>
        <w:rPr>
          <w:noProof/>
        </w:rPr>
        <w:fldChar w:fldCharType="begin"/>
      </w:r>
      <w:r>
        <w:rPr>
          <w:noProof/>
        </w:rPr>
        <w:instrText xml:space="preserve"> SEQ Tabela \* ARABIC </w:instrText>
      </w:r>
      <w:r>
        <w:rPr>
          <w:noProof/>
        </w:rPr>
        <w:fldChar w:fldCharType="separate"/>
      </w:r>
      <w:r>
        <w:rPr>
          <w:noProof/>
        </w:rPr>
        <w:t>4</w:t>
      </w:r>
      <w:r>
        <w:rPr>
          <w:noProof/>
        </w:rPr>
        <w:fldChar w:fldCharType="end"/>
      </w:r>
      <w:r>
        <w:t xml:space="preserve"> - </w:t>
      </w:r>
      <w:r w:rsidRPr="00931B49">
        <w:t>Idade dos respondentes: por grupo.</w:t>
      </w:r>
      <w:bookmarkEnd w:id="203"/>
    </w:p>
    <w:tbl>
      <w:tblPr>
        <w:tblStyle w:val="TabeladeLista1Clara20"/>
        <w:tblW w:w="8505" w:type="dxa"/>
        <w:jc w:val="center"/>
        <w:tblLook w:val="04A0" w:firstRow="1" w:lastRow="0" w:firstColumn="1" w:lastColumn="0" w:noHBand="0" w:noVBand="1"/>
      </w:tblPr>
      <w:tblGrid>
        <w:gridCol w:w="1701"/>
        <w:gridCol w:w="1701"/>
        <w:gridCol w:w="1701"/>
        <w:gridCol w:w="1701"/>
        <w:gridCol w:w="1701"/>
      </w:tblGrid>
      <w:tr w:rsidR="00232F3C" w:rsidRPr="009A0907" w14:paraId="69298892" w14:textId="77777777" w:rsidTr="00034219">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7E0E4321" w14:textId="77777777" w:rsidR="00232F3C" w:rsidRPr="009A0907" w:rsidRDefault="00232F3C" w:rsidP="00232F3C">
            <w:pPr>
              <w:spacing w:line="240" w:lineRule="auto"/>
              <w:jc w:val="left"/>
              <w:rPr>
                <w:rFonts w:cs="Arial"/>
                <w:szCs w:val="24"/>
              </w:rPr>
            </w:pPr>
            <w:r w:rsidRPr="009A0907">
              <w:rPr>
                <w:rFonts w:cs="Arial"/>
                <w:szCs w:val="24"/>
              </w:rPr>
              <w:t>Idade</w:t>
            </w:r>
          </w:p>
        </w:tc>
        <w:tc>
          <w:tcPr>
            <w:tcW w:w="1701" w:type="dxa"/>
            <w:noWrap/>
            <w:vAlign w:val="center"/>
            <w:hideMark/>
          </w:tcPr>
          <w:p w14:paraId="04324719" w14:textId="7777777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Grupo 1 – Trans. grave + Quali. alta</w:t>
            </w:r>
          </w:p>
        </w:tc>
        <w:tc>
          <w:tcPr>
            <w:tcW w:w="1701" w:type="dxa"/>
            <w:noWrap/>
            <w:vAlign w:val="center"/>
            <w:hideMark/>
          </w:tcPr>
          <w:p w14:paraId="17DE322C" w14:textId="3F88528D"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 xml:space="preserve">Grupo 2 – Trans. grave + Quali. </w:t>
            </w:r>
            <w:r w:rsidR="00BE048B">
              <w:rPr>
                <w:rFonts w:cs="Arial"/>
                <w:sz w:val="20"/>
                <w:szCs w:val="20"/>
              </w:rPr>
              <w:t>b</w:t>
            </w:r>
            <w:r w:rsidRPr="009A0907">
              <w:rPr>
                <w:rFonts w:cs="Arial"/>
                <w:sz w:val="20"/>
                <w:szCs w:val="20"/>
              </w:rPr>
              <w:t>aixa</w:t>
            </w:r>
          </w:p>
        </w:tc>
        <w:tc>
          <w:tcPr>
            <w:tcW w:w="1701" w:type="dxa"/>
            <w:noWrap/>
            <w:vAlign w:val="center"/>
            <w:hideMark/>
          </w:tcPr>
          <w:p w14:paraId="42377C47" w14:textId="2DC95E63"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 xml:space="preserve">Grupo 3 – Trans. média + Quali. </w:t>
            </w:r>
            <w:r w:rsidR="00BE048B">
              <w:rPr>
                <w:rFonts w:cs="Arial"/>
                <w:sz w:val="20"/>
                <w:szCs w:val="20"/>
              </w:rPr>
              <w:t>a</w:t>
            </w:r>
            <w:r w:rsidRPr="009A0907">
              <w:rPr>
                <w:rFonts w:cs="Arial"/>
                <w:sz w:val="20"/>
                <w:szCs w:val="20"/>
              </w:rPr>
              <w:t>lta</w:t>
            </w:r>
          </w:p>
        </w:tc>
        <w:tc>
          <w:tcPr>
            <w:tcW w:w="1701" w:type="dxa"/>
            <w:noWrap/>
            <w:vAlign w:val="center"/>
            <w:hideMark/>
          </w:tcPr>
          <w:p w14:paraId="65A795C5" w14:textId="4FC650BB"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 xml:space="preserve">Grupo 4 – Trans. média + Quali. </w:t>
            </w:r>
            <w:r w:rsidR="00BE048B">
              <w:rPr>
                <w:rFonts w:cs="Arial"/>
                <w:sz w:val="20"/>
                <w:szCs w:val="20"/>
              </w:rPr>
              <w:t>b</w:t>
            </w:r>
            <w:r w:rsidRPr="009A0907">
              <w:rPr>
                <w:rFonts w:cs="Arial"/>
                <w:sz w:val="20"/>
                <w:szCs w:val="20"/>
              </w:rPr>
              <w:t>aixa</w:t>
            </w:r>
          </w:p>
        </w:tc>
      </w:tr>
      <w:tr w:rsidR="00232F3C" w:rsidRPr="009A0907" w14:paraId="2DB14363" w14:textId="77777777" w:rsidTr="0003421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7969395A" w14:textId="77777777" w:rsidR="00232F3C" w:rsidRPr="009A0907" w:rsidRDefault="00232F3C" w:rsidP="00D652F6">
            <w:pPr>
              <w:spacing w:line="276" w:lineRule="auto"/>
              <w:jc w:val="both"/>
              <w:rPr>
                <w:rFonts w:cs="Arial"/>
                <w:b w:val="0"/>
                <w:sz w:val="20"/>
                <w:szCs w:val="20"/>
              </w:rPr>
            </w:pPr>
            <w:r w:rsidRPr="009A0907">
              <w:rPr>
                <w:rFonts w:cs="Arial"/>
                <w:b w:val="0"/>
                <w:sz w:val="20"/>
                <w:szCs w:val="20"/>
              </w:rPr>
              <w:t>Média</w:t>
            </w:r>
          </w:p>
        </w:tc>
        <w:tc>
          <w:tcPr>
            <w:tcW w:w="1701" w:type="dxa"/>
            <w:noWrap/>
            <w:vAlign w:val="center"/>
            <w:hideMark/>
          </w:tcPr>
          <w:p w14:paraId="54CA3C9D"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22,42</w:t>
            </w:r>
          </w:p>
        </w:tc>
        <w:tc>
          <w:tcPr>
            <w:tcW w:w="1701" w:type="dxa"/>
            <w:noWrap/>
            <w:vAlign w:val="center"/>
            <w:hideMark/>
          </w:tcPr>
          <w:p w14:paraId="6D8423E1"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21,87</w:t>
            </w:r>
          </w:p>
        </w:tc>
        <w:tc>
          <w:tcPr>
            <w:tcW w:w="1701" w:type="dxa"/>
            <w:noWrap/>
            <w:vAlign w:val="center"/>
            <w:hideMark/>
          </w:tcPr>
          <w:p w14:paraId="01616E92"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22,63</w:t>
            </w:r>
          </w:p>
        </w:tc>
        <w:tc>
          <w:tcPr>
            <w:tcW w:w="1701" w:type="dxa"/>
            <w:noWrap/>
            <w:vAlign w:val="center"/>
            <w:hideMark/>
          </w:tcPr>
          <w:p w14:paraId="11DB8606"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22,4</w:t>
            </w:r>
          </w:p>
        </w:tc>
      </w:tr>
      <w:tr w:rsidR="00232F3C" w:rsidRPr="009A0907" w14:paraId="7F7911EE" w14:textId="77777777" w:rsidTr="00034219">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0472FC95" w14:textId="77777777" w:rsidR="00232F3C" w:rsidRPr="009A0907" w:rsidRDefault="00232F3C" w:rsidP="00D652F6">
            <w:pPr>
              <w:spacing w:line="276" w:lineRule="auto"/>
              <w:jc w:val="both"/>
              <w:rPr>
                <w:rFonts w:cs="Arial"/>
                <w:b w:val="0"/>
                <w:sz w:val="20"/>
                <w:szCs w:val="20"/>
              </w:rPr>
            </w:pPr>
            <w:r w:rsidRPr="009A0907">
              <w:rPr>
                <w:rFonts w:cs="Arial"/>
                <w:b w:val="0"/>
                <w:sz w:val="20"/>
                <w:szCs w:val="20"/>
              </w:rPr>
              <w:t>D. P.</w:t>
            </w:r>
          </w:p>
        </w:tc>
        <w:tc>
          <w:tcPr>
            <w:tcW w:w="1701" w:type="dxa"/>
            <w:noWrap/>
            <w:vAlign w:val="center"/>
            <w:hideMark/>
          </w:tcPr>
          <w:p w14:paraId="4A508029"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3,9354</w:t>
            </w:r>
          </w:p>
        </w:tc>
        <w:tc>
          <w:tcPr>
            <w:tcW w:w="1701" w:type="dxa"/>
            <w:noWrap/>
            <w:vAlign w:val="center"/>
            <w:hideMark/>
          </w:tcPr>
          <w:p w14:paraId="0D51848B"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3,1489</w:t>
            </w:r>
          </w:p>
        </w:tc>
        <w:tc>
          <w:tcPr>
            <w:tcW w:w="1701" w:type="dxa"/>
            <w:noWrap/>
            <w:vAlign w:val="center"/>
            <w:hideMark/>
          </w:tcPr>
          <w:p w14:paraId="0B5689FD"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5,268</w:t>
            </w:r>
          </w:p>
        </w:tc>
        <w:tc>
          <w:tcPr>
            <w:tcW w:w="1701" w:type="dxa"/>
            <w:noWrap/>
            <w:vAlign w:val="center"/>
            <w:hideMark/>
          </w:tcPr>
          <w:p w14:paraId="11F858F3"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3,6153</w:t>
            </w:r>
          </w:p>
        </w:tc>
      </w:tr>
      <w:tr w:rsidR="00232F3C" w:rsidRPr="009A0907" w14:paraId="1B168796" w14:textId="77777777" w:rsidTr="0003421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62B1C561" w14:textId="77777777" w:rsidR="00232F3C" w:rsidRPr="009A0907" w:rsidRDefault="00232F3C" w:rsidP="00D652F6">
            <w:pPr>
              <w:spacing w:line="276" w:lineRule="auto"/>
              <w:jc w:val="both"/>
              <w:rPr>
                <w:rFonts w:cs="Arial"/>
                <w:b w:val="0"/>
                <w:sz w:val="20"/>
                <w:szCs w:val="20"/>
              </w:rPr>
            </w:pPr>
            <w:r w:rsidRPr="009A0907">
              <w:rPr>
                <w:rFonts w:cs="Arial"/>
                <w:b w:val="0"/>
                <w:sz w:val="20"/>
                <w:szCs w:val="20"/>
              </w:rPr>
              <w:t>Mínimo</w:t>
            </w:r>
          </w:p>
        </w:tc>
        <w:tc>
          <w:tcPr>
            <w:tcW w:w="1701" w:type="dxa"/>
            <w:noWrap/>
            <w:vAlign w:val="center"/>
            <w:hideMark/>
          </w:tcPr>
          <w:p w14:paraId="58EE060F"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18</w:t>
            </w:r>
          </w:p>
        </w:tc>
        <w:tc>
          <w:tcPr>
            <w:tcW w:w="1701" w:type="dxa"/>
            <w:noWrap/>
            <w:vAlign w:val="center"/>
            <w:hideMark/>
          </w:tcPr>
          <w:p w14:paraId="3E6B55E6"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18</w:t>
            </w:r>
          </w:p>
        </w:tc>
        <w:tc>
          <w:tcPr>
            <w:tcW w:w="1701" w:type="dxa"/>
            <w:noWrap/>
            <w:vAlign w:val="center"/>
            <w:hideMark/>
          </w:tcPr>
          <w:p w14:paraId="36CB3A56"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19</w:t>
            </w:r>
          </w:p>
        </w:tc>
        <w:tc>
          <w:tcPr>
            <w:tcW w:w="1701" w:type="dxa"/>
            <w:noWrap/>
            <w:vAlign w:val="center"/>
            <w:hideMark/>
          </w:tcPr>
          <w:p w14:paraId="2D89D0A8"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18</w:t>
            </w:r>
          </w:p>
        </w:tc>
      </w:tr>
      <w:tr w:rsidR="00232F3C" w:rsidRPr="009A0907" w14:paraId="2CEED484" w14:textId="77777777" w:rsidTr="00034219">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4A5C5511" w14:textId="77777777" w:rsidR="00232F3C" w:rsidRPr="009A0907" w:rsidRDefault="00232F3C" w:rsidP="00D652F6">
            <w:pPr>
              <w:spacing w:line="276" w:lineRule="auto"/>
              <w:jc w:val="both"/>
              <w:rPr>
                <w:rFonts w:cs="Arial"/>
                <w:b w:val="0"/>
                <w:sz w:val="20"/>
                <w:szCs w:val="20"/>
              </w:rPr>
            </w:pPr>
            <w:r w:rsidRPr="009A0907">
              <w:rPr>
                <w:rFonts w:cs="Arial"/>
                <w:b w:val="0"/>
                <w:sz w:val="20"/>
                <w:szCs w:val="20"/>
              </w:rPr>
              <w:t>Máximo</w:t>
            </w:r>
          </w:p>
        </w:tc>
        <w:tc>
          <w:tcPr>
            <w:tcW w:w="1701" w:type="dxa"/>
            <w:noWrap/>
            <w:vAlign w:val="center"/>
            <w:hideMark/>
          </w:tcPr>
          <w:p w14:paraId="53384344"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34</w:t>
            </w:r>
          </w:p>
        </w:tc>
        <w:tc>
          <w:tcPr>
            <w:tcW w:w="1701" w:type="dxa"/>
            <w:noWrap/>
            <w:vAlign w:val="center"/>
            <w:hideMark/>
          </w:tcPr>
          <w:p w14:paraId="30797C98"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32</w:t>
            </w:r>
          </w:p>
        </w:tc>
        <w:tc>
          <w:tcPr>
            <w:tcW w:w="1701" w:type="dxa"/>
            <w:noWrap/>
            <w:vAlign w:val="center"/>
            <w:hideMark/>
          </w:tcPr>
          <w:p w14:paraId="3FAD947B"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52</w:t>
            </w:r>
          </w:p>
        </w:tc>
        <w:tc>
          <w:tcPr>
            <w:tcW w:w="1701" w:type="dxa"/>
            <w:noWrap/>
            <w:vAlign w:val="center"/>
            <w:hideMark/>
          </w:tcPr>
          <w:p w14:paraId="0126148B"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33</w:t>
            </w:r>
          </w:p>
        </w:tc>
      </w:tr>
    </w:tbl>
    <w:p w14:paraId="0766D224" w14:textId="77777777" w:rsidR="00E7566F" w:rsidRPr="00E7566F" w:rsidRDefault="00E7566F" w:rsidP="00E7566F">
      <w:pPr>
        <w:pStyle w:val="Legenda"/>
        <w:ind w:left="284"/>
        <w:jc w:val="left"/>
      </w:pPr>
      <w:r w:rsidRPr="00E7566F">
        <w:t>Fonte: os autores.</w:t>
      </w:r>
    </w:p>
    <w:p w14:paraId="0E98634E" w14:textId="77777777" w:rsidR="00E7566F" w:rsidRPr="009A0907" w:rsidRDefault="00E7566F" w:rsidP="00E7566F"/>
    <w:p w14:paraId="072671F8" w14:textId="3269A521" w:rsidR="00232F3C" w:rsidRDefault="00232F3C" w:rsidP="00232F3C">
      <w:pPr>
        <w:ind w:firstLine="851"/>
        <w:jc w:val="both"/>
        <w:rPr>
          <w:rFonts w:cs="Arial"/>
          <w:szCs w:val="24"/>
        </w:rPr>
      </w:pPr>
      <w:r w:rsidRPr="009A0907">
        <w:rPr>
          <w:rFonts w:cs="Arial"/>
          <w:szCs w:val="24"/>
        </w:rPr>
        <w:t>As cidades indicadas como onde os indivíduos pesquisados “residem”, de forma geral foram: Curitiba (69,8%); São José dos Pinhais (10,8%); Araucária (4,3%); Colombo e Fazenda Rio Grande (3,6%); Pinhais (2,2%); Almirante Tamandaré, Campina Grande do Sul e Piraquara (1,4%); Mandirituba e Quitandinha (0,7%), caracterizando dessa forma, um experimento realizado em Curitiba e Região Metropolitana. Para os grupos, os resultados foram</w:t>
      </w:r>
      <w:r w:rsidR="003E16B9">
        <w:rPr>
          <w:rFonts w:cs="Arial"/>
          <w:szCs w:val="24"/>
        </w:rPr>
        <w:t xml:space="preserve"> retratados abaixo na tabela </w:t>
      </w:r>
      <w:r w:rsidR="00DB42CF">
        <w:rPr>
          <w:rFonts w:cs="Arial"/>
          <w:szCs w:val="24"/>
        </w:rPr>
        <w:t>5</w:t>
      </w:r>
      <w:r w:rsidRPr="009A0907">
        <w:rPr>
          <w:rFonts w:cs="Arial"/>
          <w:szCs w:val="24"/>
        </w:rPr>
        <w:t>:</w:t>
      </w:r>
    </w:p>
    <w:p w14:paraId="19F0ACA5" w14:textId="411BFE9F" w:rsidR="006A466C" w:rsidRDefault="006A466C" w:rsidP="00232F3C">
      <w:pPr>
        <w:ind w:firstLine="851"/>
        <w:jc w:val="both"/>
        <w:rPr>
          <w:rFonts w:cs="Arial"/>
          <w:szCs w:val="24"/>
        </w:rPr>
      </w:pPr>
    </w:p>
    <w:p w14:paraId="41B6017B" w14:textId="77777777" w:rsidR="006A466C" w:rsidRDefault="006A466C" w:rsidP="006A466C">
      <w:pPr>
        <w:pStyle w:val="Legenda"/>
        <w:jc w:val="both"/>
      </w:pPr>
      <w:bookmarkStart w:id="204" w:name="_Toc531199261"/>
      <w:r>
        <w:lastRenderedPageBreak/>
        <w:t xml:space="preserve">Tabela </w:t>
      </w:r>
      <w:r>
        <w:rPr>
          <w:noProof/>
        </w:rPr>
        <w:fldChar w:fldCharType="begin"/>
      </w:r>
      <w:r>
        <w:rPr>
          <w:noProof/>
        </w:rPr>
        <w:instrText xml:space="preserve"> SEQ Tabela \* ARABIC </w:instrText>
      </w:r>
      <w:r>
        <w:rPr>
          <w:noProof/>
        </w:rPr>
        <w:fldChar w:fldCharType="separate"/>
      </w:r>
      <w:r>
        <w:rPr>
          <w:noProof/>
        </w:rPr>
        <w:t>5</w:t>
      </w:r>
      <w:r>
        <w:rPr>
          <w:noProof/>
        </w:rPr>
        <w:fldChar w:fldCharType="end"/>
      </w:r>
      <w:r>
        <w:t xml:space="preserve"> - </w:t>
      </w:r>
      <w:r w:rsidRPr="00227FA4">
        <w:t>Localidade dos respondentes: por grupo.</w:t>
      </w:r>
      <w:bookmarkEnd w:id="204"/>
    </w:p>
    <w:tbl>
      <w:tblPr>
        <w:tblStyle w:val="TabeladeLista1Clara20"/>
        <w:tblW w:w="9072" w:type="dxa"/>
        <w:jc w:val="center"/>
        <w:tblLook w:val="04A0" w:firstRow="1" w:lastRow="0" w:firstColumn="1" w:lastColumn="0" w:noHBand="0" w:noVBand="1"/>
      </w:tblPr>
      <w:tblGrid>
        <w:gridCol w:w="2268"/>
        <w:gridCol w:w="1701"/>
        <w:gridCol w:w="1701"/>
        <w:gridCol w:w="1701"/>
        <w:gridCol w:w="1701"/>
      </w:tblGrid>
      <w:tr w:rsidR="00232F3C" w:rsidRPr="009A0907" w14:paraId="180789B6" w14:textId="77777777" w:rsidTr="00034219">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302B3A67" w14:textId="77777777" w:rsidR="00232F3C" w:rsidRPr="009A0907" w:rsidRDefault="00232F3C" w:rsidP="00232F3C">
            <w:pPr>
              <w:spacing w:line="276" w:lineRule="auto"/>
              <w:jc w:val="left"/>
              <w:rPr>
                <w:rFonts w:cs="Arial"/>
                <w:szCs w:val="24"/>
              </w:rPr>
            </w:pPr>
            <w:r w:rsidRPr="009A0907">
              <w:rPr>
                <w:rFonts w:cs="Arial"/>
                <w:szCs w:val="24"/>
              </w:rPr>
              <w:t>Cidade</w:t>
            </w:r>
          </w:p>
        </w:tc>
        <w:tc>
          <w:tcPr>
            <w:tcW w:w="1701" w:type="dxa"/>
            <w:noWrap/>
            <w:vAlign w:val="center"/>
            <w:hideMark/>
          </w:tcPr>
          <w:p w14:paraId="056C5052" w14:textId="7777777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Grupo 1 – Trans. grave + Quali. alta</w:t>
            </w:r>
          </w:p>
        </w:tc>
        <w:tc>
          <w:tcPr>
            <w:tcW w:w="1701" w:type="dxa"/>
            <w:noWrap/>
            <w:vAlign w:val="center"/>
            <w:hideMark/>
          </w:tcPr>
          <w:p w14:paraId="27521788" w14:textId="47DC39D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 xml:space="preserve">Grupo 2 – Trans. grave + Quali. </w:t>
            </w:r>
            <w:r w:rsidR="00BE048B">
              <w:rPr>
                <w:rFonts w:cs="Arial"/>
                <w:sz w:val="20"/>
                <w:szCs w:val="20"/>
              </w:rPr>
              <w:t>b</w:t>
            </w:r>
            <w:r w:rsidRPr="009A0907">
              <w:rPr>
                <w:rFonts w:cs="Arial"/>
                <w:sz w:val="20"/>
                <w:szCs w:val="20"/>
              </w:rPr>
              <w:t>aixa</w:t>
            </w:r>
          </w:p>
        </w:tc>
        <w:tc>
          <w:tcPr>
            <w:tcW w:w="1701" w:type="dxa"/>
            <w:noWrap/>
            <w:vAlign w:val="center"/>
            <w:hideMark/>
          </w:tcPr>
          <w:p w14:paraId="135D89A9" w14:textId="7777777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Grupo 3 – Trans. média + Quali. alta</w:t>
            </w:r>
          </w:p>
        </w:tc>
        <w:tc>
          <w:tcPr>
            <w:tcW w:w="1701" w:type="dxa"/>
            <w:noWrap/>
            <w:vAlign w:val="center"/>
            <w:hideMark/>
          </w:tcPr>
          <w:p w14:paraId="0676D64A" w14:textId="7777777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Grupo 4 – Trans. média + Quali. baixa</w:t>
            </w:r>
          </w:p>
        </w:tc>
      </w:tr>
      <w:tr w:rsidR="00232F3C" w:rsidRPr="009A0907" w14:paraId="75E7EC36" w14:textId="77777777" w:rsidTr="0003421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743AC0C3" w14:textId="77777777" w:rsidR="00232F3C" w:rsidRPr="009A0907" w:rsidRDefault="00232F3C" w:rsidP="00232F3C">
            <w:pPr>
              <w:spacing w:line="276" w:lineRule="auto"/>
              <w:jc w:val="left"/>
              <w:rPr>
                <w:rFonts w:cs="Arial"/>
                <w:b w:val="0"/>
                <w:sz w:val="20"/>
                <w:szCs w:val="20"/>
              </w:rPr>
            </w:pPr>
            <w:r w:rsidRPr="009A0907">
              <w:rPr>
                <w:rFonts w:cs="Arial"/>
                <w:b w:val="0"/>
                <w:sz w:val="20"/>
                <w:szCs w:val="20"/>
              </w:rPr>
              <w:t>Almirante Tamandaré</w:t>
            </w:r>
          </w:p>
        </w:tc>
        <w:tc>
          <w:tcPr>
            <w:tcW w:w="1701" w:type="dxa"/>
            <w:noWrap/>
            <w:vAlign w:val="center"/>
            <w:hideMark/>
          </w:tcPr>
          <w:p w14:paraId="0D01FB25"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2,90%</w:t>
            </w:r>
          </w:p>
        </w:tc>
        <w:tc>
          <w:tcPr>
            <w:tcW w:w="1701" w:type="dxa"/>
            <w:noWrap/>
            <w:vAlign w:val="center"/>
            <w:hideMark/>
          </w:tcPr>
          <w:p w14:paraId="200C6920"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3,20%</w:t>
            </w:r>
          </w:p>
        </w:tc>
        <w:tc>
          <w:tcPr>
            <w:tcW w:w="1701" w:type="dxa"/>
            <w:noWrap/>
            <w:vAlign w:val="center"/>
            <w:hideMark/>
          </w:tcPr>
          <w:p w14:paraId="1729AA53"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w:t>
            </w:r>
          </w:p>
        </w:tc>
        <w:tc>
          <w:tcPr>
            <w:tcW w:w="1701" w:type="dxa"/>
            <w:noWrap/>
            <w:vAlign w:val="center"/>
            <w:hideMark/>
          </w:tcPr>
          <w:p w14:paraId="3477E062"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w:t>
            </w:r>
          </w:p>
        </w:tc>
      </w:tr>
      <w:tr w:rsidR="00232F3C" w:rsidRPr="009A0907" w14:paraId="1E072384" w14:textId="77777777" w:rsidTr="00034219">
        <w:trPr>
          <w:trHeight w:val="283"/>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5D5DC0F0" w14:textId="77777777" w:rsidR="00232F3C" w:rsidRPr="009A0907" w:rsidRDefault="00232F3C" w:rsidP="00232F3C">
            <w:pPr>
              <w:spacing w:line="276" w:lineRule="auto"/>
              <w:jc w:val="left"/>
              <w:rPr>
                <w:rFonts w:cs="Arial"/>
                <w:b w:val="0"/>
                <w:sz w:val="20"/>
                <w:szCs w:val="20"/>
              </w:rPr>
            </w:pPr>
            <w:r w:rsidRPr="009A0907">
              <w:rPr>
                <w:rFonts w:cs="Arial"/>
                <w:b w:val="0"/>
                <w:sz w:val="20"/>
                <w:szCs w:val="20"/>
              </w:rPr>
              <w:t>Araucária</w:t>
            </w:r>
          </w:p>
        </w:tc>
        <w:tc>
          <w:tcPr>
            <w:tcW w:w="1701" w:type="dxa"/>
            <w:noWrap/>
            <w:vAlign w:val="center"/>
            <w:hideMark/>
          </w:tcPr>
          <w:p w14:paraId="70BF91A0"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11,40%</w:t>
            </w:r>
          </w:p>
        </w:tc>
        <w:tc>
          <w:tcPr>
            <w:tcW w:w="1701" w:type="dxa"/>
            <w:noWrap/>
            <w:vAlign w:val="center"/>
          </w:tcPr>
          <w:p w14:paraId="00428A2F"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w:t>
            </w:r>
          </w:p>
        </w:tc>
        <w:tc>
          <w:tcPr>
            <w:tcW w:w="1701" w:type="dxa"/>
            <w:noWrap/>
            <w:vAlign w:val="center"/>
            <w:hideMark/>
          </w:tcPr>
          <w:p w14:paraId="13BBE5A6"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2,60%</w:t>
            </w:r>
          </w:p>
        </w:tc>
        <w:tc>
          <w:tcPr>
            <w:tcW w:w="1701" w:type="dxa"/>
            <w:noWrap/>
            <w:vAlign w:val="center"/>
            <w:hideMark/>
          </w:tcPr>
          <w:p w14:paraId="2A65CA1A"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2,90%</w:t>
            </w:r>
          </w:p>
        </w:tc>
      </w:tr>
      <w:tr w:rsidR="00232F3C" w:rsidRPr="009A0907" w14:paraId="7C407DB1" w14:textId="77777777" w:rsidTr="0003421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12EA435E" w14:textId="77777777" w:rsidR="00232F3C" w:rsidRPr="009A0907" w:rsidRDefault="00232F3C" w:rsidP="00232F3C">
            <w:pPr>
              <w:spacing w:line="276" w:lineRule="auto"/>
              <w:jc w:val="left"/>
              <w:rPr>
                <w:rFonts w:cs="Arial"/>
                <w:b w:val="0"/>
                <w:sz w:val="20"/>
                <w:szCs w:val="20"/>
              </w:rPr>
            </w:pPr>
            <w:r w:rsidRPr="009A0907">
              <w:rPr>
                <w:rFonts w:cs="Arial"/>
                <w:b w:val="0"/>
                <w:sz w:val="20"/>
                <w:szCs w:val="20"/>
              </w:rPr>
              <w:t>Campina Grande do Sul</w:t>
            </w:r>
          </w:p>
        </w:tc>
        <w:tc>
          <w:tcPr>
            <w:tcW w:w="1701" w:type="dxa"/>
            <w:noWrap/>
            <w:vAlign w:val="center"/>
            <w:hideMark/>
          </w:tcPr>
          <w:p w14:paraId="40271A68"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2,90%</w:t>
            </w:r>
          </w:p>
        </w:tc>
        <w:tc>
          <w:tcPr>
            <w:tcW w:w="1701" w:type="dxa"/>
            <w:noWrap/>
            <w:vAlign w:val="center"/>
          </w:tcPr>
          <w:p w14:paraId="372CD688"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w:t>
            </w:r>
          </w:p>
        </w:tc>
        <w:tc>
          <w:tcPr>
            <w:tcW w:w="1701" w:type="dxa"/>
            <w:noWrap/>
            <w:vAlign w:val="center"/>
            <w:hideMark/>
          </w:tcPr>
          <w:p w14:paraId="4E2EF593"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w:t>
            </w:r>
          </w:p>
        </w:tc>
        <w:tc>
          <w:tcPr>
            <w:tcW w:w="1701" w:type="dxa"/>
            <w:noWrap/>
            <w:vAlign w:val="center"/>
            <w:hideMark/>
          </w:tcPr>
          <w:p w14:paraId="7A8FDDE4"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2,90%</w:t>
            </w:r>
          </w:p>
        </w:tc>
      </w:tr>
      <w:tr w:rsidR="00232F3C" w:rsidRPr="009A0907" w14:paraId="60A28852" w14:textId="77777777" w:rsidTr="00034219">
        <w:trPr>
          <w:trHeight w:val="283"/>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5122F7E5" w14:textId="77777777" w:rsidR="00232F3C" w:rsidRPr="009A0907" w:rsidRDefault="00232F3C" w:rsidP="00232F3C">
            <w:pPr>
              <w:spacing w:line="276" w:lineRule="auto"/>
              <w:jc w:val="left"/>
              <w:rPr>
                <w:rFonts w:cs="Arial"/>
                <w:b w:val="0"/>
                <w:sz w:val="20"/>
                <w:szCs w:val="20"/>
              </w:rPr>
            </w:pPr>
            <w:r w:rsidRPr="009A0907">
              <w:rPr>
                <w:rFonts w:cs="Arial"/>
                <w:b w:val="0"/>
                <w:sz w:val="20"/>
                <w:szCs w:val="20"/>
              </w:rPr>
              <w:t>Colombo</w:t>
            </w:r>
          </w:p>
        </w:tc>
        <w:tc>
          <w:tcPr>
            <w:tcW w:w="1701" w:type="dxa"/>
            <w:noWrap/>
            <w:vAlign w:val="center"/>
            <w:hideMark/>
          </w:tcPr>
          <w:p w14:paraId="458CEB20"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w:t>
            </w:r>
          </w:p>
        </w:tc>
        <w:tc>
          <w:tcPr>
            <w:tcW w:w="1701" w:type="dxa"/>
            <w:noWrap/>
            <w:vAlign w:val="center"/>
            <w:hideMark/>
          </w:tcPr>
          <w:p w14:paraId="4A2509C9"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3,20%</w:t>
            </w:r>
          </w:p>
        </w:tc>
        <w:tc>
          <w:tcPr>
            <w:tcW w:w="1701" w:type="dxa"/>
            <w:noWrap/>
            <w:vAlign w:val="center"/>
            <w:hideMark/>
          </w:tcPr>
          <w:p w14:paraId="09F531B9"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w:t>
            </w:r>
          </w:p>
        </w:tc>
        <w:tc>
          <w:tcPr>
            <w:tcW w:w="1701" w:type="dxa"/>
            <w:noWrap/>
            <w:vAlign w:val="center"/>
            <w:hideMark/>
          </w:tcPr>
          <w:p w14:paraId="1E81478C"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11,40%</w:t>
            </w:r>
          </w:p>
        </w:tc>
      </w:tr>
      <w:tr w:rsidR="00232F3C" w:rsidRPr="009A0907" w14:paraId="582AE0AF" w14:textId="77777777" w:rsidTr="0003421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5654900C" w14:textId="77777777" w:rsidR="00232F3C" w:rsidRPr="009A0907" w:rsidRDefault="00232F3C" w:rsidP="00232F3C">
            <w:pPr>
              <w:spacing w:line="276" w:lineRule="auto"/>
              <w:jc w:val="left"/>
              <w:rPr>
                <w:rFonts w:cs="Arial"/>
                <w:b w:val="0"/>
                <w:sz w:val="20"/>
                <w:szCs w:val="20"/>
              </w:rPr>
            </w:pPr>
            <w:r w:rsidRPr="009A0907">
              <w:rPr>
                <w:rFonts w:cs="Arial"/>
                <w:b w:val="0"/>
                <w:sz w:val="20"/>
                <w:szCs w:val="20"/>
              </w:rPr>
              <w:t>Curitiba</w:t>
            </w:r>
          </w:p>
        </w:tc>
        <w:tc>
          <w:tcPr>
            <w:tcW w:w="1701" w:type="dxa"/>
            <w:noWrap/>
            <w:vAlign w:val="center"/>
            <w:hideMark/>
          </w:tcPr>
          <w:p w14:paraId="05270989"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68,60%</w:t>
            </w:r>
          </w:p>
        </w:tc>
        <w:tc>
          <w:tcPr>
            <w:tcW w:w="1701" w:type="dxa"/>
            <w:noWrap/>
            <w:vAlign w:val="center"/>
            <w:hideMark/>
          </w:tcPr>
          <w:p w14:paraId="45A572D5"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74,20%</w:t>
            </w:r>
          </w:p>
        </w:tc>
        <w:tc>
          <w:tcPr>
            <w:tcW w:w="1701" w:type="dxa"/>
            <w:noWrap/>
            <w:vAlign w:val="center"/>
            <w:hideMark/>
          </w:tcPr>
          <w:p w14:paraId="773339B4"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78,90%</w:t>
            </w:r>
          </w:p>
        </w:tc>
        <w:tc>
          <w:tcPr>
            <w:tcW w:w="1701" w:type="dxa"/>
            <w:noWrap/>
            <w:vAlign w:val="center"/>
            <w:hideMark/>
          </w:tcPr>
          <w:p w14:paraId="0339B6EA"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57,10%</w:t>
            </w:r>
          </w:p>
        </w:tc>
      </w:tr>
      <w:tr w:rsidR="00232F3C" w:rsidRPr="009A0907" w14:paraId="036428EF" w14:textId="77777777" w:rsidTr="00034219">
        <w:trPr>
          <w:trHeight w:val="283"/>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7FFA83D2" w14:textId="77777777" w:rsidR="00232F3C" w:rsidRPr="009A0907" w:rsidRDefault="00232F3C" w:rsidP="00232F3C">
            <w:pPr>
              <w:spacing w:line="276" w:lineRule="auto"/>
              <w:jc w:val="left"/>
              <w:rPr>
                <w:rFonts w:cs="Arial"/>
                <w:b w:val="0"/>
                <w:sz w:val="20"/>
                <w:szCs w:val="20"/>
              </w:rPr>
            </w:pPr>
            <w:r w:rsidRPr="009A0907">
              <w:rPr>
                <w:rFonts w:cs="Arial"/>
                <w:b w:val="0"/>
                <w:sz w:val="20"/>
                <w:szCs w:val="20"/>
              </w:rPr>
              <w:t>Fazenda Rio Grande</w:t>
            </w:r>
          </w:p>
        </w:tc>
        <w:tc>
          <w:tcPr>
            <w:tcW w:w="1701" w:type="dxa"/>
            <w:noWrap/>
            <w:vAlign w:val="center"/>
            <w:hideMark/>
          </w:tcPr>
          <w:p w14:paraId="48A015DC"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5,70%</w:t>
            </w:r>
          </w:p>
        </w:tc>
        <w:tc>
          <w:tcPr>
            <w:tcW w:w="1701" w:type="dxa"/>
            <w:noWrap/>
            <w:vAlign w:val="center"/>
            <w:hideMark/>
          </w:tcPr>
          <w:p w14:paraId="40737B74"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w:t>
            </w:r>
          </w:p>
        </w:tc>
        <w:tc>
          <w:tcPr>
            <w:tcW w:w="1701" w:type="dxa"/>
            <w:noWrap/>
            <w:vAlign w:val="center"/>
          </w:tcPr>
          <w:p w14:paraId="2953E583"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w:t>
            </w:r>
          </w:p>
        </w:tc>
        <w:tc>
          <w:tcPr>
            <w:tcW w:w="1701" w:type="dxa"/>
            <w:noWrap/>
            <w:vAlign w:val="center"/>
            <w:hideMark/>
          </w:tcPr>
          <w:p w14:paraId="12989A4D"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8,60%</w:t>
            </w:r>
          </w:p>
        </w:tc>
      </w:tr>
      <w:tr w:rsidR="00232F3C" w:rsidRPr="009A0907" w14:paraId="5DDACD09" w14:textId="77777777" w:rsidTr="0003421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34830BB4" w14:textId="77777777" w:rsidR="00232F3C" w:rsidRPr="009A0907" w:rsidRDefault="00232F3C" w:rsidP="00232F3C">
            <w:pPr>
              <w:spacing w:line="276" w:lineRule="auto"/>
              <w:jc w:val="left"/>
              <w:rPr>
                <w:rFonts w:cs="Arial"/>
                <w:b w:val="0"/>
                <w:sz w:val="20"/>
                <w:szCs w:val="20"/>
              </w:rPr>
            </w:pPr>
            <w:r w:rsidRPr="009A0907">
              <w:rPr>
                <w:rFonts w:cs="Arial"/>
                <w:b w:val="0"/>
                <w:sz w:val="20"/>
                <w:szCs w:val="20"/>
              </w:rPr>
              <w:t>Mandirituba</w:t>
            </w:r>
          </w:p>
        </w:tc>
        <w:tc>
          <w:tcPr>
            <w:tcW w:w="1701" w:type="dxa"/>
            <w:noWrap/>
            <w:vAlign w:val="center"/>
          </w:tcPr>
          <w:p w14:paraId="2264B8AE"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w:t>
            </w:r>
          </w:p>
        </w:tc>
        <w:tc>
          <w:tcPr>
            <w:tcW w:w="1701" w:type="dxa"/>
            <w:noWrap/>
            <w:vAlign w:val="center"/>
            <w:hideMark/>
          </w:tcPr>
          <w:p w14:paraId="0D0DBF36"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3,20%</w:t>
            </w:r>
          </w:p>
        </w:tc>
        <w:tc>
          <w:tcPr>
            <w:tcW w:w="1701" w:type="dxa"/>
            <w:noWrap/>
            <w:vAlign w:val="center"/>
          </w:tcPr>
          <w:p w14:paraId="636D1F7B"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w:t>
            </w:r>
          </w:p>
        </w:tc>
        <w:tc>
          <w:tcPr>
            <w:tcW w:w="1701" w:type="dxa"/>
            <w:noWrap/>
            <w:vAlign w:val="center"/>
            <w:hideMark/>
          </w:tcPr>
          <w:p w14:paraId="6C5D999B"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w:t>
            </w:r>
          </w:p>
        </w:tc>
      </w:tr>
      <w:tr w:rsidR="00232F3C" w:rsidRPr="009A0907" w14:paraId="04FA7CD5" w14:textId="77777777" w:rsidTr="00034219">
        <w:trPr>
          <w:trHeight w:val="283"/>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2DF8CAAE" w14:textId="77777777" w:rsidR="00232F3C" w:rsidRPr="009A0907" w:rsidRDefault="00232F3C" w:rsidP="00232F3C">
            <w:pPr>
              <w:spacing w:line="276" w:lineRule="auto"/>
              <w:jc w:val="left"/>
              <w:rPr>
                <w:rFonts w:cs="Arial"/>
                <w:b w:val="0"/>
                <w:sz w:val="20"/>
                <w:szCs w:val="20"/>
              </w:rPr>
            </w:pPr>
            <w:r w:rsidRPr="009A0907">
              <w:rPr>
                <w:rFonts w:cs="Arial"/>
                <w:b w:val="0"/>
                <w:sz w:val="20"/>
                <w:szCs w:val="20"/>
              </w:rPr>
              <w:t>Pinhais</w:t>
            </w:r>
          </w:p>
        </w:tc>
        <w:tc>
          <w:tcPr>
            <w:tcW w:w="1701" w:type="dxa"/>
            <w:noWrap/>
            <w:vAlign w:val="center"/>
          </w:tcPr>
          <w:p w14:paraId="3C844B14"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w:t>
            </w:r>
          </w:p>
        </w:tc>
        <w:tc>
          <w:tcPr>
            <w:tcW w:w="1701" w:type="dxa"/>
            <w:noWrap/>
            <w:vAlign w:val="center"/>
            <w:hideMark/>
          </w:tcPr>
          <w:p w14:paraId="3A411E40"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w:t>
            </w:r>
          </w:p>
        </w:tc>
        <w:tc>
          <w:tcPr>
            <w:tcW w:w="1701" w:type="dxa"/>
            <w:noWrap/>
            <w:vAlign w:val="center"/>
            <w:hideMark/>
          </w:tcPr>
          <w:p w14:paraId="6F324AE0"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5,30%</w:t>
            </w:r>
          </w:p>
        </w:tc>
        <w:tc>
          <w:tcPr>
            <w:tcW w:w="1701" w:type="dxa"/>
            <w:noWrap/>
            <w:vAlign w:val="center"/>
            <w:hideMark/>
          </w:tcPr>
          <w:p w14:paraId="776F541B"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2,90%</w:t>
            </w:r>
          </w:p>
        </w:tc>
      </w:tr>
      <w:tr w:rsidR="00232F3C" w:rsidRPr="009A0907" w14:paraId="14C90DCC" w14:textId="77777777" w:rsidTr="0003421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1893B5F2" w14:textId="77777777" w:rsidR="00232F3C" w:rsidRPr="009A0907" w:rsidRDefault="00232F3C" w:rsidP="00232F3C">
            <w:pPr>
              <w:spacing w:line="276" w:lineRule="auto"/>
              <w:jc w:val="left"/>
              <w:rPr>
                <w:rFonts w:cs="Arial"/>
                <w:b w:val="0"/>
                <w:sz w:val="20"/>
                <w:szCs w:val="20"/>
              </w:rPr>
            </w:pPr>
            <w:r w:rsidRPr="009A0907">
              <w:rPr>
                <w:rFonts w:cs="Arial"/>
                <w:b w:val="0"/>
                <w:sz w:val="20"/>
                <w:szCs w:val="20"/>
              </w:rPr>
              <w:t>Piraquara</w:t>
            </w:r>
          </w:p>
        </w:tc>
        <w:tc>
          <w:tcPr>
            <w:tcW w:w="1701" w:type="dxa"/>
            <w:noWrap/>
            <w:vAlign w:val="center"/>
          </w:tcPr>
          <w:p w14:paraId="75B7D216"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w:t>
            </w:r>
          </w:p>
        </w:tc>
        <w:tc>
          <w:tcPr>
            <w:tcW w:w="1701" w:type="dxa"/>
            <w:noWrap/>
            <w:vAlign w:val="center"/>
            <w:hideMark/>
          </w:tcPr>
          <w:p w14:paraId="280399A5"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6,50%</w:t>
            </w:r>
          </w:p>
        </w:tc>
        <w:tc>
          <w:tcPr>
            <w:tcW w:w="1701" w:type="dxa"/>
            <w:noWrap/>
            <w:vAlign w:val="center"/>
          </w:tcPr>
          <w:p w14:paraId="2D2A07F7"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w:t>
            </w:r>
          </w:p>
        </w:tc>
        <w:tc>
          <w:tcPr>
            <w:tcW w:w="1701" w:type="dxa"/>
            <w:noWrap/>
            <w:vAlign w:val="center"/>
          </w:tcPr>
          <w:p w14:paraId="40804AF9"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w:t>
            </w:r>
          </w:p>
        </w:tc>
      </w:tr>
      <w:tr w:rsidR="00232F3C" w:rsidRPr="009A0907" w14:paraId="535D69C3" w14:textId="77777777" w:rsidTr="00034219">
        <w:trPr>
          <w:trHeight w:val="283"/>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00230EB3" w14:textId="77777777" w:rsidR="00232F3C" w:rsidRPr="009A0907" w:rsidRDefault="00232F3C" w:rsidP="00232F3C">
            <w:pPr>
              <w:spacing w:line="276" w:lineRule="auto"/>
              <w:jc w:val="left"/>
              <w:rPr>
                <w:rFonts w:cs="Arial"/>
                <w:b w:val="0"/>
                <w:sz w:val="20"/>
                <w:szCs w:val="20"/>
              </w:rPr>
            </w:pPr>
            <w:r w:rsidRPr="009A0907">
              <w:rPr>
                <w:rFonts w:cs="Arial"/>
                <w:b w:val="0"/>
                <w:sz w:val="20"/>
                <w:szCs w:val="20"/>
              </w:rPr>
              <w:t>Quitandinha</w:t>
            </w:r>
          </w:p>
        </w:tc>
        <w:tc>
          <w:tcPr>
            <w:tcW w:w="1701" w:type="dxa"/>
            <w:noWrap/>
            <w:vAlign w:val="center"/>
          </w:tcPr>
          <w:p w14:paraId="5BF7965C"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w:t>
            </w:r>
          </w:p>
        </w:tc>
        <w:tc>
          <w:tcPr>
            <w:tcW w:w="1701" w:type="dxa"/>
            <w:noWrap/>
            <w:vAlign w:val="center"/>
            <w:hideMark/>
          </w:tcPr>
          <w:p w14:paraId="44501D24"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3,20%</w:t>
            </w:r>
          </w:p>
        </w:tc>
        <w:tc>
          <w:tcPr>
            <w:tcW w:w="1701" w:type="dxa"/>
            <w:noWrap/>
            <w:vAlign w:val="center"/>
          </w:tcPr>
          <w:p w14:paraId="507ACE83"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w:t>
            </w:r>
          </w:p>
        </w:tc>
        <w:tc>
          <w:tcPr>
            <w:tcW w:w="1701" w:type="dxa"/>
            <w:noWrap/>
            <w:vAlign w:val="center"/>
          </w:tcPr>
          <w:p w14:paraId="125148AA"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w:t>
            </w:r>
          </w:p>
        </w:tc>
      </w:tr>
      <w:tr w:rsidR="00232F3C" w:rsidRPr="009A0907" w14:paraId="56227914" w14:textId="77777777" w:rsidTr="0003421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41AF4D09" w14:textId="77777777" w:rsidR="00232F3C" w:rsidRPr="009A0907" w:rsidRDefault="00232F3C" w:rsidP="00232F3C">
            <w:pPr>
              <w:spacing w:line="276" w:lineRule="auto"/>
              <w:jc w:val="left"/>
              <w:rPr>
                <w:rFonts w:cs="Arial"/>
                <w:b w:val="0"/>
                <w:sz w:val="20"/>
                <w:szCs w:val="20"/>
              </w:rPr>
            </w:pPr>
            <w:r w:rsidRPr="009A0907">
              <w:rPr>
                <w:rFonts w:cs="Arial"/>
                <w:b w:val="0"/>
                <w:sz w:val="20"/>
                <w:szCs w:val="20"/>
              </w:rPr>
              <w:t>São José dos Pinhais</w:t>
            </w:r>
          </w:p>
        </w:tc>
        <w:tc>
          <w:tcPr>
            <w:tcW w:w="1701" w:type="dxa"/>
            <w:noWrap/>
            <w:vAlign w:val="center"/>
            <w:hideMark/>
          </w:tcPr>
          <w:p w14:paraId="7D2B1B06"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8,60%</w:t>
            </w:r>
          </w:p>
        </w:tc>
        <w:tc>
          <w:tcPr>
            <w:tcW w:w="1701" w:type="dxa"/>
            <w:noWrap/>
            <w:vAlign w:val="center"/>
            <w:hideMark/>
          </w:tcPr>
          <w:p w14:paraId="79B89D54"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6,50%</w:t>
            </w:r>
          </w:p>
        </w:tc>
        <w:tc>
          <w:tcPr>
            <w:tcW w:w="1701" w:type="dxa"/>
            <w:noWrap/>
            <w:vAlign w:val="center"/>
            <w:hideMark/>
          </w:tcPr>
          <w:p w14:paraId="3A788BF0"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13,20%</w:t>
            </w:r>
          </w:p>
        </w:tc>
        <w:tc>
          <w:tcPr>
            <w:tcW w:w="1701" w:type="dxa"/>
            <w:noWrap/>
            <w:vAlign w:val="center"/>
            <w:hideMark/>
          </w:tcPr>
          <w:p w14:paraId="3D9D49BC"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14,30%</w:t>
            </w:r>
          </w:p>
        </w:tc>
      </w:tr>
      <w:tr w:rsidR="00232F3C" w:rsidRPr="009A0907" w14:paraId="74E52970" w14:textId="77777777" w:rsidTr="00034219">
        <w:trPr>
          <w:trHeight w:val="283"/>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tcPr>
          <w:p w14:paraId="038BCE8F" w14:textId="77777777" w:rsidR="00232F3C" w:rsidRPr="009A0907" w:rsidRDefault="00232F3C" w:rsidP="00D652F6">
            <w:pPr>
              <w:spacing w:line="276" w:lineRule="auto"/>
              <w:jc w:val="both"/>
              <w:rPr>
                <w:rFonts w:cs="Arial"/>
                <w:sz w:val="20"/>
                <w:szCs w:val="20"/>
              </w:rPr>
            </w:pPr>
            <w:r w:rsidRPr="009A0907">
              <w:rPr>
                <w:rFonts w:cs="Arial"/>
                <w:sz w:val="20"/>
                <w:szCs w:val="20"/>
              </w:rPr>
              <w:t>Total</w:t>
            </w:r>
          </w:p>
        </w:tc>
        <w:tc>
          <w:tcPr>
            <w:tcW w:w="1701" w:type="dxa"/>
            <w:noWrap/>
            <w:vAlign w:val="center"/>
          </w:tcPr>
          <w:p w14:paraId="257FF2B5"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388ECA6B"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58F83B58"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46097BF4" w14:textId="77777777" w:rsidR="00232F3C" w:rsidRPr="009A0907" w:rsidRDefault="00232F3C">
            <w:pPr>
              <w:keepNext/>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100%</w:t>
            </w:r>
          </w:p>
        </w:tc>
      </w:tr>
    </w:tbl>
    <w:p w14:paraId="6BE0783B" w14:textId="77777777" w:rsidR="002B37B9" w:rsidRPr="002B37B9" w:rsidRDefault="002B37B9" w:rsidP="00DF286B">
      <w:pPr>
        <w:pStyle w:val="Legenda"/>
        <w:jc w:val="left"/>
      </w:pPr>
      <w:r w:rsidRPr="002B37B9">
        <w:t>Fonte: os autores.</w:t>
      </w:r>
    </w:p>
    <w:p w14:paraId="1D716E11" w14:textId="77777777" w:rsidR="002B37B9" w:rsidRPr="009A0907" w:rsidRDefault="002B37B9" w:rsidP="002B37B9"/>
    <w:p w14:paraId="239834C1" w14:textId="19E7548C" w:rsidR="00232F3C" w:rsidRDefault="00232F3C" w:rsidP="00232F3C">
      <w:pPr>
        <w:ind w:firstLine="851"/>
        <w:jc w:val="both"/>
        <w:rPr>
          <w:rFonts w:cs="Arial"/>
          <w:szCs w:val="24"/>
        </w:rPr>
      </w:pPr>
      <w:r w:rsidRPr="009A0907">
        <w:rPr>
          <w:rFonts w:cs="Arial"/>
          <w:szCs w:val="24"/>
        </w:rPr>
        <w:t>No quesito “estado civil”, solteiros foram 84,9%; casados totalizaram 10,8%; vivem juntos obtiveram 3,6% do percentual da amostra</w:t>
      </w:r>
      <w:r w:rsidR="003E16B9">
        <w:rPr>
          <w:rFonts w:cs="Arial"/>
          <w:szCs w:val="24"/>
        </w:rPr>
        <w:t>,</w:t>
      </w:r>
      <w:r w:rsidRPr="009A0907">
        <w:rPr>
          <w:rFonts w:cs="Arial"/>
          <w:szCs w:val="24"/>
        </w:rPr>
        <w:t xml:space="preserve"> e os divorciados 0,7% de representatividade no quadro geral do experimento. Os grupos indicaram</w:t>
      </w:r>
      <w:r w:rsidR="003E16B9">
        <w:rPr>
          <w:rFonts w:cs="Arial"/>
          <w:szCs w:val="24"/>
        </w:rPr>
        <w:t xml:space="preserve"> o ilustrado a seguir na tabela </w:t>
      </w:r>
      <w:r w:rsidR="00DB42CF">
        <w:rPr>
          <w:rFonts w:cs="Arial"/>
          <w:szCs w:val="24"/>
        </w:rPr>
        <w:t>6</w:t>
      </w:r>
      <w:r w:rsidRPr="009A0907">
        <w:rPr>
          <w:rFonts w:cs="Arial"/>
          <w:szCs w:val="24"/>
        </w:rPr>
        <w:t>:</w:t>
      </w:r>
    </w:p>
    <w:p w14:paraId="5AA33EFF" w14:textId="77777777" w:rsidR="006A466C" w:rsidRDefault="006A466C" w:rsidP="00232F3C">
      <w:pPr>
        <w:ind w:firstLine="851"/>
        <w:jc w:val="both"/>
        <w:rPr>
          <w:rFonts w:cs="Arial"/>
          <w:szCs w:val="24"/>
        </w:rPr>
      </w:pPr>
    </w:p>
    <w:p w14:paraId="456358B6" w14:textId="77777777" w:rsidR="006A466C" w:rsidRDefault="006A466C" w:rsidP="006A466C">
      <w:pPr>
        <w:pStyle w:val="Legenda"/>
        <w:ind w:left="284"/>
        <w:jc w:val="both"/>
      </w:pPr>
      <w:bookmarkStart w:id="205" w:name="_Toc531199262"/>
      <w:r>
        <w:t xml:space="preserve">Tabela </w:t>
      </w:r>
      <w:r>
        <w:rPr>
          <w:noProof/>
        </w:rPr>
        <w:fldChar w:fldCharType="begin"/>
      </w:r>
      <w:r>
        <w:rPr>
          <w:noProof/>
        </w:rPr>
        <w:instrText xml:space="preserve"> SEQ Tabela \* ARABIC </w:instrText>
      </w:r>
      <w:r>
        <w:rPr>
          <w:noProof/>
        </w:rPr>
        <w:fldChar w:fldCharType="separate"/>
      </w:r>
      <w:r>
        <w:rPr>
          <w:noProof/>
        </w:rPr>
        <w:t>6</w:t>
      </w:r>
      <w:r>
        <w:rPr>
          <w:noProof/>
        </w:rPr>
        <w:fldChar w:fldCharType="end"/>
      </w:r>
      <w:r>
        <w:t xml:space="preserve"> - </w:t>
      </w:r>
      <w:r w:rsidRPr="00F804A8">
        <w:t>Estado civil dos respondentes: por grupo.</w:t>
      </w:r>
      <w:bookmarkEnd w:id="205"/>
    </w:p>
    <w:tbl>
      <w:tblPr>
        <w:tblStyle w:val="TabeladeLista1Clara20"/>
        <w:tblW w:w="8505" w:type="dxa"/>
        <w:jc w:val="center"/>
        <w:tblLook w:val="04A0" w:firstRow="1" w:lastRow="0" w:firstColumn="1" w:lastColumn="0" w:noHBand="0" w:noVBand="1"/>
      </w:tblPr>
      <w:tblGrid>
        <w:gridCol w:w="1701"/>
        <w:gridCol w:w="1701"/>
        <w:gridCol w:w="1701"/>
        <w:gridCol w:w="1701"/>
        <w:gridCol w:w="1701"/>
      </w:tblGrid>
      <w:tr w:rsidR="00232F3C" w:rsidRPr="009A0907" w14:paraId="4BBF0207" w14:textId="77777777" w:rsidTr="00034219">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473F014F" w14:textId="77777777" w:rsidR="00232F3C" w:rsidRPr="009A0907" w:rsidRDefault="00232F3C" w:rsidP="00232F3C">
            <w:pPr>
              <w:spacing w:line="240" w:lineRule="auto"/>
              <w:jc w:val="left"/>
              <w:rPr>
                <w:rFonts w:cs="Arial"/>
                <w:szCs w:val="24"/>
              </w:rPr>
            </w:pPr>
            <w:r w:rsidRPr="009A0907">
              <w:rPr>
                <w:rFonts w:cs="Arial"/>
                <w:szCs w:val="24"/>
              </w:rPr>
              <w:t>Estado Civil</w:t>
            </w:r>
          </w:p>
        </w:tc>
        <w:tc>
          <w:tcPr>
            <w:tcW w:w="1701" w:type="dxa"/>
            <w:noWrap/>
            <w:vAlign w:val="center"/>
            <w:hideMark/>
          </w:tcPr>
          <w:p w14:paraId="5721FD6D" w14:textId="7777777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4"/>
              </w:rPr>
            </w:pPr>
            <w:r w:rsidRPr="009A0907">
              <w:rPr>
                <w:rFonts w:cs="Arial"/>
                <w:sz w:val="20"/>
                <w:szCs w:val="24"/>
              </w:rPr>
              <w:t>Grupo 1 – Trans. grave + Quali. alta</w:t>
            </w:r>
          </w:p>
        </w:tc>
        <w:tc>
          <w:tcPr>
            <w:tcW w:w="1701" w:type="dxa"/>
            <w:noWrap/>
            <w:vAlign w:val="center"/>
            <w:hideMark/>
          </w:tcPr>
          <w:p w14:paraId="4E04349C" w14:textId="348CBE28"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4"/>
              </w:rPr>
            </w:pPr>
            <w:r w:rsidRPr="009A0907">
              <w:rPr>
                <w:rFonts w:cs="Arial"/>
                <w:sz w:val="20"/>
                <w:szCs w:val="24"/>
              </w:rPr>
              <w:t xml:space="preserve">Grupo 2 – Trans. grave + Quali. </w:t>
            </w:r>
            <w:r w:rsidR="00BE048B">
              <w:rPr>
                <w:rFonts w:cs="Arial"/>
                <w:sz w:val="20"/>
                <w:szCs w:val="24"/>
              </w:rPr>
              <w:t>b</w:t>
            </w:r>
            <w:r w:rsidRPr="009A0907">
              <w:rPr>
                <w:rFonts w:cs="Arial"/>
                <w:sz w:val="20"/>
                <w:szCs w:val="24"/>
              </w:rPr>
              <w:t>aixa</w:t>
            </w:r>
          </w:p>
        </w:tc>
        <w:tc>
          <w:tcPr>
            <w:tcW w:w="1701" w:type="dxa"/>
            <w:noWrap/>
            <w:vAlign w:val="center"/>
            <w:hideMark/>
          </w:tcPr>
          <w:p w14:paraId="126321BC" w14:textId="26C856D8"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4"/>
              </w:rPr>
            </w:pPr>
            <w:r w:rsidRPr="009A0907">
              <w:rPr>
                <w:rFonts w:cs="Arial"/>
                <w:sz w:val="20"/>
                <w:szCs w:val="24"/>
              </w:rPr>
              <w:t xml:space="preserve">Grupo 3 – Trans. média + Quali. </w:t>
            </w:r>
            <w:r w:rsidR="00BE048B">
              <w:rPr>
                <w:rFonts w:cs="Arial"/>
                <w:sz w:val="20"/>
                <w:szCs w:val="24"/>
              </w:rPr>
              <w:t>a</w:t>
            </w:r>
            <w:r w:rsidRPr="009A0907">
              <w:rPr>
                <w:rFonts w:cs="Arial"/>
                <w:sz w:val="20"/>
                <w:szCs w:val="24"/>
              </w:rPr>
              <w:t>lta</w:t>
            </w:r>
          </w:p>
        </w:tc>
        <w:tc>
          <w:tcPr>
            <w:tcW w:w="1701" w:type="dxa"/>
            <w:noWrap/>
            <w:vAlign w:val="center"/>
            <w:hideMark/>
          </w:tcPr>
          <w:p w14:paraId="0011F3B4" w14:textId="3457D51E"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4"/>
              </w:rPr>
            </w:pPr>
            <w:r w:rsidRPr="009A0907">
              <w:rPr>
                <w:rFonts w:cs="Arial"/>
                <w:sz w:val="20"/>
                <w:szCs w:val="24"/>
              </w:rPr>
              <w:t xml:space="preserve">Grupo 4 – Trans. média + Quali. </w:t>
            </w:r>
            <w:r w:rsidR="00BE048B">
              <w:rPr>
                <w:rFonts w:cs="Arial"/>
                <w:sz w:val="20"/>
                <w:szCs w:val="24"/>
              </w:rPr>
              <w:t>b</w:t>
            </w:r>
            <w:r w:rsidRPr="009A0907">
              <w:rPr>
                <w:rFonts w:cs="Arial"/>
                <w:sz w:val="20"/>
                <w:szCs w:val="24"/>
              </w:rPr>
              <w:t>aixa</w:t>
            </w:r>
          </w:p>
        </w:tc>
      </w:tr>
      <w:tr w:rsidR="00232F3C" w:rsidRPr="009A0907" w14:paraId="54E49D2A" w14:textId="77777777" w:rsidTr="0003421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79BDA4E0" w14:textId="77777777" w:rsidR="00232F3C" w:rsidRPr="009A0907" w:rsidRDefault="00232F3C" w:rsidP="00D652F6">
            <w:pPr>
              <w:spacing w:line="276" w:lineRule="auto"/>
              <w:jc w:val="both"/>
              <w:rPr>
                <w:rFonts w:cs="Arial"/>
                <w:b w:val="0"/>
                <w:sz w:val="20"/>
                <w:szCs w:val="20"/>
              </w:rPr>
            </w:pPr>
            <w:r w:rsidRPr="009A0907">
              <w:rPr>
                <w:rFonts w:cs="Arial"/>
                <w:b w:val="0"/>
                <w:sz w:val="20"/>
                <w:szCs w:val="20"/>
              </w:rPr>
              <w:t>Solteiro(a)</w:t>
            </w:r>
          </w:p>
        </w:tc>
        <w:tc>
          <w:tcPr>
            <w:tcW w:w="1701" w:type="dxa"/>
            <w:noWrap/>
            <w:vAlign w:val="center"/>
            <w:hideMark/>
          </w:tcPr>
          <w:p w14:paraId="7B6B2726"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77,10%</w:t>
            </w:r>
          </w:p>
        </w:tc>
        <w:tc>
          <w:tcPr>
            <w:tcW w:w="1701" w:type="dxa"/>
            <w:noWrap/>
            <w:vAlign w:val="center"/>
            <w:hideMark/>
          </w:tcPr>
          <w:p w14:paraId="58C9CDB8"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80,60%</w:t>
            </w:r>
          </w:p>
        </w:tc>
        <w:tc>
          <w:tcPr>
            <w:tcW w:w="1701" w:type="dxa"/>
            <w:noWrap/>
            <w:vAlign w:val="center"/>
            <w:hideMark/>
          </w:tcPr>
          <w:p w14:paraId="50E601DB"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94,70%</w:t>
            </w:r>
          </w:p>
        </w:tc>
        <w:tc>
          <w:tcPr>
            <w:tcW w:w="1701" w:type="dxa"/>
            <w:noWrap/>
            <w:vAlign w:val="center"/>
            <w:hideMark/>
          </w:tcPr>
          <w:p w14:paraId="22E20B9F"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85,70%</w:t>
            </w:r>
          </w:p>
        </w:tc>
      </w:tr>
      <w:tr w:rsidR="00232F3C" w:rsidRPr="009A0907" w14:paraId="1BB7436A" w14:textId="77777777" w:rsidTr="00034219">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616E3C42" w14:textId="77777777" w:rsidR="00232F3C" w:rsidRPr="009A0907" w:rsidRDefault="00232F3C" w:rsidP="00D652F6">
            <w:pPr>
              <w:spacing w:line="276" w:lineRule="auto"/>
              <w:jc w:val="both"/>
              <w:rPr>
                <w:rFonts w:cs="Arial"/>
                <w:b w:val="0"/>
                <w:sz w:val="20"/>
                <w:szCs w:val="20"/>
              </w:rPr>
            </w:pPr>
            <w:r w:rsidRPr="009A0907">
              <w:rPr>
                <w:rFonts w:cs="Arial"/>
                <w:b w:val="0"/>
                <w:sz w:val="20"/>
                <w:szCs w:val="20"/>
              </w:rPr>
              <w:t>Casado(a)</w:t>
            </w:r>
          </w:p>
        </w:tc>
        <w:tc>
          <w:tcPr>
            <w:tcW w:w="1701" w:type="dxa"/>
            <w:noWrap/>
            <w:vAlign w:val="center"/>
            <w:hideMark/>
          </w:tcPr>
          <w:p w14:paraId="5D0A8E4F"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17,10%</w:t>
            </w:r>
          </w:p>
        </w:tc>
        <w:tc>
          <w:tcPr>
            <w:tcW w:w="1701" w:type="dxa"/>
            <w:noWrap/>
            <w:vAlign w:val="center"/>
            <w:hideMark/>
          </w:tcPr>
          <w:p w14:paraId="790260D6"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12,90%</w:t>
            </w:r>
          </w:p>
        </w:tc>
        <w:tc>
          <w:tcPr>
            <w:tcW w:w="1701" w:type="dxa"/>
            <w:noWrap/>
            <w:vAlign w:val="center"/>
            <w:hideMark/>
          </w:tcPr>
          <w:p w14:paraId="6B49E069"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2,60%</w:t>
            </w:r>
          </w:p>
        </w:tc>
        <w:tc>
          <w:tcPr>
            <w:tcW w:w="1701" w:type="dxa"/>
            <w:noWrap/>
            <w:vAlign w:val="center"/>
            <w:hideMark/>
          </w:tcPr>
          <w:p w14:paraId="0C3300ED"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11,40%</w:t>
            </w:r>
          </w:p>
        </w:tc>
      </w:tr>
      <w:tr w:rsidR="00232F3C" w:rsidRPr="009A0907" w14:paraId="380C7E02" w14:textId="77777777" w:rsidTr="0003421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60A1FFA4" w14:textId="77777777" w:rsidR="00232F3C" w:rsidRPr="009A0907" w:rsidRDefault="00232F3C" w:rsidP="00D652F6">
            <w:pPr>
              <w:spacing w:line="276" w:lineRule="auto"/>
              <w:jc w:val="both"/>
              <w:rPr>
                <w:rFonts w:cs="Arial"/>
                <w:b w:val="0"/>
                <w:sz w:val="20"/>
                <w:szCs w:val="20"/>
              </w:rPr>
            </w:pPr>
            <w:r w:rsidRPr="009A0907">
              <w:rPr>
                <w:rFonts w:cs="Arial"/>
                <w:b w:val="0"/>
                <w:sz w:val="20"/>
                <w:szCs w:val="20"/>
              </w:rPr>
              <w:t>Vive junto(a)</w:t>
            </w:r>
          </w:p>
        </w:tc>
        <w:tc>
          <w:tcPr>
            <w:tcW w:w="1701" w:type="dxa"/>
            <w:noWrap/>
            <w:vAlign w:val="center"/>
            <w:hideMark/>
          </w:tcPr>
          <w:p w14:paraId="41D91104"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5,70%</w:t>
            </w:r>
          </w:p>
        </w:tc>
        <w:tc>
          <w:tcPr>
            <w:tcW w:w="1701" w:type="dxa"/>
            <w:noWrap/>
            <w:vAlign w:val="center"/>
            <w:hideMark/>
          </w:tcPr>
          <w:p w14:paraId="3F6EA982"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6,50%</w:t>
            </w:r>
          </w:p>
        </w:tc>
        <w:tc>
          <w:tcPr>
            <w:tcW w:w="1701" w:type="dxa"/>
            <w:noWrap/>
            <w:vAlign w:val="center"/>
            <w:hideMark/>
          </w:tcPr>
          <w:p w14:paraId="1369BF04"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w:t>
            </w:r>
          </w:p>
        </w:tc>
        <w:tc>
          <w:tcPr>
            <w:tcW w:w="1701" w:type="dxa"/>
            <w:noWrap/>
            <w:vAlign w:val="center"/>
            <w:hideMark/>
          </w:tcPr>
          <w:p w14:paraId="5AD1A750"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2,90%</w:t>
            </w:r>
          </w:p>
        </w:tc>
      </w:tr>
      <w:tr w:rsidR="00232F3C" w:rsidRPr="009A0907" w14:paraId="5F663FA4" w14:textId="77777777" w:rsidTr="00034219">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524AD350" w14:textId="77777777" w:rsidR="00232F3C" w:rsidRPr="009A0907" w:rsidRDefault="00232F3C" w:rsidP="00D652F6">
            <w:pPr>
              <w:spacing w:line="276" w:lineRule="auto"/>
              <w:jc w:val="both"/>
              <w:rPr>
                <w:rFonts w:cs="Arial"/>
                <w:b w:val="0"/>
                <w:sz w:val="20"/>
                <w:szCs w:val="20"/>
              </w:rPr>
            </w:pPr>
            <w:r w:rsidRPr="009A0907">
              <w:rPr>
                <w:rFonts w:cs="Arial"/>
                <w:b w:val="0"/>
                <w:sz w:val="20"/>
                <w:szCs w:val="20"/>
              </w:rPr>
              <w:t>Divorciado(a)</w:t>
            </w:r>
          </w:p>
        </w:tc>
        <w:tc>
          <w:tcPr>
            <w:tcW w:w="1701" w:type="dxa"/>
            <w:noWrap/>
            <w:vAlign w:val="center"/>
            <w:hideMark/>
          </w:tcPr>
          <w:p w14:paraId="1B9993EF"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w:t>
            </w:r>
          </w:p>
        </w:tc>
        <w:tc>
          <w:tcPr>
            <w:tcW w:w="1701" w:type="dxa"/>
            <w:noWrap/>
            <w:vAlign w:val="center"/>
            <w:hideMark/>
          </w:tcPr>
          <w:p w14:paraId="6DCCF291"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w:t>
            </w:r>
          </w:p>
        </w:tc>
        <w:tc>
          <w:tcPr>
            <w:tcW w:w="1701" w:type="dxa"/>
            <w:noWrap/>
            <w:vAlign w:val="center"/>
            <w:hideMark/>
          </w:tcPr>
          <w:p w14:paraId="6A828E19"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2,60%</w:t>
            </w:r>
          </w:p>
        </w:tc>
        <w:tc>
          <w:tcPr>
            <w:tcW w:w="1701" w:type="dxa"/>
            <w:noWrap/>
            <w:vAlign w:val="center"/>
            <w:hideMark/>
          </w:tcPr>
          <w:p w14:paraId="2D9244CD"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w:t>
            </w:r>
          </w:p>
        </w:tc>
      </w:tr>
      <w:tr w:rsidR="00232F3C" w:rsidRPr="009A0907" w14:paraId="01908235" w14:textId="77777777" w:rsidTr="0003421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tcPr>
          <w:p w14:paraId="70A4683E" w14:textId="77777777" w:rsidR="00232F3C" w:rsidRPr="009A0907" w:rsidRDefault="00232F3C" w:rsidP="00D652F6">
            <w:pPr>
              <w:spacing w:line="276" w:lineRule="auto"/>
              <w:jc w:val="both"/>
              <w:rPr>
                <w:rFonts w:cs="Arial"/>
                <w:sz w:val="20"/>
                <w:szCs w:val="20"/>
              </w:rPr>
            </w:pPr>
            <w:r w:rsidRPr="009A0907">
              <w:rPr>
                <w:rFonts w:cs="Arial"/>
                <w:sz w:val="20"/>
                <w:szCs w:val="20"/>
              </w:rPr>
              <w:t>Total</w:t>
            </w:r>
          </w:p>
        </w:tc>
        <w:tc>
          <w:tcPr>
            <w:tcW w:w="1701" w:type="dxa"/>
            <w:noWrap/>
            <w:vAlign w:val="center"/>
          </w:tcPr>
          <w:p w14:paraId="6E40016A"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2883391E"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4D33063F"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39836A44" w14:textId="77777777" w:rsidR="00232F3C" w:rsidRPr="009A0907" w:rsidRDefault="00232F3C">
            <w:pPr>
              <w:keepNext/>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r>
    </w:tbl>
    <w:p w14:paraId="68D57019" w14:textId="77777777" w:rsidR="00DF286B" w:rsidRPr="009A0907" w:rsidRDefault="00DF286B" w:rsidP="00DF286B">
      <w:pPr>
        <w:pStyle w:val="Legenda"/>
        <w:ind w:left="284"/>
        <w:jc w:val="left"/>
      </w:pPr>
      <w:r w:rsidRPr="009A0907">
        <w:t>Fonte: os autores.</w:t>
      </w:r>
    </w:p>
    <w:p w14:paraId="5F3A61D5" w14:textId="77777777" w:rsidR="00DF286B" w:rsidRPr="009A0907" w:rsidRDefault="00DF286B" w:rsidP="00232F3C">
      <w:pPr>
        <w:ind w:firstLine="851"/>
        <w:jc w:val="both"/>
        <w:rPr>
          <w:rFonts w:cs="Arial"/>
          <w:szCs w:val="24"/>
        </w:rPr>
      </w:pPr>
    </w:p>
    <w:p w14:paraId="5DC81C5E" w14:textId="04C677EC" w:rsidR="00232F3C" w:rsidRDefault="00232F3C" w:rsidP="00232F3C">
      <w:pPr>
        <w:ind w:firstLine="851"/>
        <w:jc w:val="both"/>
        <w:rPr>
          <w:rFonts w:cs="Arial"/>
          <w:szCs w:val="24"/>
        </w:rPr>
      </w:pPr>
      <w:r w:rsidRPr="009A0907">
        <w:rPr>
          <w:rFonts w:cs="Arial"/>
          <w:szCs w:val="24"/>
        </w:rPr>
        <w:t xml:space="preserve">Em relação ao “grau de instrução” dos respondentes angariados na pesquisa, os resultados foram: Médio completo/superior incompleto (94,6%); superior completo (3,6%) e para os outros itens disponibilizados como opção, não </w:t>
      </w:r>
      <w:r w:rsidR="003E16B9">
        <w:rPr>
          <w:rFonts w:cs="Arial"/>
          <w:szCs w:val="24"/>
        </w:rPr>
        <w:t>houve</w:t>
      </w:r>
      <w:r w:rsidR="003E16B9" w:rsidRPr="009A0907">
        <w:rPr>
          <w:rFonts w:cs="Arial"/>
          <w:szCs w:val="24"/>
        </w:rPr>
        <w:t xml:space="preserve"> </w:t>
      </w:r>
      <w:r w:rsidRPr="009A0907">
        <w:rPr>
          <w:rFonts w:cs="Arial"/>
          <w:szCs w:val="24"/>
        </w:rPr>
        <w:t xml:space="preserve">marcações. Nos grupos, as respostas </w:t>
      </w:r>
      <w:r w:rsidR="003E16B9">
        <w:rPr>
          <w:rFonts w:cs="Arial"/>
          <w:szCs w:val="24"/>
        </w:rPr>
        <w:t xml:space="preserve">as apontadas na tabela </w:t>
      </w:r>
      <w:r w:rsidR="00DB42CF">
        <w:rPr>
          <w:rFonts w:cs="Arial"/>
          <w:szCs w:val="24"/>
        </w:rPr>
        <w:t>7</w:t>
      </w:r>
      <w:r w:rsidRPr="009A0907">
        <w:rPr>
          <w:rFonts w:cs="Arial"/>
          <w:szCs w:val="24"/>
        </w:rPr>
        <w:t>:</w:t>
      </w:r>
    </w:p>
    <w:p w14:paraId="20657016" w14:textId="77777777" w:rsidR="006A466C" w:rsidRDefault="006A466C">
      <w:pPr>
        <w:spacing w:line="240" w:lineRule="auto"/>
        <w:jc w:val="left"/>
        <w:rPr>
          <w:bCs/>
          <w:sz w:val="20"/>
          <w:szCs w:val="18"/>
        </w:rPr>
      </w:pPr>
      <w:r>
        <w:br w:type="page"/>
      </w:r>
    </w:p>
    <w:p w14:paraId="0E09ACC0" w14:textId="2435009E" w:rsidR="006A466C" w:rsidRDefault="006A466C" w:rsidP="006A466C">
      <w:pPr>
        <w:pStyle w:val="Legenda"/>
        <w:ind w:left="284"/>
        <w:jc w:val="both"/>
      </w:pPr>
      <w:bookmarkStart w:id="206" w:name="_Toc531199263"/>
      <w:r>
        <w:lastRenderedPageBreak/>
        <w:t xml:space="preserve">Tabela </w:t>
      </w:r>
      <w:r>
        <w:rPr>
          <w:noProof/>
        </w:rPr>
        <w:fldChar w:fldCharType="begin"/>
      </w:r>
      <w:r>
        <w:rPr>
          <w:noProof/>
        </w:rPr>
        <w:instrText xml:space="preserve"> SEQ Tabela \* ARABIC </w:instrText>
      </w:r>
      <w:r>
        <w:rPr>
          <w:noProof/>
        </w:rPr>
        <w:fldChar w:fldCharType="separate"/>
      </w:r>
      <w:r>
        <w:rPr>
          <w:noProof/>
        </w:rPr>
        <w:t>7</w:t>
      </w:r>
      <w:r>
        <w:rPr>
          <w:noProof/>
        </w:rPr>
        <w:fldChar w:fldCharType="end"/>
      </w:r>
      <w:r>
        <w:t xml:space="preserve"> - </w:t>
      </w:r>
      <w:r w:rsidRPr="00127649">
        <w:t>Grau de instrução dos respondentes: por grupo.</w:t>
      </w:r>
      <w:bookmarkEnd w:id="206"/>
    </w:p>
    <w:tbl>
      <w:tblPr>
        <w:tblStyle w:val="TabeladeLista1Clara20"/>
        <w:tblW w:w="8561" w:type="dxa"/>
        <w:jc w:val="center"/>
        <w:tblLook w:val="04A0" w:firstRow="1" w:lastRow="0" w:firstColumn="1" w:lastColumn="0" w:noHBand="0" w:noVBand="1"/>
      </w:tblPr>
      <w:tblGrid>
        <w:gridCol w:w="1757"/>
        <w:gridCol w:w="1701"/>
        <w:gridCol w:w="1701"/>
        <w:gridCol w:w="1701"/>
        <w:gridCol w:w="1701"/>
      </w:tblGrid>
      <w:tr w:rsidR="00232F3C" w:rsidRPr="009A0907" w14:paraId="2C666250" w14:textId="77777777" w:rsidTr="00034219">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57" w:type="dxa"/>
            <w:noWrap/>
            <w:vAlign w:val="center"/>
            <w:hideMark/>
          </w:tcPr>
          <w:p w14:paraId="3747FEAF" w14:textId="77777777" w:rsidR="00232F3C" w:rsidRPr="009A0907" w:rsidRDefault="00232F3C" w:rsidP="00232F3C">
            <w:pPr>
              <w:spacing w:line="240" w:lineRule="auto"/>
              <w:jc w:val="left"/>
              <w:rPr>
                <w:rFonts w:cs="Arial"/>
                <w:szCs w:val="24"/>
              </w:rPr>
            </w:pPr>
            <w:r w:rsidRPr="009A0907">
              <w:rPr>
                <w:rFonts w:cs="Arial"/>
                <w:szCs w:val="24"/>
              </w:rPr>
              <w:t>Grau de Instrução</w:t>
            </w:r>
          </w:p>
        </w:tc>
        <w:tc>
          <w:tcPr>
            <w:tcW w:w="1701" w:type="dxa"/>
            <w:noWrap/>
            <w:vAlign w:val="center"/>
            <w:hideMark/>
          </w:tcPr>
          <w:p w14:paraId="60025D75" w14:textId="7777777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Grupo 1 – Trans. grave + Quali. alta</w:t>
            </w:r>
          </w:p>
        </w:tc>
        <w:tc>
          <w:tcPr>
            <w:tcW w:w="1701" w:type="dxa"/>
            <w:noWrap/>
            <w:vAlign w:val="center"/>
            <w:hideMark/>
          </w:tcPr>
          <w:p w14:paraId="55C84232" w14:textId="68DE95BF"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 xml:space="preserve">Grupo 2 – Trans. grave + Quali. </w:t>
            </w:r>
            <w:r w:rsidR="00AF4AFE" w:rsidRPr="009A0907">
              <w:rPr>
                <w:rFonts w:cs="Arial"/>
                <w:sz w:val="20"/>
                <w:szCs w:val="20"/>
              </w:rPr>
              <w:t>B</w:t>
            </w:r>
            <w:r w:rsidRPr="009A0907">
              <w:rPr>
                <w:rFonts w:cs="Arial"/>
                <w:sz w:val="20"/>
                <w:szCs w:val="20"/>
              </w:rPr>
              <w:t>aixa</w:t>
            </w:r>
          </w:p>
        </w:tc>
        <w:tc>
          <w:tcPr>
            <w:tcW w:w="1701" w:type="dxa"/>
            <w:noWrap/>
            <w:vAlign w:val="center"/>
            <w:hideMark/>
          </w:tcPr>
          <w:p w14:paraId="7EA05931" w14:textId="59200A94"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 xml:space="preserve">Grupo 3 – Trans. média + Quali. </w:t>
            </w:r>
            <w:r w:rsidR="00C6710B" w:rsidRPr="009A0907">
              <w:rPr>
                <w:rFonts w:cs="Arial"/>
                <w:sz w:val="20"/>
                <w:szCs w:val="20"/>
              </w:rPr>
              <w:t>A</w:t>
            </w:r>
            <w:r w:rsidRPr="009A0907">
              <w:rPr>
                <w:rFonts w:cs="Arial"/>
                <w:sz w:val="20"/>
                <w:szCs w:val="20"/>
              </w:rPr>
              <w:t>lta</w:t>
            </w:r>
          </w:p>
        </w:tc>
        <w:tc>
          <w:tcPr>
            <w:tcW w:w="1701" w:type="dxa"/>
            <w:noWrap/>
            <w:vAlign w:val="center"/>
            <w:hideMark/>
          </w:tcPr>
          <w:p w14:paraId="688AB59E" w14:textId="7777777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Grupo 4 – Trans. média + Quali. baixa</w:t>
            </w:r>
          </w:p>
        </w:tc>
      </w:tr>
      <w:tr w:rsidR="00232F3C" w:rsidRPr="009A0907" w14:paraId="13B42C29" w14:textId="77777777" w:rsidTr="0003421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57" w:type="dxa"/>
            <w:noWrap/>
            <w:vAlign w:val="center"/>
            <w:hideMark/>
          </w:tcPr>
          <w:p w14:paraId="6ED670D3" w14:textId="77777777" w:rsidR="00232F3C" w:rsidRPr="009A0907" w:rsidRDefault="00232F3C" w:rsidP="00D652F6">
            <w:pPr>
              <w:spacing w:line="276" w:lineRule="auto"/>
              <w:jc w:val="both"/>
              <w:rPr>
                <w:rFonts w:cs="Arial"/>
                <w:b w:val="0"/>
                <w:sz w:val="20"/>
                <w:szCs w:val="20"/>
              </w:rPr>
            </w:pPr>
            <w:r w:rsidRPr="009A0907">
              <w:rPr>
                <w:rFonts w:cs="Arial"/>
                <w:b w:val="0"/>
                <w:sz w:val="20"/>
                <w:szCs w:val="20"/>
              </w:rPr>
              <w:t>Médio completo / Superior incompleto</w:t>
            </w:r>
          </w:p>
        </w:tc>
        <w:tc>
          <w:tcPr>
            <w:tcW w:w="1701" w:type="dxa"/>
            <w:noWrap/>
            <w:vAlign w:val="center"/>
            <w:hideMark/>
          </w:tcPr>
          <w:p w14:paraId="33B33FB8"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91,40%</w:t>
            </w:r>
          </w:p>
        </w:tc>
        <w:tc>
          <w:tcPr>
            <w:tcW w:w="1701" w:type="dxa"/>
            <w:noWrap/>
            <w:vAlign w:val="center"/>
            <w:hideMark/>
          </w:tcPr>
          <w:p w14:paraId="7EA0536D"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93,50%</w:t>
            </w:r>
          </w:p>
        </w:tc>
        <w:tc>
          <w:tcPr>
            <w:tcW w:w="1701" w:type="dxa"/>
            <w:noWrap/>
            <w:vAlign w:val="center"/>
            <w:hideMark/>
          </w:tcPr>
          <w:p w14:paraId="67AD77C7" w14:textId="77777777" w:rsidR="00232F3C" w:rsidRPr="009A0907" w:rsidRDefault="00BE7B1B"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100</w:t>
            </w:r>
            <w:r w:rsidR="00232F3C" w:rsidRPr="009A0907">
              <w:rPr>
                <w:rFonts w:cs="Arial"/>
                <w:szCs w:val="24"/>
              </w:rPr>
              <w:t>%</w:t>
            </w:r>
          </w:p>
        </w:tc>
        <w:tc>
          <w:tcPr>
            <w:tcW w:w="1701" w:type="dxa"/>
            <w:noWrap/>
            <w:vAlign w:val="center"/>
            <w:hideMark/>
          </w:tcPr>
          <w:p w14:paraId="04D8FED0" w14:textId="77777777" w:rsidR="00232F3C" w:rsidRPr="009A0907" w:rsidRDefault="00BE7B1B"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100</w:t>
            </w:r>
            <w:r w:rsidR="00232F3C" w:rsidRPr="009A0907">
              <w:rPr>
                <w:rFonts w:cs="Arial"/>
                <w:szCs w:val="24"/>
              </w:rPr>
              <w:t>%</w:t>
            </w:r>
          </w:p>
        </w:tc>
      </w:tr>
      <w:tr w:rsidR="00232F3C" w:rsidRPr="009A0907" w14:paraId="17D91155" w14:textId="77777777" w:rsidTr="00034219">
        <w:trPr>
          <w:trHeight w:val="283"/>
          <w:jc w:val="center"/>
        </w:trPr>
        <w:tc>
          <w:tcPr>
            <w:cnfStyle w:val="001000000000" w:firstRow="0" w:lastRow="0" w:firstColumn="1" w:lastColumn="0" w:oddVBand="0" w:evenVBand="0" w:oddHBand="0" w:evenHBand="0" w:firstRowFirstColumn="0" w:firstRowLastColumn="0" w:lastRowFirstColumn="0" w:lastRowLastColumn="0"/>
            <w:tcW w:w="1757" w:type="dxa"/>
            <w:noWrap/>
            <w:vAlign w:val="center"/>
            <w:hideMark/>
          </w:tcPr>
          <w:p w14:paraId="020ED606" w14:textId="77777777" w:rsidR="00232F3C" w:rsidRPr="009A0907" w:rsidRDefault="00232F3C" w:rsidP="00D652F6">
            <w:pPr>
              <w:spacing w:line="276" w:lineRule="auto"/>
              <w:jc w:val="both"/>
              <w:rPr>
                <w:rFonts w:cs="Arial"/>
                <w:b w:val="0"/>
                <w:sz w:val="20"/>
                <w:szCs w:val="20"/>
              </w:rPr>
            </w:pPr>
            <w:r w:rsidRPr="009A0907">
              <w:rPr>
                <w:rFonts w:cs="Arial"/>
                <w:b w:val="0"/>
                <w:sz w:val="20"/>
                <w:szCs w:val="20"/>
              </w:rPr>
              <w:t>Superior completo</w:t>
            </w:r>
          </w:p>
        </w:tc>
        <w:tc>
          <w:tcPr>
            <w:tcW w:w="1701" w:type="dxa"/>
            <w:noWrap/>
            <w:vAlign w:val="center"/>
            <w:hideMark/>
          </w:tcPr>
          <w:p w14:paraId="0E354F57"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8,60%</w:t>
            </w:r>
          </w:p>
        </w:tc>
        <w:tc>
          <w:tcPr>
            <w:tcW w:w="1701" w:type="dxa"/>
            <w:noWrap/>
            <w:vAlign w:val="center"/>
            <w:hideMark/>
          </w:tcPr>
          <w:p w14:paraId="2E318810"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6,50%</w:t>
            </w:r>
          </w:p>
        </w:tc>
        <w:tc>
          <w:tcPr>
            <w:tcW w:w="1701" w:type="dxa"/>
            <w:noWrap/>
            <w:vAlign w:val="center"/>
            <w:hideMark/>
          </w:tcPr>
          <w:p w14:paraId="3D3D94EC" w14:textId="77777777" w:rsidR="00232F3C" w:rsidRPr="009A0907" w:rsidRDefault="00BE7B1B"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c>
          <w:tcPr>
            <w:tcW w:w="1701" w:type="dxa"/>
            <w:noWrap/>
            <w:vAlign w:val="center"/>
            <w:hideMark/>
          </w:tcPr>
          <w:p w14:paraId="7E86E3AB" w14:textId="77777777" w:rsidR="00232F3C" w:rsidRPr="009A0907" w:rsidRDefault="00BE7B1B"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232F3C" w:rsidRPr="009A0907" w14:paraId="7DA1560B" w14:textId="77777777" w:rsidTr="0003421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57" w:type="dxa"/>
            <w:noWrap/>
            <w:vAlign w:val="center"/>
          </w:tcPr>
          <w:p w14:paraId="7D7AA73E" w14:textId="77777777" w:rsidR="00232F3C" w:rsidRPr="009A0907" w:rsidRDefault="00232F3C" w:rsidP="00D652F6">
            <w:pPr>
              <w:spacing w:line="276" w:lineRule="auto"/>
              <w:jc w:val="both"/>
              <w:rPr>
                <w:rFonts w:cs="Arial"/>
                <w:sz w:val="20"/>
                <w:szCs w:val="20"/>
              </w:rPr>
            </w:pPr>
            <w:r w:rsidRPr="009A0907">
              <w:rPr>
                <w:rFonts w:cs="Arial"/>
                <w:sz w:val="20"/>
                <w:szCs w:val="20"/>
              </w:rPr>
              <w:t>Total</w:t>
            </w:r>
          </w:p>
        </w:tc>
        <w:tc>
          <w:tcPr>
            <w:tcW w:w="1701" w:type="dxa"/>
            <w:noWrap/>
            <w:vAlign w:val="center"/>
          </w:tcPr>
          <w:p w14:paraId="656EECA8"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6B79E20A"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3DE180E2"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0F1A43A2" w14:textId="77777777" w:rsidR="00232F3C" w:rsidRPr="009A0907" w:rsidRDefault="00232F3C">
            <w:pPr>
              <w:keepNext/>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r>
    </w:tbl>
    <w:p w14:paraId="07887B04" w14:textId="77777777" w:rsidR="00DF286B" w:rsidRPr="009A0907" w:rsidRDefault="00DF286B" w:rsidP="00DF286B">
      <w:pPr>
        <w:pStyle w:val="Legenda"/>
        <w:ind w:left="284"/>
        <w:jc w:val="left"/>
      </w:pPr>
      <w:r w:rsidRPr="009A0907">
        <w:t>Fonte: os autores.</w:t>
      </w:r>
    </w:p>
    <w:p w14:paraId="19E40EE3" w14:textId="77777777" w:rsidR="00DF286B" w:rsidRPr="009A0907" w:rsidRDefault="00DF286B" w:rsidP="00DF286B"/>
    <w:p w14:paraId="12FCB715" w14:textId="0417E79D" w:rsidR="00232F3C" w:rsidRDefault="00232F3C" w:rsidP="00232F3C">
      <w:pPr>
        <w:ind w:firstLine="851"/>
        <w:jc w:val="both"/>
        <w:rPr>
          <w:rFonts w:cs="Arial"/>
          <w:szCs w:val="24"/>
        </w:rPr>
      </w:pPr>
      <w:r w:rsidRPr="009A0907">
        <w:rPr>
          <w:rFonts w:cs="Arial"/>
          <w:szCs w:val="24"/>
        </w:rPr>
        <w:t xml:space="preserve">E por fim, para definir o perfil da amostra estudada, o item “renda” </w:t>
      </w:r>
      <w:r w:rsidR="003E16B9">
        <w:rPr>
          <w:rFonts w:cs="Arial"/>
          <w:szCs w:val="24"/>
        </w:rPr>
        <w:t>mostrou</w:t>
      </w:r>
      <w:r w:rsidRPr="009A0907">
        <w:rPr>
          <w:rFonts w:cs="Arial"/>
          <w:szCs w:val="24"/>
        </w:rPr>
        <w:t xml:space="preserve"> os seguintes resultados gerais por faixa: Entre</w:t>
      </w:r>
      <w:r w:rsidRPr="009A0907">
        <w:rPr>
          <w:rFonts w:cs="Arial"/>
          <w:color w:val="FF0000"/>
          <w:szCs w:val="24"/>
        </w:rPr>
        <w:t xml:space="preserve"> </w:t>
      </w:r>
      <w:r w:rsidRPr="009A0907">
        <w:rPr>
          <w:rFonts w:cs="Arial"/>
          <w:szCs w:val="24"/>
        </w:rPr>
        <w:t>R$ 5.363,20 e R$ 10.386,52 (32,4%); entre R$ 2.965,70 e R$ 5.363,19 (19,4%); entre R$ 1.691,45 e R$ 2.965,69 (18%); entre R$ 10.386,53 e R$ 23.345,11 (13,7%); prefiro não declarar (6,5%); R$ 23.345,12 ou superior (6,5%); entre R$ 708,20 e R$ 1.691,44 (2,9%); e para a faixa que vai até R$ 708,19 (0,7%). Nos grupos, os percentuais foram</w:t>
      </w:r>
      <w:r w:rsidR="003E16B9">
        <w:rPr>
          <w:rFonts w:cs="Arial"/>
          <w:szCs w:val="24"/>
        </w:rPr>
        <w:t xml:space="preserve"> os seguintes, listados na tabela </w:t>
      </w:r>
      <w:r w:rsidR="00DB42CF">
        <w:rPr>
          <w:rFonts w:cs="Arial"/>
          <w:szCs w:val="24"/>
        </w:rPr>
        <w:t>8</w:t>
      </w:r>
      <w:r w:rsidRPr="009A0907">
        <w:rPr>
          <w:rFonts w:cs="Arial"/>
          <w:szCs w:val="24"/>
        </w:rPr>
        <w:t>:</w:t>
      </w:r>
    </w:p>
    <w:p w14:paraId="241D128E" w14:textId="77777777" w:rsidR="006A466C" w:rsidRDefault="006A466C" w:rsidP="00232F3C">
      <w:pPr>
        <w:ind w:firstLine="851"/>
        <w:jc w:val="both"/>
        <w:rPr>
          <w:rFonts w:cs="Arial"/>
          <w:szCs w:val="24"/>
        </w:rPr>
      </w:pPr>
    </w:p>
    <w:p w14:paraId="5BA8EC1D" w14:textId="77777777" w:rsidR="006A466C" w:rsidRDefault="006A466C" w:rsidP="006A466C">
      <w:pPr>
        <w:pStyle w:val="Legenda"/>
        <w:ind w:left="142"/>
        <w:jc w:val="both"/>
      </w:pPr>
      <w:bookmarkStart w:id="207" w:name="_Toc531199264"/>
      <w:r>
        <w:t xml:space="preserve">Tabela </w:t>
      </w:r>
      <w:r>
        <w:rPr>
          <w:noProof/>
        </w:rPr>
        <w:fldChar w:fldCharType="begin"/>
      </w:r>
      <w:r>
        <w:rPr>
          <w:noProof/>
        </w:rPr>
        <w:instrText xml:space="preserve"> SEQ Tabela \* ARABIC </w:instrText>
      </w:r>
      <w:r>
        <w:rPr>
          <w:noProof/>
        </w:rPr>
        <w:fldChar w:fldCharType="separate"/>
      </w:r>
      <w:r>
        <w:rPr>
          <w:noProof/>
        </w:rPr>
        <w:t>8</w:t>
      </w:r>
      <w:r>
        <w:rPr>
          <w:noProof/>
        </w:rPr>
        <w:fldChar w:fldCharType="end"/>
      </w:r>
      <w:r>
        <w:t xml:space="preserve"> - </w:t>
      </w:r>
      <w:r w:rsidRPr="00B0063E">
        <w:t>Renda dos respondentes: por grupo.</w:t>
      </w:r>
      <w:bookmarkEnd w:id="207"/>
    </w:p>
    <w:tbl>
      <w:tblPr>
        <w:tblStyle w:val="TabeladeLista1Clara20"/>
        <w:tblW w:w="8788" w:type="dxa"/>
        <w:jc w:val="center"/>
        <w:tblLook w:val="04A0" w:firstRow="1" w:lastRow="0" w:firstColumn="1" w:lastColumn="0" w:noHBand="0" w:noVBand="1"/>
      </w:tblPr>
      <w:tblGrid>
        <w:gridCol w:w="1984"/>
        <w:gridCol w:w="1701"/>
        <w:gridCol w:w="1701"/>
        <w:gridCol w:w="1701"/>
        <w:gridCol w:w="1701"/>
      </w:tblGrid>
      <w:tr w:rsidR="003334B7" w:rsidRPr="009A0907" w14:paraId="0E8FDFB3" w14:textId="77777777" w:rsidTr="003334B7">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4" w:type="dxa"/>
            <w:noWrap/>
            <w:vAlign w:val="center"/>
            <w:hideMark/>
          </w:tcPr>
          <w:p w14:paraId="04085A8D" w14:textId="77777777" w:rsidR="00232F3C" w:rsidRPr="009A0907" w:rsidRDefault="00232F3C" w:rsidP="00232F3C">
            <w:pPr>
              <w:spacing w:line="240" w:lineRule="auto"/>
              <w:jc w:val="left"/>
              <w:rPr>
                <w:rFonts w:cs="Arial"/>
                <w:szCs w:val="24"/>
              </w:rPr>
            </w:pPr>
            <w:r w:rsidRPr="009A0907">
              <w:rPr>
                <w:rFonts w:cs="Arial"/>
                <w:szCs w:val="24"/>
              </w:rPr>
              <w:t>Renda</w:t>
            </w:r>
          </w:p>
        </w:tc>
        <w:tc>
          <w:tcPr>
            <w:tcW w:w="1701" w:type="dxa"/>
            <w:noWrap/>
            <w:vAlign w:val="center"/>
            <w:hideMark/>
          </w:tcPr>
          <w:p w14:paraId="4F86965C" w14:textId="7777777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Grupo 1 – Trans. grave + Quali. alta</w:t>
            </w:r>
          </w:p>
        </w:tc>
        <w:tc>
          <w:tcPr>
            <w:tcW w:w="1701" w:type="dxa"/>
            <w:noWrap/>
            <w:vAlign w:val="center"/>
            <w:hideMark/>
          </w:tcPr>
          <w:p w14:paraId="794317AB" w14:textId="7777777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Grupo 2 – Trans. grave + Quali. baixa</w:t>
            </w:r>
          </w:p>
        </w:tc>
        <w:tc>
          <w:tcPr>
            <w:tcW w:w="1701" w:type="dxa"/>
            <w:noWrap/>
            <w:vAlign w:val="center"/>
            <w:hideMark/>
          </w:tcPr>
          <w:p w14:paraId="1DEFE991" w14:textId="5B568C0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 xml:space="preserve">Grupo 3 – Trans. média + Quali. </w:t>
            </w:r>
            <w:r w:rsidR="00BE048B">
              <w:rPr>
                <w:rFonts w:cs="Arial"/>
                <w:sz w:val="20"/>
                <w:szCs w:val="20"/>
              </w:rPr>
              <w:t>a</w:t>
            </w:r>
            <w:r w:rsidRPr="009A0907">
              <w:rPr>
                <w:rFonts w:cs="Arial"/>
                <w:sz w:val="20"/>
                <w:szCs w:val="20"/>
              </w:rPr>
              <w:t>lta</w:t>
            </w:r>
          </w:p>
        </w:tc>
        <w:tc>
          <w:tcPr>
            <w:tcW w:w="1701" w:type="dxa"/>
            <w:noWrap/>
            <w:vAlign w:val="center"/>
            <w:hideMark/>
          </w:tcPr>
          <w:p w14:paraId="17E02FA1" w14:textId="7777777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Grupo 4 – Trans. média + Quali. baixa</w:t>
            </w:r>
          </w:p>
        </w:tc>
      </w:tr>
      <w:tr w:rsidR="003334B7" w:rsidRPr="009A0907" w14:paraId="32FF7763" w14:textId="77777777" w:rsidTr="003334B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4" w:type="dxa"/>
            <w:noWrap/>
            <w:vAlign w:val="center"/>
            <w:hideMark/>
          </w:tcPr>
          <w:p w14:paraId="40858FF2" w14:textId="77777777" w:rsidR="00232F3C" w:rsidRPr="009A0907" w:rsidRDefault="00232F3C" w:rsidP="007D2BB2">
            <w:pPr>
              <w:spacing w:line="276" w:lineRule="auto"/>
              <w:jc w:val="both"/>
              <w:rPr>
                <w:rFonts w:cs="Arial"/>
                <w:b w:val="0"/>
                <w:sz w:val="20"/>
                <w:szCs w:val="20"/>
              </w:rPr>
            </w:pPr>
            <w:r w:rsidRPr="009A0907">
              <w:rPr>
                <w:rFonts w:cs="Arial"/>
                <w:b w:val="0"/>
                <w:sz w:val="20"/>
                <w:szCs w:val="20"/>
              </w:rPr>
              <w:t>Até R$ 708,19</w:t>
            </w:r>
          </w:p>
        </w:tc>
        <w:tc>
          <w:tcPr>
            <w:tcW w:w="1701" w:type="dxa"/>
            <w:noWrap/>
            <w:vAlign w:val="center"/>
            <w:hideMark/>
          </w:tcPr>
          <w:p w14:paraId="5EF02069"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w:t>
            </w:r>
          </w:p>
        </w:tc>
        <w:tc>
          <w:tcPr>
            <w:tcW w:w="1701" w:type="dxa"/>
            <w:noWrap/>
            <w:vAlign w:val="center"/>
          </w:tcPr>
          <w:p w14:paraId="3D1852C2"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w:t>
            </w:r>
          </w:p>
        </w:tc>
        <w:tc>
          <w:tcPr>
            <w:tcW w:w="1701" w:type="dxa"/>
            <w:noWrap/>
            <w:vAlign w:val="center"/>
            <w:hideMark/>
          </w:tcPr>
          <w:p w14:paraId="692BA48E"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w:t>
            </w:r>
          </w:p>
        </w:tc>
        <w:tc>
          <w:tcPr>
            <w:tcW w:w="1701" w:type="dxa"/>
            <w:noWrap/>
            <w:vAlign w:val="center"/>
            <w:hideMark/>
          </w:tcPr>
          <w:p w14:paraId="4A54D1BF"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2,90%</w:t>
            </w:r>
          </w:p>
        </w:tc>
      </w:tr>
      <w:tr w:rsidR="003334B7" w:rsidRPr="009A0907" w14:paraId="05CB712D" w14:textId="77777777" w:rsidTr="003334B7">
        <w:trPr>
          <w:trHeight w:val="283"/>
          <w:jc w:val="center"/>
        </w:trPr>
        <w:tc>
          <w:tcPr>
            <w:cnfStyle w:val="001000000000" w:firstRow="0" w:lastRow="0" w:firstColumn="1" w:lastColumn="0" w:oddVBand="0" w:evenVBand="0" w:oddHBand="0" w:evenHBand="0" w:firstRowFirstColumn="0" w:firstRowLastColumn="0" w:lastRowFirstColumn="0" w:lastRowLastColumn="0"/>
            <w:tcW w:w="1984" w:type="dxa"/>
            <w:noWrap/>
            <w:vAlign w:val="center"/>
            <w:hideMark/>
          </w:tcPr>
          <w:p w14:paraId="0D93D321" w14:textId="77777777" w:rsidR="00232F3C" w:rsidRPr="009A0907" w:rsidRDefault="00232F3C" w:rsidP="007D2BB2">
            <w:pPr>
              <w:spacing w:line="276" w:lineRule="auto"/>
              <w:jc w:val="both"/>
              <w:rPr>
                <w:rFonts w:cs="Arial"/>
                <w:b w:val="0"/>
                <w:sz w:val="20"/>
                <w:szCs w:val="20"/>
              </w:rPr>
            </w:pPr>
            <w:r w:rsidRPr="009A0907">
              <w:rPr>
                <w:rFonts w:cs="Arial"/>
                <w:b w:val="0"/>
                <w:sz w:val="20"/>
                <w:szCs w:val="20"/>
              </w:rPr>
              <w:t>Entre R$ 708,20 e R$ 1.691,44</w:t>
            </w:r>
          </w:p>
        </w:tc>
        <w:tc>
          <w:tcPr>
            <w:tcW w:w="1701" w:type="dxa"/>
            <w:noWrap/>
            <w:vAlign w:val="center"/>
            <w:hideMark/>
          </w:tcPr>
          <w:p w14:paraId="7B175B5F"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5,70%</w:t>
            </w:r>
          </w:p>
        </w:tc>
        <w:tc>
          <w:tcPr>
            <w:tcW w:w="1701" w:type="dxa"/>
            <w:noWrap/>
            <w:vAlign w:val="center"/>
          </w:tcPr>
          <w:p w14:paraId="4A19492B"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w:t>
            </w:r>
          </w:p>
        </w:tc>
        <w:tc>
          <w:tcPr>
            <w:tcW w:w="1701" w:type="dxa"/>
            <w:noWrap/>
            <w:vAlign w:val="center"/>
            <w:hideMark/>
          </w:tcPr>
          <w:p w14:paraId="4718C1A0"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5,30%</w:t>
            </w:r>
          </w:p>
        </w:tc>
        <w:tc>
          <w:tcPr>
            <w:tcW w:w="1701" w:type="dxa"/>
            <w:noWrap/>
            <w:vAlign w:val="center"/>
            <w:hideMark/>
          </w:tcPr>
          <w:p w14:paraId="1BC8EA26"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w:t>
            </w:r>
          </w:p>
        </w:tc>
      </w:tr>
      <w:tr w:rsidR="003334B7" w:rsidRPr="009A0907" w14:paraId="7FB5B2A9" w14:textId="77777777" w:rsidTr="003334B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4" w:type="dxa"/>
            <w:noWrap/>
            <w:vAlign w:val="center"/>
            <w:hideMark/>
          </w:tcPr>
          <w:p w14:paraId="68C175C1" w14:textId="77777777" w:rsidR="00232F3C" w:rsidRPr="009A0907" w:rsidRDefault="00232F3C" w:rsidP="007D2BB2">
            <w:pPr>
              <w:spacing w:line="276" w:lineRule="auto"/>
              <w:jc w:val="both"/>
              <w:rPr>
                <w:rFonts w:cs="Arial"/>
                <w:b w:val="0"/>
                <w:sz w:val="20"/>
                <w:szCs w:val="20"/>
              </w:rPr>
            </w:pPr>
            <w:r w:rsidRPr="009A0907">
              <w:rPr>
                <w:rFonts w:cs="Arial"/>
                <w:b w:val="0"/>
                <w:sz w:val="20"/>
                <w:szCs w:val="20"/>
              </w:rPr>
              <w:t>Entre R$ 1.691,45 e R$ 2.965,69</w:t>
            </w:r>
          </w:p>
        </w:tc>
        <w:tc>
          <w:tcPr>
            <w:tcW w:w="1701" w:type="dxa"/>
            <w:noWrap/>
            <w:vAlign w:val="center"/>
            <w:hideMark/>
          </w:tcPr>
          <w:p w14:paraId="60CF65F9"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22,90%</w:t>
            </w:r>
          </w:p>
        </w:tc>
        <w:tc>
          <w:tcPr>
            <w:tcW w:w="1701" w:type="dxa"/>
            <w:noWrap/>
            <w:vAlign w:val="center"/>
          </w:tcPr>
          <w:p w14:paraId="0F87DAC6"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29,00%</w:t>
            </w:r>
          </w:p>
        </w:tc>
        <w:tc>
          <w:tcPr>
            <w:tcW w:w="1701" w:type="dxa"/>
            <w:noWrap/>
            <w:vAlign w:val="center"/>
            <w:hideMark/>
          </w:tcPr>
          <w:p w14:paraId="69E0A52F"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7,90%</w:t>
            </w:r>
          </w:p>
        </w:tc>
        <w:tc>
          <w:tcPr>
            <w:tcW w:w="1701" w:type="dxa"/>
            <w:noWrap/>
            <w:vAlign w:val="center"/>
            <w:hideMark/>
          </w:tcPr>
          <w:p w14:paraId="6A2DF24F"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14,30%</w:t>
            </w:r>
          </w:p>
        </w:tc>
      </w:tr>
      <w:tr w:rsidR="003334B7" w:rsidRPr="009A0907" w14:paraId="473741A9" w14:textId="77777777" w:rsidTr="003334B7">
        <w:trPr>
          <w:trHeight w:val="283"/>
          <w:jc w:val="center"/>
        </w:trPr>
        <w:tc>
          <w:tcPr>
            <w:cnfStyle w:val="001000000000" w:firstRow="0" w:lastRow="0" w:firstColumn="1" w:lastColumn="0" w:oddVBand="0" w:evenVBand="0" w:oddHBand="0" w:evenHBand="0" w:firstRowFirstColumn="0" w:firstRowLastColumn="0" w:lastRowFirstColumn="0" w:lastRowLastColumn="0"/>
            <w:tcW w:w="1984" w:type="dxa"/>
            <w:noWrap/>
            <w:vAlign w:val="center"/>
            <w:hideMark/>
          </w:tcPr>
          <w:p w14:paraId="78940829" w14:textId="77777777" w:rsidR="00232F3C" w:rsidRPr="009A0907" w:rsidRDefault="00232F3C" w:rsidP="007D2BB2">
            <w:pPr>
              <w:spacing w:line="276" w:lineRule="auto"/>
              <w:jc w:val="both"/>
              <w:rPr>
                <w:rFonts w:cs="Arial"/>
                <w:b w:val="0"/>
                <w:sz w:val="20"/>
                <w:szCs w:val="20"/>
              </w:rPr>
            </w:pPr>
            <w:r w:rsidRPr="009A0907">
              <w:rPr>
                <w:rFonts w:cs="Arial"/>
                <w:b w:val="0"/>
                <w:sz w:val="20"/>
                <w:szCs w:val="20"/>
              </w:rPr>
              <w:t>Entre R$ 2.965,70 e R$ 5.363,19</w:t>
            </w:r>
          </w:p>
        </w:tc>
        <w:tc>
          <w:tcPr>
            <w:tcW w:w="1701" w:type="dxa"/>
            <w:noWrap/>
            <w:vAlign w:val="center"/>
            <w:hideMark/>
          </w:tcPr>
          <w:p w14:paraId="6209F604"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17,10%</w:t>
            </w:r>
          </w:p>
        </w:tc>
        <w:tc>
          <w:tcPr>
            <w:tcW w:w="1701" w:type="dxa"/>
            <w:noWrap/>
            <w:vAlign w:val="center"/>
            <w:hideMark/>
          </w:tcPr>
          <w:p w14:paraId="332FF1AA"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6,50%</w:t>
            </w:r>
          </w:p>
        </w:tc>
        <w:tc>
          <w:tcPr>
            <w:tcW w:w="1701" w:type="dxa"/>
            <w:noWrap/>
            <w:vAlign w:val="center"/>
            <w:hideMark/>
          </w:tcPr>
          <w:p w14:paraId="5156C40C"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28,90%</w:t>
            </w:r>
          </w:p>
        </w:tc>
        <w:tc>
          <w:tcPr>
            <w:tcW w:w="1701" w:type="dxa"/>
            <w:noWrap/>
            <w:vAlign w:val="center"/>
            <w:hideMark/>
          </w:tcPr>
          <w:p w14:paraId="08ABF088"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22,90%</w:t>
            </w:r>
          </w:p>
        </w:tc>
      </w:tr>
      <w:tr w:rsidR="003334B7" w:rsidRPr="009A0907" w14:paraId="3D1E1BAD" w14:textId="77777777" w:rsidTr="003334B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4" w:type="dxa"/>
            <w:noWrap/>
            <w:vAlign w:val="center"/>
          </w:tcPr>
          <w:p w14:paraId="2DDEC956" w14:textId="77777777" w:rsidR="007D2BB2" w:rsidRPr="009A0907" w:rsidRDefault="007D2BB2" w:rsidP="007D2BB2">
            <w:pPr>
              <w:spacing w:line="276" w:lineRule="auto"/>
              <w:jc w:val="both"/>
              <w:rPr>
                <w:rFonts w:cs="Arial"/>
                <w:b w:val="0"/>
                <w:sz w:val="20"/>
                <w:szCs w:val="20"/>
              </w:rPr>
            </w:pPr>
            <w:r w:rsidRPr="009A0907">
              <w:rPr>
                <w:rFonts w:cs="Arial"/>
                <w:b w:val="0"/>
                <w:sz w:val="20"/>
                <w:szCs w:val="20"/>
              </w:rPr>
              <w:t>Entre R$ 5.363,20 e R$ 10.386,52</w:t>
            </w:r>
          </w:p>
        </w:tc>
        <w:tc>
          <w:tcPr>
            <w:tcW w:w="1701" w:type="dxa"/>
            <w:noWrap/>
            <w:vAlign w:val="center"/>
          </w:tcPr>
          <w:p w14:paraId="56DEB305" w14:textId="77777777" w:rsidR="007D2BB2" w:rsidRPr="009A0907" w:rsidRDefault="007D2BB2" w:rsidP="007D2BB2">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22,90%</w:t>
            </w:r>
          </w:p>
        </w:tc>
        <w:tc>
          <w:tcPr>
            <w:tcW w:w="1701" w:type="dxa"/>
            <w:noWrap/>
            <w:vAlign w:val="center"/>
          </w:tcPr>
          <w:p w14:paraId="3886AB4C" w14:textId="77777777" w:rsidR="007D2BB2" w:rsidRPr="009A0907" w:rsidRDefault="007D2BB2" w:rsidP="007D2BB2">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29,00%</w:t>
            </w:r>
          </w:p>
        </w:tc>
        <w:tc>
          <w:tcPr>
            <w:tcW w:w="1701" w:type="dxa"/>
            <w:noWrap/>
            <w:vAlign w:val="center"/>
          </w:tcPr>
          <w:p w14:paraId="21664C57" w14:textId="77777777" w:rsidR="007D2BB2" w:rsidRPr="009A0907" w:rsidRDefault="007D2BB2" w:rsidP="007D2BB2">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28,90%</w:t>
            </w:r>
          </w:p>
        </w:tc>
        <w:tc>
          <w:tcPr>
            <w:tcW w:w="1701" w:type="dxa"/>
            <w:noWrap/>
            <w:vAlign w:val="center"/>
          </w:tcPr>
          <w:p w14:paraId="6C8B7540" w14:textId="77777777" w:rsidR="007D2BB2" w:rsidRPr="009A0907" w:rsidRDefault="007D2BB2" w:rsidP="007D2BB2">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48,60%</w:t>
            </w:r>
          </w:p>
        </w:tc>
      </w:tr>
      <w:tr w:rsidR="003334B7" w:rsidRPr="009A0907" w14:paraId="792E781A" w14:textId="77777777" w:rsidTr="003334B7">
        <w:trPr>
          <w:trHeight w:val="283"/>
          <w:jc w:val="center"/>
        </w:trPr>
        <w:tc>
          <w:tcPr>
            <w:cnfStyle w:val="001000000000" w:firstRow="0" w:lastRow="0" w:firstColumn="1" w:lastColumn="0" w:oddVBand="0" w:evenVBand="0" w:oddHBand="0" w:evenHBand="0" w:firstRowFirstColumn="0" w:firstRowLastColumn="0" w:lastRowFirstColumn="0" w:lastRowLastColumn="0"/>
            <w:tcW w:w="1984" w:type="dxa"/>
            <w:noWrap/>
            <w:vAlign w:val="center"/>
            <w:hideMark/>
          </w:tcPr>
          <w:p w14:paraId="47188667" w14:textId="77777777" w:rsidR="007D2BB2" w:rsidRPr="009A0907" w:rsidRDefault="007D2BB2" w:rsidP="007D2BB2">
            <w:pPr>
              <w:spacing w:line="276" w:lineRule="auto"/>
              <w:jc w:val="both"/>
              <w:rPr>
                <w:rFonts w:cs="Arial"/>
                <w:b w:val="0"/>
                <w:sz w:val="20"/>
                <w:szCs w:val="20"/>
              </w:rPr>
            </w:pPr>
            <w:r w:rsidRPr="009A0907">
              <w:rPr>
                <w:rFonts w:cs="Arial"/>
                <w:b w:val="0"/>
                <w:sz w:val="20"/>
                <w:szCs w:val="20"/>
              </w:rPr>
              <w:t>Entre R$ 10.386,53 e R$ 23.345,11</w:t>
            </w:r>
          </w:p>
        </w:tc>
        <w:tc>
          <w:tcPr>
            <w:tcW w:w="1701" w:type="dxa"/>
            <w:noWrap/>
            <w:vAlign w:val="center"/>
            <w:hideMark/>
          </w:tcPr>
          <w:p w14:paraId="12E8ECFF" w14:textId="77777777" w:rsidR="007D2BB2" w:rsidRPr="009A0907" w:rsidRDefault="007D2BB2" w:rsidP="007D2BB2">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25,70%</w:t>
            </w:r>
          </w:p>
        </w:tc>
        <w:tc>
          <w:tcPr>
            <w:tcW w:w="1701" w:type="dxa"/>
            <w:noWrap/>
            <w:vAlign w:val="center"/>
            <w:hideMark/>
          </w:tcPr>
          <w:p w14:paraId="0CD8A25F" w14:textId="77777777" w:rsidR="007D2BB2" w:rsidRPr="009A0907" w:rsidRDefault="007D2BB2" w:rsidP="007D2BB2">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3,20%</w:t>
            </w:r>
          </w:p>
        </w:tc>
        <w:tc>
          <w:tcPr>
            <w:tcW w:w="1701" w:type="dxa"/>
            <w:noWrap/>
            <w:vAlign w:val="center"/>
            <w:hideMark/>
          </w:tcPr>
          <w:p w14:paraId="6DD9BEAC" w14:textId="77777777" w:rsidR="007D2BB2" w:rsidRPr="009A0907" w:rsidRDefault="007D2BB2" w:rsidP="007D2BB2">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18,40%</w:t>
            </w:r>
          </w:p>
        </w:tc>
        <w:tc>
          <w:tcPr>
            <w:tcW w:w="1701" w:type="dxa"/>
            <w:noWrap/>
            <w:vAlign w:val="center"/>
            <w:hideMark/>
          </w:tcPr>
          <w:p w14:paraId="5574B41C" w14:textId="77777777" w:rsidR="007D2BB2" w:rsidRPr="009A0907" w:rsidRDefault="007D2BB2" w:rsidP="007D2BB2">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5,70%</w:t>
            </w:r>
          </w:p>
        </w:tc>
      </w:tr>
      <w:tr w:rsidR="003334B7" w:rsidRPr="009A0907" w14:paraId="287CFBBE" w14:textId="77777777" w:rsidTr="003334B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4" w:type="dxa"/>
            <w:noWrap/>
            <w:vAlign w:val="center"/>
          </w:tcPr>
          <w:p w14:paraId="06C266CC" w14:textId="77777777" w:rsidR="007D2BB2" w:rsidRPr="009A0907" w:rsidRDefault="007D2BB2" w:rsidP="007D2BB2">
            <w:pPr>
              <w:spacing w:line="276" w:lineRule="auto"/>
              <w:jc w:val="both"/>
              <w:rPr>
                <w:rFonts w:cs="Arial"/>
                <w:b w:val="0"/>
                <w:sz w:val="20"/>
                <w:szCs w:val="20"/>
              </w:rPr>
            </w:pPr>
            <w:r w:rsidRPr="009A0907">
              <w:rPr>
                <w:rFonts w:cs="Arial"/>
                <w:b w:val="0"/>
                <w:sz w:val="20"/>
                <w:szCs w:val="20"/>
              </w:rPr>
              <w:t>R$ 23.345,12 ou Superior</w:t>
            </w:r>
          </w:p>
        </w:tc>
        <w:tc>
          <w:tcPr>
            <w:tcW w:w="1701" w:type="dxa"/>
            <w:noWrap/>
            <w:vAlign w:val="center"/>
          </w:tcPr>
          <w:p w14:paraId="6AEE6292" w14:textId="77777777" w:rsidR="007D2BB2" w:rsidRPr="009A0907" w:rsidRDefault="007D2BB2" w:rsidP="007D2BB2">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w:t>
            </w:r>
          </w:p>
        </w:tc>
        <w:tc>
          <w:tcPr>
            <w:tcW w:w="1701" w:type="dxa"/>
            <w:noWrap/>
            <w:vAlign w:val="center"/>
          </w:tcPr>
          <w:p w14:paraId="5648594C" w14:textId="77777777" w:rsidR="007D2BB2" w:rsidRPr="009A0907" w:rsidRDefault="007D2BB2" w:rsidP="007D2BB2">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19,40%</w:t>
            </w:r>
          </w:p>
        </w:tc>
        <w:tc>
          <w:tcPr>
            <w:tcW w:w="1701" w:type="dxa"/>
            <w:noWrap/>
            <w:vAlign w:val="center"/>
          </w:tcPr>
          <w:p w14:paraId="3096A5EE" w14:textId="77777777" w:rsidR="007D2BB2" w:rsidRPr="009A0907" w:rsidRDefault="007D2BB2" w:rsidP="007D2BB2">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7,90%</w:t>
            </w:r>
          </w:p>
        </w:tc>
        <w:tc>
          <w:tcPr>
            <w:tcW w:w="1701" w:type="dxa"/>
            <w:noWrap/>
            <w:vAlign w:val="center"/>
          </w:tcPr>
          <w:p w14:paraId="1E6875D4" w14:textId="77777777" w:rsidR="007D2BB2" w:rsidRPr="009A0907" w:rsidRDefault="007D2BB2" w:rsidP="007D2BB2">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w:t>
            </w:r>
          </w:p>
        </w:tc>
      </w:tr>
      <w:tr w:rsidR="003334B7" w:rsidRPr="009A0907" w14:paraId="7A2F1E1D" w14:textId="77777777" w:rsidTr="003334B7">
        <w:trPr>
          <w:trHeight w:val="283"/>
          <w:jc w:val="center"/>
        </w:trPr>
        <w:tc>
          <w:tcPr>
            <w:cnfStyle w:val="001000000000" w:firstRow="0" w:lastRow="0" w:firstColumn="1" w:lastColumn="0" w:oddVBand="0" w:evenVBand="0" w:oddHBand="0" w:evenHBand="0" w:firstRowFirstColumn="0" w:firstRowLastColumn="0" w:lastRowFirstColumn="0" w:lastRowLastColumn="0"/>
            <w:tcW w:w="1984" w:type="dxa"/>
            <w:noWrap/>
            <w:vAlign w:val="center"/>
          </w:tcPr>
          <w:p w14:paraId="5DD26490" w14:textId="77777777" w:rsidR="007D2BB2" w:rsidRPr="009A0907" w:rsidRDefault="007D2BB2" w:rsidP="007D2BB2">
            <w:pPr>
              <w:spacing w:line="276" w:lineRule="auto"/>
              <w:jc w:val="both"/>
              <w:rPr>
                <w:rFonts w:cs="Arial"/>
                <w:b w:val="0"/>
                <w:sz w:val="20"/>
                <w:szCs w:val="20"/>
              </w:rPr>
            </w:pPr>
            <w:r w:rsidRPr="009A0907">
              <w:rPr>
                <w:rFonts w:cs="Arial"/>
                <w:b w:val="0"/>
                <w:sz w:val="20"/>
                <w:szCs w:val="20"/>
              </w:rPr>
              <w:t>Prefiro não declarar</w:t>
            </w:r>
          </w:p>
        </w:tc>
        <w:tc>
          <w:tcPr>
            <w:tcW w:w="1701" w:type="dxa"/>
            <w:noWrap/>
            <w:vAlign w:val="center"/>
          </w:tcPr>
          <w:p w14:paraId="6B68DF85" w14:textId="77777777" w:rsidR="007D2BB2" w:rsidRPr="009A0907" w:rsidRDefault="007D2BB2" w:rsidP="007D2BB2">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5,70%</w:t>
            </w:r>
          </w:p>
        </w:tc>
        <w:tc>
          <w:tcPr>
            <w:tcW w:w="1701" w:type="dxa"/>
            <w:noWrap/>
            <w:vAlign w:val="center"/>
          </w:tcPr>
          <w:p w14:paraId="3153F125" w14:textId="77777777" w:rsidR="007D2BB2" w:rsidRPr="009A0907" w:rsidRDefault="007D2BB2" w:rsidP="007D2BB2">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12,90%</w:t>
            </w:r>
          </w:p>
        </w:tc>
        <w:tc>
          <w:tcPr>
            <w:tcW w:w="1701" w:type="dxa"/>
            <w:noWrap/>
            <w:vAlign w:val="center"/>
          </w:tcPr>
          <w:p w14:paraId="7C56EDC8" w14:textId="77777777" w:rsidR="007D2BB2" w:rsidRPr="009A0907" w:rsidRDefault="007D2BB2" w:rsidP="007D2BB2">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2,60%</w:t>
            </w:r>
          </w:p>
        </w:tc>
        <w:tc>
          <w:tcPr>
            <w:tcW w:w="1701" w:type="dxa"/>
            <w:noWrap/>
            <w:vAlign w:val="center"/>
          </w:tcPr>
          <w:p w14:paraId="2DED0D97" w14:textId="77777777" w:rsidR="007D2BB2" w:rsidRPr="009A0907" w:rsidRDefault="007D2BB2" w:rsidP="007D2BB2">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5,70%</w:t>
            </w:r>
          </w:p>
        </w:tc>
      </w:tr>
      <w:tr w:rsidR="003334B7" w:rsidRPr="009A0907" w14:paraId="411F8716" w14:textId="77777777" w:rsidTr="003334B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4" w:type="dxa"/>
            <w:noWrap/>
            <w:vAlign w:val="center"/>
          </w:tcPr>
          <w:p w14:paraId="7CA32A94" w14:textId="77777777" w:rsidR="007D2BB2" w:rsidRPr="009A0907" w:rsidRDefault="007D2BB2" w:rsidP="007D2BB2">
            <w:pPr>
              <w:spacing w:line="276" w:lineRule="auto"/>
              <w:jc w:val="both"/>
              <w:rPr>
                <w:rFonts w:cs="Arial"/>
                <w:sz w:val="20"/>
                <w:szCs w:val="20"/>
              </w:rPr>
            </w:pPr>
            <w:r w:rsidRPr="009A0907">
              <w:rPr>
                <w:rFonts w:cs="Arial"/>
                <w:sz w:val="20"/>
                <w:szCs w:val="20"/>
              </w:rPr>
              <w:t>Total</w:t>
            </w:r>
          </w:p>
        </w:tc>
        <w:tc>
          <w:tcPr>
            <w:tcW w:w="1701" w:type="dxa"/>
            <w:noWrap/>
            <w:vAlign w:val="center"/>
          </w:tcPr>
          <w:p w14:paraId="1AA56D46" w14:textId="77777777" w:rsidR="007D2BB2" w:rsidRPr="009A0907" w:rsidRDefault="007D2BB2" w:rsidP="007D2BB2">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575DD37F" w14:textId="77777777" w:rsidR="007D2BB2" w:rsidRPr="009A0907" w:rsidRDefault="007D2BB2" w:rsidP="007D2BB2">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45878A66" w14:textId="77777777" w:rsidR="007D2BB2" w:rsidRPr="009A0907" w:rsidRDefault="007D2BB2" w:rsidP="007D2BB2">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7BD54E08" w14:textId="77777777" w:rsidR="007D2BB2" w:rsidRPr="009A0907" w:rsidRDefault="007D2BB2">
            <w:pPr>
              <w:keepNext/>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r>
    </w:tbl>
    <w:p w14:paraId="7647B4CF" w14:textId="77777777" w:rsidR="00DF286B" w:rsidRPr="009A0907" w:rsidRDefault="00DF286B" w:rsidP="003334B7">
      <w:pPr>
        <w:pStyle w:val="Legenda"/>
        <w:ind w:left="142"/>
        <w:jc w:val="left"/>
      </w:pPr>
      <w:r w:rsidRPr="009A0907">
        <w:t>Fonte: os autores.</w:t>
      </w:r>
    </w:p>
    <w:p w14:paraId="37F053D3" w14:textId="77777777" w:rsidR="00DF286B" w:rsidRPr="009A0907" w:rsidRDefault="00DF286B" w:rsidP="00DF286B"/>
    <w:p w14:paraId="19CC8B6A" w14:textId="426B0C0D" w:rsidR="00232F3C" w:rsidRDefault="003E16B9" w:rsidP="00232F3C">
      <w:pPr>
        <w:ind w:firstLine="851"/>
        <w:jc w:val="both"/>
        <w:rPr>
          <w:rFonts w:cs="Arial"/>
          <w:szCs w:val="24"/>
        </w:rPr>
      </w:pPr>
      <w:r>
        <w:rPr>
          <w:rFonts w:cs="Arial"/>
          <w:szCs w:val="24"/>
        </w:rPr>
        <w:t>Após a definição do</w:t>
      </w:r>
      <w:r w:rsidR="00232F3C" w:rsidRPr="009A0907">
        <w:rPr>
          <w:rFonts w:cs="Arial"/>
          <w:szCs w:val="24"/>
        </w:rPr>
        <w:t xml:space="preserve"> perfil sociodemográfico da amostra, fo</w:t>
      </w:r>
      <w:r>
        <w:rPr>
          <w:rFonts w:cs="Arial"/>
          <w:szCs w:val="24"/>
        </w:rPr>
        <w:t>ram</w:t>
      </w:r>
      <w:r w:rsidR="00232F3C" w:rsidRPr="009A0907">
        <w:rPr>
          <w:rFonts w:cs="Arial"/>
          <w:szCs w:val="24"/>
        </w:rPr>
        <w:t xml:space="preserve"> realizad</w:t>
      </w:r>
      <w:r>
        <w:rPr>
          <w:rFonts w:cs="Arial"/>
          <w:szCs w:val="24"/>
        </w:rPr>
        <w:t xml:space="preserve">as </w:t>
      </w:r>
      <w:r w:rsidR="00232F3C" w:rsidRPr="009A0907">
        <w:rPr>
          <w:rFonts w:cs="Arial"/>
          <w:szCs w:val="24"/>
        </w:rPr>
        <w:t xml:space="preserve">perguntas relativas a experiência do respondente com a sua operadora de telefonia móvel atual. Para o “serviço de telefonia móvel” utilizado, o serviço pós-pago /controle obteve 60,4%, já o pré-pago totalizou 34,5% e os clientes que utilizam ambos os </w:t>
      </w:r>
      <w:r w:rsidR="00232F3C" w:rsidRPr="009A0907">
        <w:rPr>
          <w:rFonts w:cs="Arial"/>
          <w:szCs w:val="24"/>
        </w:rPr>
        <w:lastRenderedPageBreak/>
        <w:t>serviços disponíveis no mercado</w:t>
      </w:r>
      <w:r w:rsidR="00306AB9">
        <w:rPr>
          <w:rFonts w:cs="Arial"/>
          <w:szCs w:val="24"/>
        </w:rPr>
        <w:t>,</w:t>
      </w:r>
      <w:r w:rsidR="00232F3C" w:rsidRPr="009A0907">
        <w:rPr>
          <w:rFonts w:cs="Arial"/>
          <w:szCs w:val="24"/>
        </w:rPr>
        <w:t xml:space="preserve"> </w:t>
      </w:r>
      <w:r w:rsidR="00306AB9">
        <w:rPr>
          <w:rFonts w:cs="Arial"/>
          <w:szCs w:val="24"/>
        </w:rPr>
        <w:t>totalizaram</w:t>
      </w:r>
      <w:r w:rsidR="00232F3C" w:rsidRPr="009A0907">
        <w:rPr>
          <w:rFonts w:cs="Arial"/>
          <w:szCs w:val="24"/>
        </w:rPr>
        <w:t xml:space="preserve"> 5% dos respondentes </w:t>
      </w:r>
      <w:r w:rsidR="00306AB9">
        <w:rPr>
          <w:rFonts w:cs="Arial"/>
          <w:szCs w:val="24"/>
        </w:rPr>
        <w:t>da</w:t>
      </w:r>
      <w:r w:rsidR="00306AB9" w:rsidRPr="009A0907">
        <w:rPr>
          <w:rFonts w:cs="Arial"/>
          <w:szCs w:val="24"/>
        </w:rPr>
        <w:t xml:space="preserve"> </w:t>
      </w:r>
      <w:r w:rsidR="00232F3C" w:rsidRPr="009A0907">
        <w:rPr>
          <w:rFonts w:cs="Arial"/>
          <w:szCs w:val="24"/>
        </w:rPr>
        <w:t>amostra observada. Nos grupos, os resultados</w:t>
      </w:r>
      <w:r w:rsidR="00306AB9">
        <w:rPr>
          <w:rFonts w:cs="Arial"/>
          <w:szCs w:val="24"/>
        </w:rPr>
        <w:t xml:space="preserve"> encontrados são os</w:t>
      </w:r>
      <w:r w:rsidR="00232F3C" w:rsidRPr="009A0907">
        <w:rPr>
          <w:rFonts w:cs="Arial"/>
          <w:szCs w:val="24"/>
        </w:rPr>
        <w:t xml:space="preserve"> apresentados</w:t>
      </w:r>
      <w:r w:rsidR="00306AB9">
        <w:rPr>
          <w:rFonts w:cs="Arial"/>
          <w:szCs w:val="24"/>
        </w:rPr>
        <w:t xml:space="preserve"> abaixo na tabela </w:t>
      </w:r>
      <w:r w:rsidR="00DB42CF">
        <w:rPr>
          <w:rFonts w:cs="Arial"/>
          <w:szCs w:val="24"/>
        </w:rPr>
        <w:t>9</w:t>
      </w:r>
      <w:r w:rsidR="00232F3C" w:rsidRPr="009A0907">
        <w:rPr>
          <w:rFonts w:cs="Arial"/>
          <w:szCs w:val="24"/>
        </w:rPr>
        <w:t>:</w:t>
      </w:r>
    </w:p>
    <w:p w14:paraId="1FBA39B9" w14:textId="77777777" w:rsidR="006A466C" w:rsidRPr="009A0907" w:rsidRDefault="006A466C" w:rsidP="00232F3C">
      <w:pPr>
        <w:ind w:firstLine="851"/>
        <w:jc w:val="both"/>
        <w:rPr>
          <w:rFonts w:cs="Arial"/>
          <w:szCs w:val="24"/>
        </w:rPr>
      </w:pPr>
    </w:p>
    <w:p w14:paraId="632E88DF" w14:textId="77777777" w:rsidR="006A466C" w:rsidRDefault="006A466C" w:rsidP="006A466C">
      <w:pPr>
        <w:pStyle w:val="Legenda"/>
        <w:ind w:left="142"/>
        <w:jc w:val="both"/>
      </w:pPr>
      <w:bookmarkStart w:id="208" w:name="_Toc531199265"/>
      <w:r>
        <w:t xml:space="preserve">Tabela </w:t>
      </w:r>
      <w:r>
        <w:rPr>
          <w:noProof/>
        </w:rPr>
        <w:fldChar w:fldCharType="begin"/>
      </w:r>
      <w:r>
        <w:rPr>
          <w:noProof/>
        </w:rPr>
        <w:instrText xml:space="preserve"> SEQ Tabela \* ARABIC </w:instrText>
      </w:r>
      <w:r>
        <w:rPr>
          <w:noProof/>
        </w:rPr>
        <w:fldChar w:fldCharType="separate"/>
      </w:r>
      <w:r>
        <w:rPr>
          <w:noProof/>
        </w:rPr>
        <w:t>9</w:t>
      </w:r>
      <w:r>
        <w:rPr>
          <w:noProof/>
        </w:rPr>
        <w:fldChar w:fldCharType="end"/>
      </w:r>
      <w:r>
        <w:t xml:space="preserve"> - </w:t>
      </w:r>
      <w:r w:rsidRPr="006520F9">
        <w:t>Serviços de telefonia móvel utilizados pelos respondentes: por grupo.</w:t>
      </w:r>
      <w:bookmarkEnd w:id="208"/>
    </w:p>
    <w:tbl>
      <w:tblPr>
        <w:tblStyle w:val="TabeladeLista1Clara1"/>
        <w:tblW w:w="8732" w:type="dxa"/>
        <w:jc w:val="center"/>
        <w:tblLook w:val="04A0" w:firstRow="1" w:lastRow="0" w:firstColumn="1" w:lastColumn="0" w:noHBand="0" w:noVBand="1"/>
      </w:tblPr>
      <w:tblGrid>
        <w:gridCol w:w="1928"/>
        <w:gridCol w:w="1701"/>
        <w:gridCol w:w="1701"/>
        <w:gridCol w:w="1701"/>
        <w:gridCol w:w="1701"/>
      </w:tblGrid>
      <w:tr w:rsidR="00232F3C" w:rsidRPr="009A0907" w14:paraId="75881D59" w14:textId="77777777" w:rsidTr="003334B7">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28" w:type="dxa"/>
            <w:noWrap/>
            <w:vAlign w:val="center"/>
            <w:hideMark/>
          </w:tcPr>
          <w:p w14:paraId="2C88F21B" w14:textId="77777777" w:rsidR="00232F3C" w:rsidRPr="009A0907" w:rsidRDefault="00232F3C" w:rsidP="003334B7">
            <w:pPr>
              <w:spacing w:line="240" w:lineRule="auto"/>
              <w:jc w:val="left"/>
              <w:rPr>
                <w:rFonts w:cs="Arial"/>
                <w:szCs w:val="24"/>
              </w:rPr>
            </w:pPr>
            <w:r w:rsidRPr="009A0907">
              <w:rPr>
                <w:rFonts w:cs="Arial"/>
                <w:szCs w:val="24"/>
              </w:rPr>
              <w:t>Serviço</w:t>
            </w:r>
          </w:p>
        </w:tc>
        <w:tc>
          <w:tcPr>
            <w:tcW w:w="1701" w:type="dxa"/>
            <w:noWrap/>
            <w:vAlign w:val="center"/>
            <w:hideMark/>
          </w:tcPr>
          <w:p w14:paraId="1CBCD2B9" w14:textId="77777777" w:rsidR="00232F3C" w:rsidRPr="009A0907" w:rsidRDefault="00232F3C" w:rsidP="003334B7">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Grupo 1 – Trans. grave + Quali. alta</w:t>
            </w:r>
          </w:p>
        </w:tc>
        <w:tc>
          <w:tcPr>
            <w:tcW w:w="1701" w:type="dxa"/>
            <w:noWrap/>
            <w:vAlign w:val="center"/>
            <w:hideMark/>
          </w:tcPr>
          <w:p w14:paraId="12ECBFAD" w14:textId="77777777" w:rsidR="00232F3C" w:rsidRPr="009A0907" w:rsidRDefault="00232F3C" w:rsidP="003334B7">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Grupo 2 – Trans. grave + Quali. baixa</w:t>
            </w:r>
          </w:p>
        </w:tc>
        <w:tc>
          <w:tcPr>
            <w:tcW w:w="1701" w:type="dxa"/>
            <w:noWrap/>
            <w:vAlign w:val="center"/>
            <w:hideMark/>
          </w:tcPr>
          <w:p w14:paraId="1F8219BB" w14:textId="102BB4CF" w:rsidR="00232F3C" w:rsidRPr="009A0907" w:rsidRDefault="00232F3C" w:rsidP="003334B7">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 xml:space="preserve">Grupo 3 – Trans. média + Quali. </w:t>
            </w:r>
            <w:r w:rsidR="00BE048B">
              <w:rPr>
                <w:rFonts w:cs="Arial"/>
                <w:sz w:val="20"/>
                <w:szCs w:val="20"/>
              </w:rPr>
              <w:t>a</w:t>
            </w:r>
            <w:r w:rsidRPr="009A0907">
              <w:rPr>
                <w:rFonts w:cs="Arial"/>
                <w:sz w:val="20"/>
                <w:szCs w:val="20"/>
              </w:rPr>
              <w:t>lta</w:t>
            </w:r>
          </w:p>
        </w:tc>
        <w:tc>
          <w:tcPr>
            <w:tcW w:w="1701" w:type="dxa"/>
            <w:noWrap/>
            <w:vAlign w:val="center"/>
            <w:hideMark/>
          </w:tcPr>
          <w:p w14:paraId="5D21D227" w14:textId="3D1941A7" w:rsidR="00232F3C" w:rsidRPr="009A0907" w:rsidRDefault="00232F3C" w:rsidP="003334B7">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 xml:space="preserve">Grupo 4 – Trans. média + Quali. </w:t>
            </w:r>
            <w:r w:rsidR="00BE048B">
              <w:rPr>
                <w:rFonts w:cs="Arial"/>
                <w:sz w:val="20"/>
                <w:szCs w:val="20"/>
              </w:rPr>
              <w:t>b</w:t>
            </w:r>
            <w:r w:rsidRPr="009A0907">
              <w:rPr>
                <w:rFonts w:cs="Arial"/>
                <w:sz w:val="20"/>
                <w:szCs w:val="20"/>
              </w:rPr>
              <w:t>aixa</w:t>
            </w:r>
          </w:p>
        </w:tc>
      </w:tr>
      <w:tr w:rsidR="00232F3C" w:rsidRPr="009A0907" w14:paraId="600A1D0D" w14:textId="77777777" w:rsidTr="003334B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01DAD0DA" w14:textId="77777777" w:rsidR="00232F3C" w:rsidRPr="009A0907" w:rsidRDefault="00232F3C" w:rsidP="007D2BB2">
            <w:pPr>
              <w:spacing w:line="276" w:lineRule="auto"/>
              <w:jc w:val="both"/>
              <w:rPr>
                <w:rFonts w:cs="Arial"/>
                <w:b w:val="0"/>
                <w:sz w:val="20"/>
                <w:szCs w:val="20"/>
              </w:rPr>
            </w:pPr>
            <w:r w:rsidRPr="009A0907">
              <w:rPr>
                <w:rFonts w:cs="Arial"/>
                <w:b w:val="0"/>
                <w:sz w:val="20"/>
                <w:szCs w:val="20"/>
              </w:rPr>
              <w:t>Pré-pago</w:t>
            </w:r>
          </w:p>
        </w:tc>
        <w:tc>
          <w:tcPr>
            <w:tcW w:w="1701" w:type="dxa"/>
            <w:noWrap/>
            <w:hideMark/>
          </w:tcPr>
          <w:p w14:paraId="428AF5DD"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48,60%</w:t>
            </w:r>
          </w:p>
        </w:tc>
        <w:tc>
          <w:tcPr>
            <w:tcW w:w="1701" w:type="dxa"/>
            <w:noWrap/>
          </w:tcPr>
          <w:p w14:paraId="680701BE"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19,40%</w:t>
            </w:r>
          </w:p>
        </w:tc>
        <w:tc>
          <w:tcPr>
            <w:tcW w:w="1701" w:type="dxa"/>
            <w:noWrap/>
            <w:hideMark/>
          </w:tcPr>
          <w:p w14:paraId="6FDABA6D"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36,80%</w:t>
            </w:r>
          </w:p>
        </w:tc>
        <w:tc>
          <w:tcPr>
            <w:tcW w:w="1701" w:type="dxa"/>
            <w:noWrap/>
            <w:hideMark/>
          </w:tcPr>
          <w:p w14:paraId="352ED0B9"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31,40%</w:t>
            </w:r>
          </w:p>
        </w:tc>
      </w:tr>
      <w:tr w:rsidR="00232F3C" w:rsidRPr="009A0907" w14:paraId="1B567844" w14:textId="77777777" w:rsidTr="003334B7">
        <w:trPr>
          <w:trHeight w:val="283"/>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7F095F60" w14:textId="77777777" w:rsidR="00232F3C" w:rsidRPr="009A0907" w:rsidRDefault="00232F3C" w:rsidP="007D2BB2">
            <w:pPr>
              <w:spacing w:line="276" w:lineRule="auto"/>
              <w:jc w:val="both"/>
              <w:rPr>
                <w:rFonts w:cs="Arial"/>
                <w:b w:val="0"/>
                <w:sz w:val="20"/>
                <w:szCs w:val="20"/>
              </w:rPr>
            </w:pPr>
            <w:r w:rsidRPr="009A0907">
              <w:rPr>
                <w:rFonts w:cs="Arial"/>
                <w:b w:val="0"/>
                <w:sz w:val="20"/>
                <w:szCs w:val="20"/>
              </w:rPr>
              <w:t>Pós-pago/Controle</w:t>
            </w:r>
          </w:p>
        </w:tc>
        <w:tc>
          <w:tcPr>
            <w:tcW w:w="1701" w:type="dxa"/>
            <w:noWrap/>
            <w:hideMark/>
          </w:tcPr>
          <w:p w14:paraId="259CD60B"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45,70%</w:t>
            </w:r>
          </w:p>
        </w:tc>
        <w:tc>
          <w:tcPr>
            <w:tcW w:w="1701" w:type="dxa"/>
            <w:noWrap/>
          </w:tcPr>
          <w:p w14:paraId="0CCC3AB1"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71,00%</w:t>
            </w:r>
          </w:p>
        </w:tc>
        <w:tc>
          <w:tcPr>
            <w:tcW w:w="1701" w:type="dxa"/>
            <w:noWrap/>
            <w:hideMark/>
          </w:tcPr>
          <w:p w14:paraId="11F451D9"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57,90%</w:t>
            </w:r>
          </w:p>
        </w:tc>
        <w:tc>
          <w:tcPr>
            <w:tcW w:w="1701" w:type="dxa"/>
            <w:noWrap/>
            <w:hideMark/>
          </w:tcPr>
          <w:p w14:paraId="64F4B87D"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68,60%</w:t>
            </w:r>
          </w:p>
        </w:tc>
      </w:tr>
      <w:tr w:rsidR="00232F3C" w:rsidRPr="009A0907" w14:paraId="7F320A32" w14:textId="77777777" w:rsidTr="003334B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F508EE9" w14:textId="77777777" w:rsidR="00232F3C" w:rsidRPr="009A0907" w:rsidRDefault="00232F3C" w:rsidP="007D2BB2">
            <w:pPr>
              <w:spacing w:line="276" w:lineRule="auto"/>
              <w:jc w:val="both"/>
              <w:rPr>
                <w:rFonts w:cs="Arial"/>
                <w:b w:val="0"/>
                <w:sz w:val="20"/>
                <w:szCs w:val="20"/>
              </w:rPr>
            </w:pPr>
            <w:r w:rsidRPr="009A0907">
              <w:rPr>
                <w:rFonts w:cs="Arial"/>
                <w:b w:val="0"/>
                <w:sz w:val="20"/>
                <w:szCs w:val="20"/>
              </w:rPr>
              <w:t>Ambos</w:t>
            </w:r>
          </w:p>
        </w:tc>
        <w:tc>
          <w:tcPr>
            <w:tcW w:w="1701" w:type="dxa"/>
            <w:noWrap/>
            <w:hideMark/>
          </w:tcPr>
          <w:p w14:paraId="3087620D"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5,70%</w:t>
            </w:r>
          </w:p>
        </w:tc>
        <w:tc>
          <w:tcPr>
            <w:tcW w:w="1701" w:type="dxa"/>
            <w:noWrap/>
          </w:tcPr>
          <w:p w14:paraId="54C96BA8"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9,70%</w:t>
            </w:r>
          </w:p>
        </w:tc>
        <w:tc>
          <w:tcPr>
            <w:tcW w:w="1701" w:type="dxa"/>
            <w:noWrap/>
            <w:hideMark/>
          </w:tcPr>
          <w:p w14:paraId="4E33EB31"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5,30%</w:t>
            </w:r>
          </w:p>
        </w:tc>
        <w:tc>
          <w:tcPr>
            <w:tcW w:w="1701" w:type="dxa"/>
            <w:noWrap/>
            <w:hideMark/>
          </w:tcPr>
          <w:p w14:paraId="38D28481"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w:t>
            </w:r>
          </w:p>
        </w:tc>
      </w:tr>
      <w:tr w:rsidR="00232F3C" w:rsidRPr="009A0907" w14:paraId="1A8E10B0" w14:textId="77777777" w:rsidTr="003334B7">
        <w:trPr>
          <w:trHeight w:val="283"/>
          <w:jc w:val="center"/>
        </w:trPr>
        <w:tc>
          <w:tcPr>
            <w:cnfStyle w:val="001000000000" w:firstRow="0" w:lastRow="0" w:firstColumn="1" w:lastColumn="0" w:oddVBand="0" w:evenVBand="0" w:oddHBand="0" w:evenHBand="0" w:firstRowFirstColumn="0" w:firstRowLastColumn="0" w:lastRowFirstColumn="0" w:lastRowLastColumn="0"/>
            <w:tcW w:w="1928" w:type="dxa"/>
            <w:noWrap/>
          </w:tcPr>
          <w:p w14:paraId="3DBE2F5A" w14:textId="77777777" w:rsidR="00232F3C" w:rsidRPr="009A0907" w:rsidRDefault="00232F3C" w:rsidP="007D2BB2">
            <w:pPr>
              <w:spacing w:line="276" w:lineRule="auto"/>
              <w:jc w:val="both"/>
              <w:rPr>
                <w:rFonts w:cs="Arial"/>
                <w:sz w:val="20"/>
                <w:szCs w:val="20"/>
              </w:rPr>
            </w:pPr>
            <w:r w:rsidRPr="009A0907">
              <w:rPr>
                <w:rFonts w:cs="Arial"/>
                <w:sz w:val="20"/>
                <w:szCs w:val="20"/>
              </w:rPr>
              <w:t>Total</w:t>
            </w:r>
          </w:p>
        </w:tc>
        <w:tc>
          <w:tcPr>
            <w:tcW w:w="1701" w:type="dxa"/>
            <w:noWrap/>
          </w:tcPr>
          <w:p w14:paraId="442B6E08"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100%</w:t>
            </w:r>
          </w:p>
        </w:tc>
        <w:tc>
          <w:tcPr>
            <w:tcW w:w="1701" w:type="dxa"/>
            <w:noWrap/>
          </w:tcPr>
          <w:p w14:paraId="5128F6AE"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100%</w:t>
            </w:r>
          </w:p>
        </w:tc>
        <w:tc>
          <w:tcPr>
            <w:tcW w:w="1701" w:type="dxa"/>
            <w:noWrap/>
          </w:tcPr>
          <w:p w14:paraId="2B8C5FE2"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100%</w:t>
            </w:r>
          </w:p>
        </w:tc>
        <w:tc>
          <w:tcPr>
            <w:tcW w:w="1701" w:type="dxa"/>
            <w:noWrap/>
          </w:tcPr>
          <w:p w14:paraId="43471F71" w14:textId="77777777" w:rsidR="00232F3C" w:rsidRPr="009A0907" w:rsidRDefault="00232F3C">
            <w:pPr>
              <w:keepNext/>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100%</w:t>
            </w:r>
          </w:p>
        </w:tc>
      </w:tr>
    </w:tbl>
    <w:p w14:paraId="72D9AFE4" w14:textId="77777777" w:rsidR="00DF286B" w:rsidRPr="009A0907" w:rsidRDefault="00DF286B" w:rsidP="006A466C">
      <w:pPr>
        <w:pStyle w:val="Legenda"/>
        <w:ind w:left="142"/>
        <w:jc w:val="left"/>
      </w:pPr>
      <w:r w:rsidRPr="009A0907">
        <w:t>Fonte: os autores.</w:t>
      </w:r>
    </w:p>
    <w:p w14:paraId="243DA408" w14:textId="77777777" w:rsidR="00DF286B" w:rsidRPr="009A0907" w:rsidRDefault="00DF286B" w:rsidP="00232F3C">
      <w:pPr>
        <w:ind w:firstLine="851"/>
        <w:jc w:val="both"/>
        <w:rPr>
          <w:rFonts w:cs="Arial"/>
          <w:szCs w:val="24"/>
        </w:rPr>
      </w:pPr>
    </w:p>
    <w:p w14:paraId="6BCA9774" w14:textId="6B2D4E53" w:rsidR="00034219" w:rsidRDefault="00232F3C" w:rsidP="00244368">
      <w:pPr>
        <w:ind w:firstLine="851"/>
        <w:jc w:val="both"/>
        <w:rPr>
          <w:rFonts w:cs="Arial"/>
          <w:szCs w:val="24"/>
        </w:rPr>
      </w:pPr>
      <w:r w:rsidRPr="009A0907">
        <w:rPr>
          <w:rFonts w:cs="Arial"/>
          <w:szCs w:val="24"/>
        </w:rPr>
        <w:t>Quanto a “operadora” utilizada atualmente, as respostas foram: Tim (62,6%); Vivo (25,9%); Claro (13,7%); Oi (7,9%) e Nextel (0,7%) para os índices gerais.</w:t>
      </w:r>
      <w:r w:rsidR="003B365B">
        <w:rPr>
          <w:rFonts w:cs="Arial"/>
          <w:szCs w:val="24"/>
        </w:rPr>
        <w:t xml:space="preserve"> Já por grupo, os resultados coletados </w:t>
      </w:r>
      <w:r w:rsidR="00306AB9">
        <w:rPr>
          <w:rFonts w:cs="Arial"/>
          <w:szCs w:val="24"/>
        </w:rPr>
        <w:t xml:space="preserve">seguem listados na tabela </w:t>
      </w:r>
      <w:r w:rsidR="006B1A6D">
        <w:rPr>
          <w:rFonts w:cs="Arial"/>
          <w:szCs w:val="24"/>
        </w:rPr>
        <w:t>10</w:t>
      </w:r>
      <w:r w:rsidR="003B365B">
        <w:rPr>
          <w:rFonts w:cs="Arial"/>
          <w:szCs w:val="24"/>
        </w:rPr>
        <w:t>:</w:t>
      </w:r>
    </w:p>
    <w:p w14:paraId="4422C934" w14:textId="77777777" w:rsidR="006A466C" w:rsidRPr="00244368" w:rsidRDefault="006A466C" w:rsidP="00244368">
      <w:pPr>
        <w:ind w:firstLine="851"/>
        <w:jc w:val="both"/>
        <w:rPr>
          <w:rFonts w:cs="Arial"/>
          <w:szCs w:val="24"/>
        </w:rPr>
      </w:pPr>
    </w:p>
    <w:p w14:paraId="4D91BDDB" w14:textId="77777777" w:rsidR="006A466C" w:rsidRDefault="006A466C" w:rsidP="006A466C">
      <w:pPr>
        <w:pStyle w:val="Legenda"/>
        <w:ind w:left="284"/>
        <w:jc w:val="both"/>
      </w:pPr>
      <w:bookmarkStart w:id="209" w:name="_Toc531199266"/>
      <w:r>
        <w:t xml:space="preserve">Tabela </w:t>
      </w:r>
      <w:r>
        <w:rPr>
          <w:noProof/>
        </w:rPr>
        <w:fldChar w:fldCharType="begin"/>
      </w:r>
      <w:r>
        <w:rPr>
          <w:noProof/>
        </w:rPr>
        <w:instrText xml:space="preserve"> SEQ Tabela \* ARABIC </w:instrText>
      </w:r>
      <w:r>
        <w:rPr>
          <w:noProof/>
        </w:rPr>
        <w:fldChar w:fldCharType="separate"/>
      </w:r>
      <w:r>
        <w:rPr>
          <w:noProof/>
        </w:rPr>
        <w:t>10</w:t>
      </w:r>
      <w:r>
        <w:rPr>
          <w:noProof/>
        </w:rPr>
        <w:fldChar w:fldCharType="end"/>
      </w:r>
      <w:r>
        <w:t xml:space="preserve"> - </w:t>
      </w:r>
      <w:r w:rsidRPr="002845C6">
        <w:t>Operadoras utilizadas: por grupo.</w:t>
      </w:r>
      <w:bookmarkEnd w:id="209"/>
    </w:p>
    <w:tbl>
      <w:tblPr>
        <w:tblStyle w:val="TabeladeLista1Clara1"/>
        <w:tblW w:w="8505" w:type="dxa"/>
        <w:jc w:val="center"/>
        <w:tblLook w:val="04A0" w:firstRow="1" w:lastRow="0" w:firstColumn="1" w:lastColumn="0" w:noHBand="0" w:noVBand="1"/>
      </w:tblPr>
      <w:tblGrid>
        <w:gridCol w:w="1701"/>
        <w:gridCol w:w="1701"/>
        <w:gridCol w:w="1701"/>
        <w:gridCol w:w="1701"/>
        <w:gridCol w:w="1701"/>
      </w:tblGrid>
      <w:tr w:rsidR="003B365B" w:rsidRPr="003B365B" w14:paraId="64DF116C" w14:textId="77777777" w:rsidTr="003334B7">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4FFF7B8C" w14:textId="77777777" w:rsidR="003B365B" w:rsidRPr="003B365B" w:rsidRDefault="003B365B" w:rsidP="003334B7">
            <w:pPr>
              <w:spacing w:line="240" w:lineRule="auto"/>
              <w:jc w:val="left"/>
              <w:rPr>
                <w:rFonts w:ascii="Calibri" w:eastAsia="Times New Roman" w:hAnsi="Calibri" w:cs="Calibri"/>
                <w:color w:val="000000"/>
                <w:sz w:val="22"/>
                <w:lang w:eastAsia="pt-BR"/>
              </w:rPr>
            </w:pPr>
            <w:r w:rsidRPr="003B365B">
              <w:rPr>
                <w:rFonts w:cs="Arial"/>
                <w:szCs w:val="24"/>
              </w:rPr>
              <w:t>Operadora</w:t>
            </w:r>
          </w:p>
        </w:tc>
        <w:tc>
          <w:tcPr>
            <w:tcW w:w="1701" w:type="dxa"/>
            <w:noWrap/>
            <w:vAlign w:val="center"/>
            <w:hideMark/>
          </w:tcPr>
          <w:p w14:paraId="17337DEF" w14:textId="77777777" w:rsidR="003B365B" w:rsidRPr="003B365B" w:rsidRDefault="003B365B" w:rsidP="003334B7">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3B365B">
              <w:rPr>
                <w:rFonts w:cs="Arial"/>
                <w:sz w:val="20"/>
                <w:szCs w:val="20"/>
              </w:rPr>
              <w:t>Grupo 1 – Trans. grave + Quali. alta</w:t>
            </w:r>
          </w:p>
        </w:tc>
        <w:tc>
          <w:tcPr>
            <w:tcW w:w="1701" w:type="dxa"/>
            <w:noWrap/>
            <w:vAlign w:val="center"/>
            <w:hideMark/>
          </w:tcPr>
          <w:p w14:paraId="2D72E5A9" w14:textId="3438B2CC" w:rsidR="003B365B" w:rsidRPr="003B365B" w:rsidRDefault="003B365B" w:rsidP="003334B7">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3B365B">
              <w:rPr>
                <w:rFonts w:cs="Arial"/>
                <w:sz w:val="20"/>
                <w:szCs w:val="20"/>
              </w:rPr>
              <w:t xml:space="preserve">Grupo 2 – Trans. grave + Quali. </w:t>
            </w:r>
            <w:r w:rsidR="00BE048B">
              <w:rPr>
                <w:rFonts w:cs="Arial"/>
                <w:sz w:val="20"/>
                <w:szCs w:val="20"/>
              </w:rPr>
              <w:t>b</w:t>
            </w:r>
            <w:r w:rsidRPr="003B365B">
              <w:rPr>
                <w:rFonts w:cs="Arial"/>
                <w:sz w:val="20"/>
                <w:szCs w:val="20"/>
              </w:rPr>
              <w:t>aixa</w:t>
            </w:r>
          </w:p>
        </w:tc>
        <w:tc>
          <w:tcPr>
            <w:tcW w:w="1701" w:type="dxa"/>
            <w:noWrap/>
            <w:vAlign w:val="center"/>
            <w:hideMark/>
          </w:tcPr>
          <w:p w14:paraId="2BE141D6" w14:textId="1262C402" w:rsidR="003B365B" w:rsidRPr="003B365B" w:rsidRDefault="003B365B" w:rsidP="003334B7">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3B365B">
              <w:rPr>
                <w:rFonts w:cs="Arial"/>
                <w:sz w:val="20"/>
                <w:szCs w:val="20"/>
              </w:rPr>
              <w:t xml:space="preserve">Grupo 3 – Trans. média + Quali. </w:t>
            </w:r>
            <w:r w:rsidR="00BE048B">
              <w:rPr>
                <w:rFonts w:cs="Arial"/>
                <w:sz w:val="20"/>
                <w:szCs w:val="20"/>
              </w:rPr>
              <w:t>a</w:t>
            </w:r>
            <w:r w:rsidRPr="003B365B">
              <w:rPr>
                <w:rFonts w:cs="Arial"/>
                <w:sz w:val="20"/>
                <w:szCs w:val="20"/>
              </w:rPr>
              <w:t>lta</w:t>
            </w:r>
          </w:p>
        </w:tc>
        <w:tc>
          <w:tcPr>
            <w:tcW w:w="1701" w:type="dxa"/>
            <w:noWrap/>
            <w:vAlign w:val="center"/>
            <w:hideMark/>
          </w:tcPr>
          <w:p w14:paraId="7BA7867B" w14:textId="7585E41C" w:rsidR="003B365B" w:rsidRPr="003B365B" w:rsidRDefault="003B365B" w:rsidP="003334B7">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3B365B">
              <w:rPr>
                <w:rFonts w:cs="Arial"/>
                <w:sz w:val="20"/>
                <w:szCs w:val="20"/>
              </w:rPr>
              <w:t xml:space="preserve">Grupo 4 – Trans. média + Quali. </w:t>
            </w:r>
            <w:r w:rsidR="00BE048B">
              <w:rPr>
                <w:rFonts w:cs="Arial"/>
                <w:sz w:val="20"/>
                <w:szCs w:val="20"/>
              </w:rPr>
              <w:t>b</w:t>
            </w:r>
            <w:r w:rsidRPr="003B365B">
              <w:rPr>
                <w:rFonts w:cs="Arial"/>
                <w:sz w:val="20"/>
                <w:szCs w:val="20"/>
              </w:rPr>
              <w:t>aixa</w:t>
            </w:r>
          </w:p>
        </w:tc>
      </w:tr>
      <w:tr w:rsidR="003B365B" w:rsidRPr="003B365B" w14:paraId="3469F898" w14:textId="77777777" w:rsidTr="00895D0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5CAC3612" w14:textId="77777777" w:rsidR="003B365B" w:rsidRPr="003B365B" w:rsidRDefault="003B365B" w:rsidP="003334B7">
            <w:pPr>
              <w:spacing w:line="276" w:lineRule="auto"/>
              <w:jc w:val="left"/>
              <w:rPr>
                <w:rFonts w:cs="Arial"/>
                <w:b w:val="0"/>
                <w:sz w:val="20"/>
                <w:szCs w:val="20"/>
              </w:rPr>
            </w:pPr>
            <w:r w:rsidRPr="003B365B">
              <w:rPr>
                <w:rFonts w:cs="Arial"/>
                <w:b w:val="0"/>
                <w:sz w:val="20"/>
                <w:szCs w:val="20"/>
              </w:rPr>
              <w:t>Claro</w:t>
            </w:r>
          </w:p>
        </w:tc>
        <w:tc>
          <w:tcPr>
            <w:tcW w:w="1701" w:type="dxa"/>
            <w:noWrap/>
            <w:vAlign w:val="center"/>
            <w:hideMark/>
          </w:tcPr>
          <w:p w14:paraId="55A34893" w14:textId="77777777" w:rsidR="003B365B" w:rsidRPr="003B365B" w:rsidRDefault="003B365B" w:rsidP="003334B7">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3B365B">
              <w:rPr>
                <w:rFonts w:cs="Arial"/>
                <w:szCs w:val="24"/>
              </w:rPr>
              <w:t>9%</w:t>
            </w:r>
          </w:p>
        </w:tc>
        <w:tc>
          <w:tcPr>
            <w:tcW w:w="1701" w:type="dxa"/>
            <w:noWrap/>
            <w:vAlign w:val="center"/>
            <w:hideMark/>
          </w:tcPr>
          <w:p w14:paraId="742408CA" w14:textId="77777777" w:rsidR="003B365B" w:rsidRPr="003B365B" w:rsidRDefault="003B365B" w:rsidP="003334B7">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3B365B">
              <w:rPr>
                <w:rFonts w:cs="Arial"/>
                <w:szCs w:val="24"/>
              </w:rPr>
              <w:t>17%</w:t>
            </w:r>
          </w:p>
        </w:tc>
        <w:tc>
          <w:tcPr>
            <w:tcW w:w="1701" w:type="dxa"/>
            <w:noWrap/>
            <w:vAlign w:val="center"/>
            <w:hideMark/>
          </w:tcPr>
          <w:p w14:paraId="257221F9" w14:textId="77777777" w:rsidR="003B365B" w:rsidRPr="003B365B" w:rsidRDefault="003B365B" w:rsidP="003334B7">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3B365B">
              <w:rPr>
                <w:rFonts w:cs="Arial"/>
                <w:szCs w:val="24"/>
              </w:rPr>
              <w:t>7%</w:t>
            </w:r>
          </w:p>
        </w:tc>
        <w:tc>
          <w:tcPr>
            <w:tcW w:w="1701" w:type="dxa"/>
            <w:noWrap/>
            <w:vAlign w:val="center"/>
            <w:hideMark/>
          </w:tcPr>
          <w:p w14:paraId="268E1936" w14:textId="77777777" w:rsidR="003B365B" w:rsidRPr="003B365B" w:rsidRDefault="003B365B" w:rsidP="003334B7">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3B365B">
              <w:rPr>
                <w:rFonts w:cs="Arial"/>
                <w:szCs w:val="24"/>
              </w:rPr>
              <w:t>20%</w:t>
            </w:r>
          </w:p>
        </w:tc>
      </w:tr>
      <w:tr w:rsidR="003B365B" w:rsidRPr="003B365B" w14:paraId="1436DD1A" w14:textId="77777777" w:rsidTr="00895D0B">
        <w:trPr>
          <w:trHeight w:val="20"/>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6072C019" w14:textId="77777777" w:rsidR="003B365B" w:rsidRPr="003B365B" w:rsidRDefault="003B365B" w:rsidP="003334B7">
            <w:pPr>
              <w:spacing w:line="276" w:lineRule="auto"/>
              <w:jc w:val="left"/>
              <w:rPr>
                <w:rFonts w:cs="Arial"/>
                <w:b w:val="0"/>
                <w:sz w:val="20"/>
                <w:szCs w:val="20"/>
              </w:rPr>
            </w:pPr>
            <w:r w:rsidRPr="003B365B">
              <w:rPr>
                <w:rFonts w:cs="Arial"/>
                <w:b w:val="0"/>
                <w:sz w:val="20"/>
                <w:szCs w:val="20"/>
              </w:rPr>
              <w:t>Oi</w:t>
            </w:r>
          </w:p>
        </w:tc>
        <w:tc>
          <w:tcPr>
            <w:tcW w:w="1701" w:type="dxa"/>
            <w:noWrap/>
            <w:vAlign w:val="center"/>
            <w:hideMark/>
          </w:tcPr>
          <w:p w14:paraId="2D4079F7" w14:textId="77777777" w:rsidR="003B365B" w:rsidRPr="003B365B" w:rsidRDefault="003B365B" w:rsidP="003334B7">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3B365B">
              <w:rPr>
                <w:rFonts w:cs="Arial"/>
                <w:szCs w:val="24"/>
              </w:rPr>
              <w:t>2%</w:t>
            </w:r>
          </w:p>
        </w:tc>
        <w:tc>
          <w:tcPr>
            <w:tcW w:w="1701" w:type="dxa"/>
            <w:noWrap/>
            <w:vAlign w:val="center"/>
            <w:hideMark/>
          </w:tcPr>
          <w:p w14:paraId="1D93CE60" w14:textId="77777777" w:rsidR="003B365B" w:rsidRPr="003B365B" w:rsidRDefault="003B365B" w:rsidP="003334B7">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3B365B">
              <w:rPr>
                <w:rFonts w:cs="Arial"/>
                <w:szCs w:val="24"/>
              </w:rPr>
              <w:t>6%</w:t>
            </w:r>
          </w:p>
        </w:tc>
        <w:tc>
          <w:tcPr>
            <w:tcW w:w="1701" w:type="dxa"/>
            <w:noWrap/>
            <w:vAlign w:val="center"/>
            <w:hideMark/>
          </w:tcPr>
          <w:p w14:paraId="4A6103F4" w14:textId="77777777" w:rsidR="003B365B" w:rsidRPr="003B365B" w:rsidRDefault="003B365B" w:rsidP="003334B7">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3B365B">
              <w:rPr>
                <w:rFonts w:cs="Arial"/>
                <w:szCs w:val="24"/>
              </w:rPr>
              <w:t>7%</w:t>
            </w:r>
          </w:p>
        </w:tc>
        <w:tc>
          <w:tcPr>
            <w:tcW w:w="1701" w:type="dxa"/>
            <w:noWrap/>
            <w:vAlign w:val="center"/>
            <w:hideMark/>
          </w:tcPr>
          <w:p w14:paraId="06E181A2" w14:textId="77777777" w:rsidR="003B365B" w:rsidRPr="003B365B" w:rsidRDefault="003B365B" w:rsidP="003334B7">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3B365B">
              <w:rPr>
                <w:rFonts w:cs="Arial"/>
                <w:szCs w:val="24"/>
              </w:rPr>
              <w:t>12%</w:t>
            </w:r>
          </w:p>
        </w:tc>
      </w:tr>
      <w:tr w:rsidR="003B365B" w:rsidRPr="003B365B" w14:paraId="08041B58" w14:textId="77777777" w:rsidTr="00895D0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17CCD93B" w14:textId="77777777" w:rsidR="003B365B" w:rsidRPr="003B365B" w:rsidRDefault="003B365B" w:rsidP="003334B7">
            <w:pPr>
              <w:spacing w:line="276" w:lineRule="auto"/>
              <w:jc w:val="left"/>
              <w:rPr>
                <w:rFonts w:cs="Arial"/>
                <w:b w:val="0"/>
                <w:sz w:val="20"/>
                <w:szCs w:val="20"/>
              </w:rPr>
            </w:pPr>
            <w:r w:rsidRPr="003B365B">
              <w:rPr>
                <w:rFonts w:cs="Arial"/>
                <w:b w:val="0"/>
                <w:sz w:val="20"/>
                <w:szCs w:val="20"/>
              </w:rPr>
              <w:t>Tim</w:t>
            </w:r>
          </w:p>
        </w:tc>
        <w:tc>
          <w:tcPr>
            <w:tcW w:w="1701" w:type="dxa"/>
            <w:noWrap/>
            <w:vAlign w:val="center"/>
            <w:hideMark/>
          </w:tcPr>
          <w:p w14:paraId="28B67B69" w14:textId="77777777" w:rsidR="003B365B" w:rsidRPr="003B365B" w:rsidRDefault="003B365B" w:rsidP="003334B7">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3B365B">
              <w:rPr>
                <w:rFonts w:cs="Arial"/>
                <w:szCs w:val="24"/>
              </w:rPr>
              <w:t>64%</w:t>
            </w:r>
          </w:p>
        </w:tc>
        <w:tc>
          <w:tcPr>
            <w:tcW w:w="1701" w:type="dxa"/>
            <w:noWrap/>
            <w:vAlign w:val="center"/>
            <w:hideMark/>
          </w:tcPr>
          <w:p w14:paraId="7BA92FDA" w14:textId="77777777" w:rsidR="003B365B" w:rsidRPr="003B365B" w:rsidRDefault="003B365B" w:rsidP="003334B7">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3B365B">
              <w:rPr>
                <w:rFonts w:cs="Arial"/>
                <w:szCs w:val="24"/>
              </w:rPr>
              <w:t>51%</w:t>
            </w:r>
          </w:p>
        </w:tc>
        <w:tc>
          <w:tcPr>
            <w:tcW w:w="1701" w:type="dxa"/>
            <w:noWrap/>
            <w:vAlign w:val="center"/>
            <w:hideMark/>
          </w:tcPr>
          <w:p w14:paraId="249DADB1" w14:textId="77777777" w:rsidR="003B365B" w:rsidRPr="003B365B" w:rsidRDefault="003B365B" w:rsidP="003334B7">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3B365B">
              <w:rPr>
                <w:rFonts w:cs="Arial"/>
                <w:szCs w:val="24"/>
              </w:rPr>
              <w:t>60%</w:t>
            </w:r>
          </w:p>
        </w:tc>
        <w:tc>
          <w:tcPr>
            <w:tcW w:w="1701" w:type="dxa"/>
            <w:noWrap/>
            <w:vAlign w:val="center"/>
            <w:hideMark/>
          </w:tcPr>
          <w:p w14:paraId="501D1D91" w14:textId="77777777" w:rsidR="003B365B" w:rsidRPr="003B365B" w:rsidRDefault="003B365B" w:rsidP="003334B7">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3B365B">
              <w:rPr>
                <w:rFonts w:cs="Arial"/>
                <w:szCs w:val="24"/>
              </w:rPr>
              <w:t>49%</w:t>
            </w:r>
          </w:p>
        </w:tc>
      </w:tr>
      <w:tr w:rsidR="003B365B" w:rsidRPr="003B365B" w14:paraId="606F65A8" w14:textId="77777777" w:rsidTr="00895D0B">
        <w:trPr>
          <w:trHeight w:val="20"/>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2099C661" w14:textId="77777777" w:rsidR="003B365B" w:rsidRPr="003B365B" w:rsidRDefault="003B365B" w:rsidP="003334B7">
            <w:pPr>
              <w:spacing w:line="276" w:lineRule="auto"/>
              <w:jc w:val="left"/>
              <w:rPr>
                <w:rFonts w:cs="Arial"/>
                <w:b w:val="0"/>
                <w:sz w:val="20"/>
                <w:szCs w:val="20"/>
              </w:rPr>
            </w:pPr>
            <w:r w:rsidRPr="003B365B">
              <w:rPr>
                <w:rFonts w:cs="Arial"/>
                <w:b w:val="0"/>
                <w:sz w:val="20"/>
                <w:szCs w:val="20"/>
              </w:rPr>
              <w:t>Vivo</w:t>
            </w:r>
          </w:p>
        </w:tc>
        <w:tc>
          <w:tcPr>
            <w:tcW w:w="1701" w:type="dxa"/>
            <w:noWrap/>
            <w:vAlign w:val="center"/>
            <w:hideMark/>
          </w:tcPr>
          <w:p w14:paraId="465C2EAF" w14:textId="77777777" w:rsidR="003B365B" w:rsidRPr="003B365B" w:rsidRDefault="003B365B" w:rsidP="003334B7">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3B365B">
              <w:rPr>
                <w:rFonts w:cs="Arial"/>
                <w:szCs w:val="24"/>
              </w:rPr>
              <w:t>25%</w:t>
            </w:r>
          </w:p>
        </w:tc>
        <w:tc>
          <w:tcPr>
            <w:tcW w:w="1701" w:type="dxa"/>
            <w:noWrap/>
            <w:vAlign w:val="center"/>
            <w:hideMark/>
          </w:tcPr>
          <w:p w14:paraId="5977D94C" w14:textId="77777777" w:rsidR="003B365B" w:rsidRPr="003B365B" w:rsidRDefault="003B365B" w:rsidP="003334B7">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3B365B">
              <w:rPr>
                <w:rFonts w:cs="Arial"/>
                <w:szCs w:val="24"/>
              </w:rPr>
              <w:t>26%</w:t>
            </w:r>
          </w:p>
        </w:tc>
        <w:tc>
          <w:tcPr>
            <w:tcW w:w="1701" w:type="dxa"/>
            <w:noWrap/>
            <w:vAlign w:val="center"/>
            <w:hideMark/>
          </w:tcPr>
          <w:p w14:paraId="65D81DC3" w14:textId="77777777" w:rsidR="003B365B" w:rsidRPr="003B365B" w:rsidRDefault="003B365B" w:rsidP="003334B7">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3B365B">
              <w:rPr>
                <w:rFonts w:cs="Arial"/>
                <w:szCs w:val="24"/>
              </w:rPr>
              <w:t>26%</w:t>
            </w:r>
          </w:p>
        </w:tc>
        <w:tc>
          <w:tcPr>
            <w:tcW w:w="1701" w:type="dxa"/>
            <w:noWrap/>
            <w:vAlign w:val="center"/>
            <w:hideMark/>
          </w:tcPr>
          <w:p w14:paraId="2EFAA3EC" w14:textId="77777777" w:rsidR="003B365B" w:rsidRPr="003B365B" w:rsidRDefault="003B365B" w:rsidP="003334B7">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3B365B">
              <w:rPr>
                <w:rFonts w:cs="Arial"/>
                <w:szCs w:val="24"/>
              </w:rPr>
              <w:t>20%</w:t>
            </w:r>
          </w:p>
        </w:tc>
      </w:tr>
      <w:tr w:rsidR="003B365B" w:rsidRPr="003B365B" w14:paraId="6E8C5C1C" w14:textId="77777777" w:rsidTr="00895D0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2C9BBE77" w14:textId="77777777" w:rsidR="003B365B" w:rsidRPr="003B365B" w:rsidRDefault="003334B7" w:rsidP="003334B7">
            <w:pPr>
              <w:spacing w:line="276" w:lineRule="auto"/>
              <w:jc w:val="left"/>
              <w:rPr>
                <w:rFonts w:ascii="Calibri" w:eastAsia="Times New Roman" w:hAnsi="Calibri" w:cs="Calibri"/>
                <w:color w:val="000000"/>
                <w:szCs w:val="24"/>
                <w:lang w:eastAsia="pt-BR"/>
              </w:rPr>
            </w:pPr>
            <w:r w:rsidRPr="003334B7">
              <w:rPr>
                <w:rFonts w:cs="Arial"/>
                <w:sz w:val="20"/>
                <w:szCs w:val="20"/>
              </w:rPr>
              <w:t>Total</w:t>
            </w:r>
          </w:p>
        </w:tc>
        <w:tc>
          <w:tcPr>
            <w:tcW w:w="1701" w:type="dxa"/>
            <w:noWrap/>
            <w:vAlign w:val="center"/>
            <w:hideMark/>
          </w:tcPr>
          <w:p w14:paraId="6DE6AC4D" w14:textId="77777777" w:rsidR="003B365B" w:rsidRPr="003B365B" w:rsidRDefault="003B365B" w:rsidP="003334B7">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3B365B">
              <w:rPr>
                <w:rFonts w:cs="Arial"/>
                <w:szCs w:val="24"/>
              </w:rPr>
              <w:t>100%</w:t>
            </w:r>
          </w:p>
        </w:tc>
        <w:tc>
          <w:tcPr>
            <w:tcW w:w="1701" w:type="dxa"/>
            <w:noWrap/>
            <w:vAlign w:val="center"/>
            <w:hideMark/>
          </w:tcPr>
          <w:p w14:paraId="456CF458" w14:textId="77777777" w:rsidR="003B365B" w:rsidRPr="003B365B" w:rsidRDefault="003B365B" w:rsidP="003334B7">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3B365B">
              <w:rPr>
                <w:rFonts w:cs="Arial"/>
                <w:szCs w:val="24"/>
              </w:rPr>
              <w:t>100%</w:t>
            </w:r>
          </w:p>
        </w:tc>
        <w:tc>
          <w:tcPr>
            <w:tcW w:w="1701" w:type="dxa"/>
            <w:noWrap/>
            <w:vAlign w:val="center"/>
            <w:hideMark/>
          </w:tcPr>
          <w:p w14:paraId="7FE69CDF" w14:textId="77777777" w:rsidR="003B365B" w:rsidRPr="003B365B" w:rsidRDefault="003B365B" w:rsidP="003334B7">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3B365B">
              <w:rPr>
                <w:rFonts w:cs="Arial"/>
                <w:szCs w:val="24"/>
              </w:rPr>
              <w:t>100%</w:t>
            </w:r>
          </w:p>
        </w:tc>
        <w:tc>
          <w:tcPr>
            <w:tcW w:w="1701" w:type="dxa"/>
            <w:noWrap/>
            <w:vAlign w:val="center"/>
            <w:hideMark/>
          </w:tcPr>
          <w:p w14:paraId="4D1D0D19" w14:textId="77777777" w:rsidR="003B365B" w:rsidRPr="003B365B" w:rsidRDefault="003B365B">
            <w:pPr>
              <w:keepNext/>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3B365B">
              <w:rPr>
                <w:rFonts w:cs="Arial"/>
                <w:szCs w:val="24"/>
              </w:rPr>
              <w:t>100%</w:t>
            </w:r>
          </w:p>
        </w:tc>
      </w:tr>
    </w:tbl>
    <w:p w14:paraId="0AF85C74" w14:textId="77777777" w:rsidR="00034219" w:rsidRPr="00034219" w:rsidRDefault="00034219" w:rsidP="00034219">
      <w:pPr>
        <w:pStyle w:val="Legenda"/>
        <w:ind w:left="284"/>
        <w:jc w:val="left"/>
      </w:pPr>
      <w:r w:rsidRPr="00034219">
        <w:t>Fonte: os autores.</w:t>
      </w:r>
    </w:p>
    <w:p w14:paraId="24EF110A" w14:textId="77777777" w:rsidR="006A466C" w:rsidRDefault="006A466C" w:rsidP="00232F3C">
      <w:pPr>
        <w:ind w:firstLine="851"/>
        <w:jc w:val="both"/>
        <w:rPr>
          <w:rFonts w:cs="Arial"/>
          <w:szCs w:val="24"/>
        </w:rPr>
      </w:pPr>
    </w:p>
    <w:p w14:paraId="0B586257" w14:textId="058D9DE5" w:rsidR="00232F3C" w:rsidRPr="009A0907" w:rsidRDefault="00232F3C" w:rsidP="00232F3C">
      <w:pPr>
        <w:ind w:firstLine="851"/>
        <w:jc w:val="both"/>
        <w:rPr>
          <w:rFonts w:cs="Arial"/>
          <w:szCs w:val="24"/>
        </w:rPr>
      </w:pPr>
      <w:r w:rsidRPr="009A0907">
        <w:rPr>
          <w:rFonts w:cs="Arial"/>
          <w:szCs w:val="24"/>
        </w:rPr>
        <w:t>Em relação a pergunta “Você já passou por alguma situação semelhante a relatada no caso apresentado?”, as respostas foram: Sim (62,6%); não (27,3%) e não me recordo (10,1%). E para a pergunta seguinte a essa, “Ao fazer a reclamação, você recebeu um atendimento:”, os percentuais obtidos foram: Ruim (32,4%); não se aplica (29,5%); nem bom, nem ruim (25,2%) e bom (12,9%).</w:t>
      </w:r>
    </w:p>
    <w:p w14:paraId="09FD6BE9" w14:textId="5B5CAE1C" w:rsidR="00034219" w:rsidRDefault="00232F3C">
      <w:pPr>
        <w:ind w:firstLine="851"/>
        <w:jc w:val="both"/>
        <w:rPr>
          <w:rFonts w:cs="Arial"/>
          <w:szCs w:val="24"/>
        </w:rPr>
      </w:pPr>
      <w:r w:rsidRPr="009A0907">
        <w:rPr>
          <w:rFonts w:cs="Arial"/>
          <w:szCs w:val="24"/>
        </w:rPr>
        <w:t xml:space="preserve">Por grupos, </w:t>
      </w:r>
      <w:r w:rsidR="00306AB9">
        <w:rPr>
          <w:rFonts w:cs="Arial"/>
          <w:szCs w:val="24"/>
        </w:rPr>
        <w:t>a</w:t>
      </w:r>
      <w:r w:rsidR="00306AB9" w:rsidRPr="009A0907">
        <w:rPr>
          <w:rFonts w:cs="Arial"/>
          <w:szCs w:val="24"/>
        </w:rPr>
        <w:t xml:space="preserve"> </w:t>
      </w:r>
      <w:r w:rsidRPr="009A0907">
        <w:rPr>
          <w:rFonts w:cs="Arial"/>
          <w:szCs w:val="24"/>
        </w:rPr>
        <w:t xml:space="preserve">primeira pergunta </w:t>
      </w:r>
      <w:r w:rsidR="00306AB9">
        <w:rPr>
          <w:rFonts w:cs="Arial"/>
          <w:szCs w:val="24"/>
        </w:rPr>
        <w:t xml:space="preserve">obteve </w:t>
      </w:r>
      <w:r w:rsidRPr="009A0907">
        <w:rPr>
          <w:rFonts w:cs="Arial"/>
          <w:szCs w:val="24"/>
        </w:rPr>
        <w:t xml:space="preserve">os resultados </w:t>
      </w:r>
      <w:r w:rsidR="00306AB9">
        <w:rPr>
          <w:rFonts w:cs="Arial"/>
          <w:szCs w:val="24"/>
        </w:rPr>
        <w:t>expostos na tabela 1</w:t>
      </w:r>
      <w:r w:rsidR="006B1A6D">
        <w:rPr>
          <w:rFonts w:cs="Arial"/>
          <w:szCs w:val="24"/>
        </w:rPr>
        <w:t>1</w:t>
      </w:r>
      <w:r w:rsidRPr="009A0907">
        <w:rPr>
          <w:rFonts w:cs="Arial"/>
          <w:szCs w:val="24"/>
        </w:rPr>
        <w:t>:</w:t>
      </w:r>
      <w:r w:rsidR="00DF286B" w:rsidRPr="009A0907">
        <w:rPr>
          <w:rFonts w:cs="Arial"/>
          <w:szCs w:val="24"/>
        </w:rPr>
        <w:t xml:space="preserve"> </w:t>
      </w:r>
    </w:p>
    <w:p w14:paraId="41341154" w14:textId="77777777" w:rsidR="006A466C" w:rsidRDefault="006A466C">
      <w:pPr>
        <w:spacing w:line="240" w:lineRule="auto"/>
        <w:jc w:val="left"/>
        <w:rPr>
          <w:bCs/>
          <w:sz w:val="20"/>
          <w:szCs w:val="18"/>
        </w:rPr>
      </w:pPr>
      <w:r>
        <w:br w:type="page"/>
      </w:r>
    </w:p>
    <w:p w14:paraId="332436EA" w14:textId="0F5B6B67" w:rsidR="006A466C" w:rsidRDefault="006A466C" w:rsidP="006A466C">
      <w:pPr>
        <w:pStyle w:val="Legenda"/>
        <w:ind w:left="284"/>
        <w:jc w:val="both"/>
      </w:pPr>
      <w:bookmarkStart w:id="210" w:name="_Toc531199267"/>
      <w:r>
        <w:lastRenderedPageBreak/>
        <w:t xml:space="preserve">Tabela </w:t>
      </w:r>
      <w:r>
        <w:rPr>
          <w:noProof/>
        </w:rPr>
        <w:fldChar w:fldCharType="begin"/>
      </w:r>
      <w:r>
        <w:rPr>
          <w:noProof/>
        </w:rPr>
        <w:instrText xml:space="preserve"> SEQ Tabela \* ARABIC </w:instrText>
      </w:r>
      <w:r>
        <w:rPr>
          <w:noProof/>
        </w:rPr>
        <w:fldChar w:fldCharType="separate"/>
      </w:r>
      <w:r>
        <w:rPr>
          <w:noProof/>
        </w:rPr>
        <w:t>11</w:t>
      </w:r>
      <w:r>
        <w:rPr>
          <w:noProof/>
        </w:rPr>
        <w:fldChar w:fldCharType="end"/>
      </w:r>
      <w:r>
        <w:t xml:space="preserve"> - </w:t>
      </w:r>
      <w:r w:rsidRPr="00A769F8">
        <w:t>Se o respondente já passou por situação semelhante: por grupo.</w:t>
      </w:r>
      <w:bookmarkEnd w:id="210"/>
    </w:p>
    <w:tbl>
      <w:tblPr>
        <w:tblStyle w:val="TabeladeLista1Clara20"/>
        <w:tblW w:w="8505" w:type="dxa"/>
        <w:jc w:val="center"/>
        <w:tblLook w:val="04A0" w:firstRow="1" w:lastRow="0" w:firstColumn="1" w:lastColumn="0" w:noHBand="0" w:noVBand="1"/>
      </w:tblPr>
      <w:tblGrid>
        <w:gridCol w:w="1701"/>
        <w:gridCol w:w="1701"/>
        <w:gridCol w:w="1701"/>
        <w:gridCol w:w="1701"/>
        <w:gridCol w:w="1701"/>
      </w:tblGrid>
      <w:tr w:rsidR="00232F3C" w:rsidRPr="009A0907" w14:paraId="250C0E5B" w14:textId="77777777" w:rsidTr="007D2BB2">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5A218702" w14:textId="77777777" w:rsidR="00232F3C" w:rsidRPr="009A0907" w:rsidRDefault="00232F3C" w:rsidP="00232F3C">
            <w:pPr>
              <w:spacing w:line="240" w:lineRule="auto"/>
              <w:jc w:val="left"/>
              <w:rPr>
                <w:rFonts w:cs="Arial"/>
                <w:szCs w:val="24"/>
              </w:rPr>
            </w:pPr>
            <w:r w:rsidRPr="009A0907">
              <w:rPr>
                <w:rFonts w:cs="Arial"/>
                <w:szCs w:val="24"/>
              </w:rPr>
              <w:t>Problema passado</w:t>
            </w:r>
          </w:p>
        </w:tc>
        <w:tc>
          <w:tcPr>
            <w:tcW w:w="1701" w:type="dxa"/>
            <w:noWrap/>
            <w:vAlign w:val="center"/>
            <w:hideMark/>
          </w:tcPr>
          <w:p w14:paraId="53454EDD" w14:textId="7777777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Grupo 1 – Trans. grave + Quali. alta</w:t>
            </w:r>
          </w:p>
        </w:tc>
        <w:tc>
          <w:tcPr>
            <w:tcW w:w="1701" w:type="dxa"/>
            <w:noWrap/>
            <w:vAlign w:val="center"/>
            <w:hideMark/>
          </w:tcPr>
          <w:p w14:paraId="24EF46C8" w14:textId="358B8D0B"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 xml:space="preserve">Grupo 2 – Trans. grave + Quali. </w:t>
            </w:r>
            <w:r w:rsidR="00BE048B">
              <w:rPr>
                <w:rFonts w:cs="Arial"/>
                <w:sz w:val="20"/>
                <w:szCs w:val="20"/>
              </w:rPr>
              <w:t>b</w:t>
            </w:r>
            <w:r w:rsidRPr="009A0907">
              <w:rPr>
                <w:rFonts w:cs="Arial"/>
                <w:sz w:val="20"/>
                <w:szCs w:val="20"/>
              </w:rPr>
              <w:t>aixa</w:t>
            </w:r>
          </w:p>
        </w:tc>
        <w:tc>
          <w:tcPr>
            <w:tcW w:w="1701" w:type="dxa"/>
            <w:noWrap/>
            <w:vAlign w:val="center"/>
            <w:hideMark/>
          </w:tcPr>
          <w:p w14:paraId="0A7B3FF9" w14:textId="578902DB"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 xml:space="preserve">Grupo 3 – Trans. média + Quali. </w:t>
            </w:r>
            <w:r w:rsidR="00BE048B">
              <w:rPr>
                <w:rFonts w:cs="Arial"/>
                <w:sz w:val="20"/>
                <w:szCs w:val="20"/>
              </w:rPr>
              <w:t>a</w:t>
            </w:r>
            <w:r w:rsidRPr="009A0907">
              <w:rPr>
                <w:rFonts w:cs="Arial"/>
                <w:sz w:val="20"/>
                <w:szCs w:val="20"/>
              </w:rPr>
              <w:t>lta</w:t>
            </w:r>
          </w:p>
        </w:tc>
        <w:tc>
          <w:tcPr>
            <w:tcW w:w="1701" w:type="dxa"/>
            <w:noWrap/>
            <w:vAlign w:val="center"/>
            <w:hideMark/>
          </w:tcPr>
          <w:p w14:paraId="3551FAB7" w14:textId="257479F0"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 xml:space="preserve">Grupo 4 – Trans. média + Quali. </w:t>
            </w:r>
            <w:r w:rsidR="00BE048B">
              <w:rPr>
                <w:rFonts w:cs="Arial"/>
                <w:sz w:val="20"/>
                <w:szCs w:val="20"/>
              </w:rPr>
              <w:t>b</w:t>
            </w:r>
            <w:r w:rsidRPr="009A0907">
              <w:rPr>
                <w:rFonts w:cs="Arial"/>
                <w:sz w:val="20"/>
                <w:szCs w:val="20"/>
              </w:rPr>
              <w:t>aixa</w:t>
            </w:r>
          </w:p>
        </w:tc>
      </w:tr>
      <w:tr w:rsidR="00232F3C" w:rsidRPr="009A0907" w14:paraId="269633B6" w14:textId="77777777" w:rsidTr="007D2BB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5A8F84A9" w14:textId="77777777" w:rsidR="00232F3C" w:rsidRPr="009A0907" w:rsidRDefault="00232F3C" w:rsidP="007D2BB2">
            <w:pPr>
              <w:spacing w:line="276" w:lineRule="auto"/>
              <w:jc w:val="both"/>
              <w:rPr>
                <w:rFonts w:cs="Arial"/>
                <w:b w:val="0"/>
                <w:sz w:val="20"/>
                <w:szCs w:val="20"/>
              </w:rPr>
            </w:pPr>
            <w:r w:rsidRPr="009A0907">
              <w:rPr>
                <w:rFonts w:cs="Arial"/>
                <w:b w:val="0"/>
                <w:sz w:val="20"/>
                <w:szCs w:val="20"/>
              </w:rPr>
              <w:t>Sim</w:t>
            </w:r>
          </w:p>
        </w:tc>
        <w:tc>
          <w:tcPr>
            <w:tcW w:w="1701" w:type="dxa"/>
            <w:noWrap/>
            <w:vAlign w:val="bottom"/>
            <w:hideMark/>
          </w:tcPr>
          <w:p w14:paraId="4EE12BCC"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45,70%</w:t>
            </w:r>
          </w:p>
        </w:tc>
        <w:tc>
          <w:tcPr>
            <w:tcW w:w="1701" w:type="dxa"/>
            <w:noWrap/>
            <w:vAlign w:val="bottom"/>
          </w:tcPr>
          <w:p w14:paraId="2F5A1A3C"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61,30%</w:t>
            </w:r>
          </w:p>
        </w:tc>
        <w:tc>
          <w:tcPr>
            <w:tcW w:w="1701" w:type="dxa"/>
            <w:noWrap/>
            <w:vAlign w:val="bottom"/>
            <w:hideMark/>
          </w:tcPr>
          <w:p w14:paraId="2EAD4391"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65,80%</w:t>
            </w:r>
          </w:p>
        </w:tc>
        <w:tc>
          <w:tcPr>
            <w:tcW w:w="1701" w:type="dxa"/>
            <w:noWrap/>
            <w:vAlign w:val="bottom"/>
            <w:hideMark/>
          </w:tcPr>
          <w:p w14:paraId="4805EE5D"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77,10%</w:t>
            </w:r>
          </w:p>
        </w:tc>
      </w:tr>
      <w:tr w:rsidR="00232F3C" w:rsidRPr="009A0907" w14:paraId="270686B8" w14:textId="77777777" w:rsidTr="007D2BB2">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6B4AA35B" w14:textId="77777777" w:rsidR="00232F3C" w:rsidRPr="009A0907" w:rsidRDefault="00232F3C" w:rsidP="007D2BB2">
            <w:pPr>
              <w:spacing w:line="276" w:lineRule="auto"/>
              <w:jc w:val="both"/>
              <w:rPr>
                <w:rFonts w:cs="Arial"/>
                <w:b w:val="0"/>
                <w:sz w:val="20"/>
                <w:szCs w:val="20"/>
              </w:rPr>
            </w:pPr>
            <w:r w:rsidRPr="009A0907">
              <w:rPr>
                <w:rFonts w:cs="Arial"/>
                <w:b w:val="0"/>
                <w:sz w:val="20"/>
                <w:szCs w:val="20"/>
              </w:rPr>
              <w:t>Não me recordo</w:t>
            </w:r>
          </w:p>
        </w:tc>
        <w:tc>
          <w:tcPr>
            <w:tcW w:w="1701" w:type="dxa"/>
            <w:noWrap/>
            <w:vAlign w:val="bottom"/>
            <w:hideMark/>
          </w:tcPr>
          <w:p w14:paraId="2969DCE3"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11,40%</w:t>
            </w:r>
          </w:p>
        </w:tc>
        <w:tc>
          <w:tcPr>
            <w:tcW w:w="1701" w:type="dxa"/>
            <w:noWrap/>
            <w:vAlign w:val="bottom"/>
          </w:tcPr>
          <w:p w14:paraId="5D4BA9A2"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6,50%</w:t>
            </w:r>
          </w:p>
        </w:tc>
        <w:tc>
          <w:tcPr>
            <w:tcW w:w="1701" w:type="dxa"/>
            <w:noWrap/>
            <w:vAlign w:val="bottom"/>
            <w:hideMark/>
          </w:tcPr>
          <w:p w14:paraId="3AB79C65"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15,80%</w:t>
            </w:r>
          </w:p>
        </w:tc>
        <w:tc>
          <w:tcPr>
            <w:tcW w:w="1701" w:type="dxa"/>
            <w:noWrap/>
            <w:vAlign w:val="bottom"/>
            <w:hideMark/>
          </w:tcPr>
          <w:p w14:paraId="30F7A1CA"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5,70%</w:t>
            </w:r>
          </w:p>
        </w:tc>
      </w:tr>
      <w:tr w:rsidR="00232F3C" w:rsidRPr="009A0907" w14:paraId="73C02D7B" w14:textId="77777777" w:rsidTr="007D2BB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406B0D7F" w14:textId="77777777" w:rsidR="00232F3C" w:rsidRPr="009A0907" w:rsidRDefault="00232F3C" w:rsidP="007D2BB2">
            <w:pPr>
              <w:spacing w:line="276" w:lineRule="auto"/>
              <w:jc w:val="both"/>
              <w:rPr>
                <w:rFonts w:cs="Arial"/>
                <w:b w:val="0"/>
                <w:sz w:val="20"/>
                <w:szCs w:val="20"/>
              </w:rPr>
            </w:pPr>
            <w:r w:rsidRPr="009A0907">
              <w:rPr>
                <w:rFonts w:cs="Arial"/>
                <w:b w:val="0"/>
                <w:sz w:val="20"/>
                <w:szCs w:val="20"/>
              </w:rPr>
              <w:t>Não</w:t>
            </w:r>
          </w:p>
        </w:tc>
        <w:tc>
          <w:tcPr>
            <w:tcW w:w="1701" w:type="dxa"/>
            <w:noWrap/>
            <w:vAlign w:val="bottom"/>
            <w:hideMark/>
          </w:tcPr>
          <w:p w14:paraId="65F19401"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42,90%</w:t>
            </w:r>
          </w:p>
        </w:tc>
        <w:tc>
          <w:tcPr>
            <w:tcW w:w="1701" w:type="dxa"/>
            <w:noWrap/>
            <w:vAlign w:val="bottom"/>
          </w:tcPr>
          <w:p w14:paraId="7FC7E684"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32,30%</w:t>
            </w:r>
          </w:p>
        </w:tc>
        <w:tc>
          <w:tcPr>
            <w:tcW w:w="1701" w:type="dxa"/>
            <w:noWrap/>
            <w:vAlign w:val="bottom"/>
            <w:hideMark/>
          </w:tcPr>
          <w:p w14:paraId="32E35555"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18,40%</w:t>
            </w:r>
          </w:p>
        </w:tc>
        <w:tc>
          <w:tcPr>
            <w:tcW w:w="1701" w:type="dxa"/>
            <w:noWrap/>
            <w:vAlign w:val="bottom"/>
            <w:hideMark/>
          </w:tcPr>
          <w:p w14:paraId="564D6FA0"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17,10%</w:t>
            </w:r>
          </w:p>
        </w:tc>
      </w:tr>
      <w:tr w:rsidR="00232F3C" w:rsidRPr="009A0907" w14:paraId="0640AB2D" w14:textId="77777777" w:rsidTr="007D2BB2">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tcPr>
          <w:p w14:paraId="2E9DB827" w14:textId="77777777" w:rsidR="00232F3C" w:rsidRPr="009A0907" w:rsidRDefault="00232F3C" w:rsidP="007D2BB2">
            <w:pPr>
              <w:spacing w:line="276" w:lineRule="auto"/>
              <w:jc w:val="both"/>
              <w:rPr>
                <w:rFonts w:cs="Arial"/>
                <w:sz w:val="20"/>
                <w:szCs w:val="20"/>
              </w:rPr>
            </w:pPr>
            <w:r w:rsidRPr="009A0907">
              <w:rPr>
                <w:rFonts w:cs="Arial"/>
                <w:sz w:val="20"/>
                <w:szCs w:val="20"/>
              </w:rPr>
              <w:t>Total</w:t>
            </w:r>
          </w:p>
        </w:tc>
        <w:tc>
          <w:tcPr>
            <w:tcW w:w="1701" w:type="dxa"/>
            <w:noWrap/>
            <w:vAlign w:val="center"/>
          </w:tcPr>
          <w:p w14:paraId="73AE7C5E"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07E617F1"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21311A58"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73CC78BC" w14:textId="77777777" w:rsidR="00232F3C" w:rsidRPr="009A0907" w:rsidRDefault="00232F3C">
            <w:pPr>
              <w:keepNext/>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100%</w:t>
            </w:r>
          </w:p>
        </w:tc>
      </w:tr>
    </w:tbl>
    <w:p w14:paraId="124C6634" w14:textId="77777777" w:rsidR="001D7898" w:rsidRPr="009A0907" w:rsidRDefault="001D7898" w:rsidP="003334B7">
      <w:pPr>
        <w:pStyle w:val="Legenda"/>
        <w:ind w:left="284"/>
        <w:jc w:val="left"/>
      </w:pPr>
      <w:bookmarkStart w:id="211" w:name="_Hlk528181590"/>
      <w:r w:rsidRPr="009A0907">
        <w:t>Fonte</w:t>
      </w:r>
      <w:r w:rsidR="00C92A67" w:rsidRPr="009A0907">
        <w:t>:</w:t>
      </w:r>
      <w:r w:rsidRPr="009A0907">
        <w:t xml:space="preserve"> os autores.</w:t>
      </w:r>
    </w:p>
    <w:bookmarkEnd w:id="211"/>
    <w:p w14:paraId="17F99775" w14:textId="77777777" w:rsidR="001D7898" w:rsidRPr="009A0907" w:rsidRDefault="001D7898" w:rsidP="00232F3C">
      <w:pPr>
        <w:ind w:firstLine="851"/>
        <w:jc w:val="both"/>
        <w:rPr>
          <w:rFonts w:cs="Arial"/>
          <w:szCs w:val="24"/>
        </w:rPr>
      </w:pPr>
    </w:p>
    <w:p w14:paraId="5D3430AE" w14:textId="52D564BD" w:rsidR="00232F3C" w:rsidRDefault="00232F3C" w:rsidP="00232F3C">
      <w:pPr>
        <w:ind w:firstLine="851"/>
        <w:jc w:val="both"/>
        <w:rPr>
          <w:rFonts w:cs="Arial"/>
          <w:szCs w:val="24"/>
        </w:rPr>
      </w:pPr>
      <w:r w:rsidRPr="009A0907">
        <w:rPr>
          <w:rFonts w:cs="Arial"/>
          <w:szCs w:val="24"/>
        </w:rPr>
        <w:t>E para a segunda pergunta</w:t>
      </w:r>
      <w:r w:rsidR="00306AB9">
        <w:rPr>
          <w:rFonts w:cs="Arial"/>
          <w:szCs w:val="24"/>
        </w:rPr>
        <w:t>, os resultados foram os apontados abaixo na tabela 1</w:t>
      </w:r>
      <w:r w:rsidR="006B1A6D">
        <w:rPr>
          <w:rFonts w:cs="Arial"/>
          <w:szCs w:val="24"/>
        </w:rPr>
        <w:t>2</w:t>
      </w:r>
      <w:r w:rsidRPr="009A0907">
        <w:rPr>
          <w:rFonts w:cs="Arial"/>
          <w:szCs w:val="24"/>
        </w:rPr>
        <w:t>:</w:t>
      </w:r>
    </w:p>
    <w:p w14:paraId="5F867B67" w14:textId="77777777" w:rsidR="006A466C" w:rsidRPr="009A0907" w:rsidRDefault="006A466C" w:rsidP="00232F3C">
      <w:pPr>
        <w:ind w:firstLine="851"/>
        <w:jc w:val="both"/>
        <w:rPr>
          <w:rFonts w:cs="Arial"/>
          <w:szCs w:val="24"/>
        </w:rPr>
      </w:pPr>
    </w:p>
    <w:p w14:paraId="7C803637" w14:textId="77777777" w:rsidR="006A466C" w:rsidRDefault="006A466C" w:rsidP="006A466C">
      <w:pPr>
        <w:pStyle w:val="Legenda"/>
        <w:ind w:left="284"/>
        <w:jc w:val="both"/>
      </w:pPr>
      <w:bookmarkStart w:id="212" w:name="_Toc531199268"/>
      <w:r>
        <w:t xml:space="preserve">Tabela </w:t>
      </w:r>
      <w:r>
        <w:rPr>
          <w:noProof/>
        </w:rPr>
        <w:fldChar w:fldCharType="begin"/>
      </w:r>
      <w:r>
        <w:rPr>
          <w:noProof/>
        </w:rPr>
        <w:instrText xml:space="preserve"> SEQ Tabela \* ARABIC </w:instrText>
      </w:r>
      <w:r>
        <w:rPr>
          <w:noProof/>
        </w:rPr>
        <w:fldChar w:fldCharType="separate"/>
      </w:r>
      <w:r>
        <w:rPr>
          <w:noProof/>
        </w:rPr>
        <w:t>12</w:t>
      </w:r>
      <w:r>
        <w:rPr>
          <w:noProof/>
        </w:rPr>
        <w:fldChar w:fldCharType="end"/>
      </w:r>
      <w:r>
        <w:t xml:space="preserve"> - </w:t>
      </w:r>
      <w:r w:rsidRPr="00DA475A">
        <w:t>Atendimento recebido: por grupo.</w:t>
      </w:r>
      <w:bookmarkEnd w:id="212"/>
    </w:p>
    <w:tbl>
      <w:tblPr>
        <w:tblStyle w:val="TabeladeLista1Clara20"/>
        <w:tblW w:w="8505" w:type="dxa"/>
        <w:jc w:val="center"/>
        <w:tblLook w:val="04A0" w:firstRow="1" w:lastRow="0" w:firstColumn="1" w:lastColumn="0" w:noHBand="0" w:noVBand="1"/>
      </w:tblPr>
      <w:tblGrid>
        <w:gridCol w:w="1701"/>
        <w:gridCol w:w="1701"/>
        <w:gridCol w:w="1701"/>
        <w:gridCol w:w="1701"/>
        <w:gridCol w:w="1701"/>
      </w:tblGrid>
      <w:tr w:rsidR="00232F3C" w:rsidRPr="009A0907" w14:paraId="315DE946" w14:textId="77777777" w:rsidTr="003B365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454EC772" w14:textId="77777777" w:rsidR="00232F3C" w:rsidRPr="009A0907" w:rsidRDefault="00232F3C" w:rsidP="00232F3C">
            <w:pPr>
              <w:spacing w:line="240" w:lineRule="auto"/>
              <w:jc w:val="left"/>
              <w:rPr>
                <w:rFonts w:cs="Arial"/>
                <w:szCs w:val="24"/>
              </w:rPr>
            </w:pPr>
            <w:r w:rsidRPr="009A0907">
              <w:rPr>
                <w:rFonts w:cs="Arial"/>
                <w:szCs w:val="24"/>
              </w:rPr>
              <w:t>Atendimento recebido</w:t>
            </w:r>
          </w:p>
        </w:tc>
        <w:tc>
          <w:tcPr>
            <w:tcW w:w="1701" w:type="dxa"/>
            <w:noWrap/>
            <w:vAlign w:val="center"/>
            <w:hideMark/>
          </w:tcPr>
          <w:p w14:paraId="7A463C0C" w14:textId="7777777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Grupo 1 – Trans. grave + Quali. alta</w:t>
            </w:r>
          </w:p>
        </w:tc>
        <w:tc>
          <w:tcPr>
            <w:tcW w:w="1701" w:type="dxa"/>
            <w:noWrap/>
            <w:vAlign w:val="center"/>
            <w:hideMark/>
          </w:tcPr>
          <w:p w14:paraId="737A9E2E" w14:textId="657884A8"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 xml:space="preserve">Grupo 2 – Trans. grave + Quali. </w:t>
            </w:r>
            <w:r w:rsidR="00BE048B">
              <w:rPr>
                <w:rFonts w:cs="Arial"/>
                <w:sz w:val="20"/>
                <w:szCs w:val="20"/>
              </w:rPr>
              <w:t>b</w:t>
            </w:r>
            <w:r w:rsidRPr="009A0907">
              <w:rPr>
                <w:rFonts w:cs="Arial"/>
                <w:sz w:val="20"/>
                <w:szCs w:val="20"/>
              </w:rPr>
              <w:t>aixa</w:t>
            </w:r>
          </w:p>
        </w:tc>
        <w:tc>
          <w:tcPr>
            <w:tcW w:w="1701" w:type="dxa"/>
            <w:noWrap/>
            <w:vAlign w:val="center"/>
            <w:hideMark/>
          </w:tcPr>
          <w:p w14:paraId="4213346F" w14:textId="3FA266E1"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 xml:space="preserve">Grupo 3 – Trans. média + Quali. </w:t>
            </w:r>
            <w:r w:rsidR="00BE048B">
              <w:rPr>
                <w:rFonts w:cs="Arial"/>
                <w:sz w:val="20"/>
                <w:szCs w:val="20"/>
              </w:rPr>
              <w:t>a</w:t>
            </w:r>
            <w:r w:rsidRPr="009A0907">
              <w:rPr>
                <w:rFonts w:cs="Arial"/>
                <w:sz w:val="20"/>
                <w:szCs w:val="20"/>
              </w:rPr>
              <w:t>lta</w:t>
            </w:r>
          </w:p>
        </w:tc>
        <w:tc>
          <w:tcPr>
            <w:tcW w:w="1701" w:type="dxa"/>
            <w:noWrap/>
            <w:vAlign w:val="center"/>
            <w:hideMark/>
          </w:tcPr>
          <w:p w14:paraId="75CF6B8D" w14:textId="7777777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Grupo 4 – Trans. média + Quali. baixa</w:t>
            </w:r>
          </w:p>
        </w:tc>
      </w:tr>
      <w:tr w:rsidR="00232F3C" w:rsidRPr="009A0907" w14:paraId="7A53D961" w14:textId="77777777" w:rsidTr="006B1A6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7ACAEF61" w14:textId="77777777" w:rsidR="00232F3C" w:rsidRPr="009A0907" w:rsidRDefault="00232F3C" w:rsidP="007D2BB2">
            <w:pPr>
              <w:spacing w:line="276" w:lineRule="auto"/>
              <w:jc w:val="both"/>
              <w:rPr>
                <w:rFonts w:cs="Arial"/>
                <w:b w:val="0"/>
                <w:sz w:val="20"/>
                <w:szCs w:val="20"/>
              </w:rPr>
            </w:pPr>
            <w:r w:rsidRPr="009A0907">
              <w:rPr>
                <w:rFonts w:cs="Arial"/>
                <w:b w:val="0"/>
                <w:sz w:val="20"/>
                <w:szCs w:val="20"/>
              </w:rPr>
              <w:t>Bom</w:t>
            </w:r>
          </w:p>
        </w:tc>
        <w:tc>
          <w:tcPr>
            <w:tcW w:w="1701" w:type="dxa"/>
            <w:noWrap/>
            <w:vAlign w:val="center"/>
            <w:hideMark/>
          </w:tcPr>
          <w:p w14:paraId="564E4AFB" w14:textId="77777777" w:rsidR="00232F3C" w:rsidRPr="009A0907" w:rsidRDefault="00232F3C" w:rsidP="006B1A6D">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14,30%</w:t>
            </w:r>
          </w:p>
        </w:tc>
        <w:tc>
          <w:tcPr>
            <w:tcW w:w="1701" w:type="dxa"/>
            <w:noWrap/>
            <w:vAlign w:val="center"/>
          </w:tcPr>
          <w:p w14:paraId="149F6B02" w14:textId="77777777" w:rsidR="00232F3C" w:rsidRPr="009A0907" w:rsidRDefault="00232F3C" w:rsidP="006B1A6D">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6,50%</w:t>
            </w:r>
          </w:p>
        </w:tc>
        <w:tc>
          <w:tcPr>
            <w:tcW w:w="1701" w:type="dxa"/>
            <w:noWrap/>
            <w:vAlign w:val="center"/>
            <w:hideMark/>
          </w:tcPr>
          <w:p w14:paraId="42D8EDD0" w14:textId="77777777" w:rsidR="00232F3C" w:rsidRPr="009A0907" w:rsidRDefault="00232F3C" w:rsidP="006B1A6D">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18,40%</w:t>
            </w:r>
          </w:p>
        </w:tc>
        <w:tc>
          <w:tcPr>
            <w:tcW w:w="1701" w:type="dxa"/>
            <w:noWrap/>
            <w:vAlign w:val="center"/>
            <w:hideMark/>
          </w:tcPr>
          <w:p w14:paraId="17282659" w14:textId="77777777" w:rsidR="00232F3C" w:rsidRPr="009A0907" w:rsidRDefault="00232F3C" w:rsidP="006B1A6D">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11,40%</w:t>
            </w:r>
          </w:p>
        </w:tc>
      </w:tr>
      <w:tr w:rsidR="00232F3C" w:rsidRPr="009A0907" w14:paraId="72873659" w14:textId="77777777" w:rsidTr="006B1A6D">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7DC74F27" w14:textId="77777777" w:rsidR="00232F3C" w:rsidRPr="009A0907" w:rsidRDefault="00232F3C" w:rsidP="007D2BB2">
            <w:pPr>
              <w:spacing w:line="276" w:lineRule="auto"/>
              <w:jc w:val="both"/>
              <w:rPr>
                <w:rFonts w:cs="Arial"/>
                <w:b w:val="0"/>
                <w:sz w:val="20"/>
                <w:szCs w:val="20"/>
              </w:rPr>
            </w:pPr>
            <w:r w:rsidRPr="009A0907">
              <w:rPr>
                <w:rFonts w:cs="Arial"/>
                <w:b w:val="0"/>
                <w:sz w:val="20"/>
                <w:szCs w:val="20"/>
              </w:rPr>
              <w:t>Nem bom, nem ruim</w:t>
            </w:r>
          </w:p>
        </w:tc>
        <w:tc>
          <w:tcPr>
            <w:tcW w:w="1701" w:type="dxa"/>
            <w:noWrap/>
            <w:vAlign w:val="center"/>
            <w:hideMark/>
          </w:tcPr>
          <w:p w14:paraId="6234812E" w14:textId="77777777" w:rsidR="00232F3C" w:rsidRPr="009A0907" w:rsidRDefault="00232F3C" w:rsidP="006B1A6D">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22,90%</w:t>
            </w:r>
          </w:p>
        </w:tc>
        <w:tc>
          <w:tcPr>
            <w:tcW w:w="1701" w:type="dxa"/>
            <w:noWrap/>
            <w:vAlign w:val="center"/>
          </w:tcPr>
          <w:p w14:paraId="134C9EDA" w14:textId="77777777" w:rsidR="00232F3C" w:rsidRPr="009A0907" w:rsidRDefault="00232F3C" w:rsidP="006B1A6D">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25,80%</w:t>
            </w:r>
          </w:p>
        </w:tc>
        <w:tc>
          <w:tcPr>
            <w:tcW w:w="1701" w:type="dxa"/>
            <w:noWrap/>
            <w:vAlign w:val="center"/>
            <w:hideMark/>
          </w:tcPr>
          <w:p w14:paraId="7D76BC33" w14:textId="77777777" w:rsidR="00232F3C" w:rsidRPr="009A0907" w:rsidRDefault="00232F3C" w:rsidP="006B1A6D">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18,40%</w:t>
            </w:r>
          </w:p>
        </w:tc>
        <w:tc>
          <w:tcPr>
            <w:tcW w:w="1701" w:type="dxa"/>
            <w:noWrap/>
            <w:vAlign w:val="center"/>
            <w:hideMark/>
          </w:tcPr>
          <w:p w14:paraId="4F1EFAC5" w14:textId="77777777" w:rsidR="00232F3C" w:rsidRPr="009A0907" w:rsidRDefault="00232F3C" w:rsidP="006B1A6D">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34,30%</w:t>
            </w:r>
          </w:p>
        </w:tc>
      </w:tr>
      <w:tr w:rsidR="00232F3C" w:rsidRPr="009A0907" w14:paraId="798CE598" w14:textId="77777777" w:rsidTr="006B1A6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14:paraId="483CEBEB" w14:textId="77777777" w:rsidR="00232F3C" w:rsidRPr="009A0907" w:rsidRDefault="00232F3C" w:rsidP="007D2BB2">
            <w:pPr>
              <w:spacing w:line="276" w:lineRule="auto"/>
              <w:jc w:val="both"/>
              <w:rPr>
                <w:rFonts w:cs="Arial"/>
                <w:b w:val="0"/>
                <w:sz w:val="20"/>
                <w:szCs w:val="20"/>
              </w:rPr>
            </w:pPr>
            <w:r w:rsidRPr="009A0907">
              <w:rPr>
                <w:rFonts w:cs="Arial"/>
                <w:b w:val="0"/>
                <w:sz w:val="20"/>
                <w:szCs w:val="20"/>
              </w:rPr>
              <w:t>Ruim</w:t>
            </w:r>
          </w:p>
        </w:tc>
        <w:tc>
          <w:tcPr>
            <w:tcW w:w="1701" w:type="dxa"/>
            <w:noWrap/>
            <w:vAlign w:val="center"/>
            <w:hideMark/>
          </w:tcPr>
          <w:p w14:paraId="64336C50" w14:textId="77777777" w:rsidR="00232F3C" w:rsidRPr="009A0907" w:rsidRDefault="00232F3C" w:rsidP="006B1A6D">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25,70%</w:t>
            </w:r>
          </w:p>
        </w:tc>
        <w:tc>
          <w:tcPr>
            <w:tcW w:w="1701" w:type="dxa"/>
            <w:noWrap/>
            <w:vAlign w:val="center"/>
          </w:tcPr>
          <w:p w14:paraId="23CF2004" w14:textId="77777777" w:rsidR="00232F3C" w:rsidRPr="009A0907" w:rsidRDefault="00232F3C" w:rsidP="006B1A6D">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35,50%</w:t>
            </w:r>
          </w:p>
        </w:tc>
        <w:tc>
          <w:tcPr>
            <w:tcW w:w="1701" w:type="dxa"/>
            <w:noWrap/>
            <w:vAlign w:val="center"/>
            <w:hideMark/>
          </w:tcPr>
          <w:p w14:paraId="5C0C02F5" w14:textId="77777777" w:rsidR="00232F3C" w:rsidRPr="009A0907" w:rsidRDefault="00232F3C" w:rsidP="006B1A6D">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39,50%</w:t>
            </w:r>
          </w:p>
        </w:tc>
        <w:tc>
          <w:tcPr>
            <w:tcW w:w="1701" w:type="dxa"/>
            <w:noWrap/>
            <w:vAlign w:val="center"/>
            <w:hideMark/>
          </w:tcPr>
          <w:p w14:paraId="53DA521C" w14:textId="77777777" w:rsidR="00232F3C" w:rsidRPr="009A0907" w:rsidRDefault="00232F3C" w:rsidP="006B1A6D">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28,60%</w:t>
            </w:r>
          </w:p>
        </w:tc>
      </w:tr>
      <w:tr w:rsidR="00232F3C" w:rsidRPr="009A0907" w14:paraId="1A260D47" w14:textId="77777777" w:rsidTr="006B1A6D">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bottom"/>
          </w:tcPr>
          <w:p w14:paraId="2D50E7DD" w14:textId="77777777" w:rsidR="00232F3C" w:rsidRPr="009A0907" w:rsidRDefault="00232F3C" w:rsidP="007D2BB2">
            <w:pPr>
              <w:spacing w:line="276" w:lineRule="auto"/>
              <w:jc w:val="both"/>
              <w:rPr>
                <w:rFonts w:cs="Arial"/>
                <w:b w:val="0"/>
                <w:sz w:val="20"/>
                <w:szCs w:val="20"/>
              </w:rPr>
            </w:pPr>
            <w:r w:rsidRPr="009A0907">
              <w:rPr>
                <w:rFonts w:cs="Arial"/>
                <w:b w:val="0"/>
                <w:sz w:val="20"/>
                <w:szCs w:val="20"/>
              </w:rPr>
              <w:t>Não se aplica</w:t>
            </w:r>
          </w:p>
        </w:tc>
        <w:tc>
          <w:tcPr>
            <w:tcW w:w="1701" w:type="dxa"/>
            <w:noWrap/>
            <w:vAlign w:val="center"/>
          </w:tcPr>
          <w:p w14:paraId="13DBD5A4" w14:textId="77777777" w:rsidR="00232F3C" w:rsidRPr="009A0907" w:rsidRDefault="00232F3C" w:rsidP="006B1A6D">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37,10%</w:t>
            </w:r>
          </w:p>
        </w:tc>
        <w:tc>
          <w:tcPr>
            <w:tcW w:w="1701" w:type="dxa"/>
            <w:noWrap/>
            <w:vAlign w:val="center"/>
          </w:tcPr>
          <w:p w14:paraId="739FAB93" w14:textId="77777777" w:rsidR="00232F3C" w:rsidRPr="009A0907" w:rsidRDefault="00232F3C" w:rsidP="006B1A6D">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32,30%</w:t>
            </w:r>
          </w:p>
        </w:tc>
        <w:tc>
          <w:tcPr>
            <w:tcW w:w="1701" w:type="dxa"/>
            <w:noWrap/>
            <w:vAlign w:val="center"/>
          </w:tcPr>
          <w:p w14:paraId="4F860CAE" w14:textId="77777777" w:rsidR="00232F3C" w:rsidRPr="009A0907" w:rsidRDefault="00232F3C" w:rsidP="006B1A6D">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23,70%</w:t>
            </w:r>
          </w:p>
        </w:tc>
        <w:tc>
          <w:tcPr>
            <w:tcW w:w="1701" w:type="dxa"/>
            <w:noWrap/>
            <w:vAlign w:val="center"/>
          </w:tcPr>
          <w:p w14:paraId="64A146CD" w14:textId="77777777" w:rsidR="00232F3C" w:rsidRPr="009A0907" w:rsidRDefault="00232F3C" w:rsidP="006B1A6D">
            <w:pPr>
              <w:spacing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9A0907">
              <w:rPr>
                <w:rFonts w:cs="Arial"/>
                <w:szCs w:val="24"/>
              </w:rPr>
              <w:t>25,70%</w:t>
            </w:r>
          </w:p>
        </w:tc>
      </w:tr>
      <w:tr w:rsidR="00232F3C" w:rsidRPr="009A0907" w14:paraId="305FEADB" w14:textId="77777777" w:rsidTr="006B1A6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tcPr>
          <w:p w14:paraId="40D8185C" w14:textId="77777777" w:rsidR="00232F3C" w:rsidRPr="009A0907" w:rsidRDefault="00232F3C" w:rsidP="007D2BB2">
            <w:pPr>
              <w:spacing w:line="276" w:lineRule="auto"/>
              <w:jc w:val="both"/>
              <w:rPr>
                <w:rFonts w:cs="Arial"/>
                <w:sz w:val="20"/>
                <w:szCs w:val="20"/>
              </w:rPr>
            </w:pPr>
            <w:r w:rsidRPr="009A0907">
              <w:rPr>
                <w:rFonts w:cs="Arial"/>
                <w:sz w:val="20"/>
                <w:szCs w:val="20"/>
              </w:rPr>
              <w:t>Total</w:t>
            </w:r>
          </w:p>
        </w:tc>
        <w:tc>
          <w:tcPr>
            <w:tcW w:w="1701" w:type="dxa"/>
            <w:noWrap/>
            <w:vAlign w:val="center"/>
          </w:tcPr>
          <w:p w14:paraId="3D2B6AC6" w14:textId="77777777" w:rsidR="00232F3C" w:rsidRPr="009A0907" w:rsidRDefault="00232F3C" w:rsidP="006B1A6D">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45ABF03E" w14:textId="77777777" w:rsidR="00232F3C" w:rsidRPr="009A0907" w:rsidRDefault="00232F3C" w:rsidP="006B1A6D">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702C4AD8" w14:textId="77777777" w:rsidR="00232F3C" w:rsidRPr="009A0907" w:rsidRDefault="00232F3C" w:rsidP="006B1A6D">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6E4035E1" w14:textId="77777777" w:rsidR="00232F3C" w:rsidRPr="009A0907" w:rsidRDefault="00232F3C" w:rsidP="006B1A6D">
            <w:pPr>
              <w:keepNext/>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r>
    </w:tbl>
    <w:p w14:paraId="21150B86" w14:textId="77777777" w:rsidR="00C92A67" w:rsidRPr="009A0907" w:rsidRDefault="00C92A67" w:rsidP="009A0907">
      <w:pPr>
        <w:pStyle w:val="Legenda"/>
        <w:ind w:left="284"/>
        <w:jc w:val="left"/>
      </w:pPr>
      <w:r w:rsidRPr="009A0907">
        <w:t>Fonte: os autores.</w:t>
      </w:r>
    </w:p>
    <w:p w14:paraId="3F67E414" w14:textId="77777777" w:rsidR="00232F3C" w:rsidRPr="009A0907" w:rsidRDefault="00232F3C" w:rsidP="00232F3C">
      <w:pPr>
        <w:ind w:firstLine="851"/>
        <w:jc w:val="both"/>
        <w:rPr>
          <w:rFonts w:cs="Arial"/>
          <w:szCs w:val="24"/>
        </w:rPr>
      </w:pPr>
    </w:p>
    <w:p w14:paraId="0FA5A949" w14:textId="062AB82C" w:rsidR="00232F3C" w:rsidRDefault="00232F3C" w:rsidP="00232F3C">
      <w:pPr>
        <w:ind w:firstLine="851"/>
        <w:jc w:val="both"/>
        <w:rPr>
          <w:rFonts w:cs="Arial"/>
          <w:szCs w:val="24"/>
        </w:rPr>
      </w:pPr>
      <w:r w:rsidRPr="009A0907">
        <w:rPr>
          <w:rFonts w:cs="Arial"/>
          <w:szCs w:val="24"/>
        </w:rPr>
        <w:t>E para a última pergunta acerca da experiência do respondente, sobre como ele “avalia o serviço” da(s) sua(s) operadora(s) atual(s), a média geral das respostas angariadas foi de 3,12,</w:t>
      </w:r>
      <w:r w:rsidR="00B8332F">
        <w:rPr>
          <w:rFonts w:cs="Arial"/>
          <w:szCs w:val="24"/>
        </w:rPr>
        <w:t xml:space="preserve"> </w:t>
      </w:r>
      <w:r w:rsidR="002C39F4">
        <w:rPr>
          <w:rFonts w:cs="Arial"/>
          <w:szCs w:val="24"/>
        </w:rPr>
        <w:t>com o desvio padrão de 1,195,</w:t>
      </w:r>
      <w:r w:rsidRPr="009A0907">
        <w:rPr>
          <w:rFonts w:cs="Arial"/>
          <w:szCs w:val="24"/>
        </w:rPr>
        <w:t xml:space="preserve"> posicionando-a como regular na escala de 5 pontos utilizada, sendo o mínimo 1 e o máximo 5. Para os grupos, os resultados obtidos foram</w:t>
      </w:r>
      <w:r w:rsidR="00306AB9">
        <w:rPr>
          <w:rFonts w:cs="Arial"/>
          <w:szCs w:val="24"/>
        </w:rPr>
        <w:t xml:space="preserve"> os retratados a seguir na tabela 12</w:t>
      </w:r>
      <w:r w:rsidRPr="009A0907">
        <w:rPr>
          <w:rFonts w:cs="Arial"/>
          <w:szCs w:val="24"/>
        </w:rPr>
        <w:t>:</w:t>
      </w:r>
    </w:p>
    <w:p w14:paraId="2FE8343F" w14:textId="77777777" w:rsidR="00A50C10" w:rsidRPr="009A0907" w:rsidRDefault="00A50C10" w:rsidP="00232F3C">
      <w:pPr>
        <w:ind w:firstLine="851"/>
        <w:jc w:val="both"/>
        <w:rPr>
          <w:rFonts w:cs="Arial"/>
          <w:szCs w:val="24"/>
        </w:rPr>
      </w:pPr>
    </w:p>
    <w:p w14:paraId="2DE6B140" w14:textId="77777777" w:rsidR="00A50C10" w:rsidRDefault="00A50C10" w:rsidP="00A50C10">
      <w:pPr>
        <w:pStyle w:val="Legenda"/>
        <w:ind w:left="284"/>
        <w:jc w:val="both"/>
      </w:pPr>
      <w:bookmarkStart w:id="213" w:name="_Toc531199269"/>
      <w:r>
        <w:t xml:space="preserve">Tabela </w:t>
      </w:r>
      <w:r>
        <w:rPr>
          <w:noProof/>
        </w:rPr>
        <w:fldChar w:fldCharType="begin"/>
      </w:r>
      <w:r>
        <w:rPr>
          <w:noProof/>
        </w:rPr>
        <w:instrText xml:space="preserve"> SEQ Tabela \* ARABIC </w:instrText>
      </w:r>
      <w:r>
        <w:rPr>
          <w:noProof/>
        </w:rPr>
        <w:fldChar w:fldCharType="separate"/>
      </w:r>
      <w:r>
        <w:rPr>
          <w:noProof/>
        </w:rPr>
        <w:t>13</w:t>
      </w:r>
      <w:r>
        <w:rPr>
          <w:noProof/>
        </w:rPr>
        <w:fldChar w:fldCharType="end"/>
      </w:r>
      <w:r>
        <w:t xml:space="preserve"> - </w:t>
      </w:r>
      <w:r w:rsidRPr="007A6B50">
        <w:t>Satisfação com a atual operadora: por grupo.</w:t>
      </w:r>
      <w:bookmarkEnd w:id="213"/>
    </w:p>
    <w:tbl>
      <w:tblPr>
        <w:tblStyle w:val="TabeladeLista1Clara20"/>
        <w:tblW w:w="8505" w:type="dxa"/>
        <w:jc w:val="center"/>
        <w:tblLook w:val="04A0" w:firstRow="1" w:lastRow="0" w:firstColumn="1" w:lastColumn="0" w:noHBand="0" w:noVBand="1"/>
      </w:tblPr>
      <w:tblGrid>
        <w:gridCol w:w="1701"/>
        <w:gridCol w:w="1701"/>
        <w:gridCol w:w="1701"/>
        <w:gridCol w:w="1701"/>
        <w:gridCol w:w="1701"/>
      </w:tblGrid>
      <w:tr w:rsidR="00232F3C" w:rsidRPr="009A0907" w14:paraId="2F56226A" w14:textId="77777777" w:rsidTr="003B365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25D44DA7" w14:textId="77777777" w:rsidR="00232F3C" w:rsidRPr="009A0907" w:rsidRDefault="00232F3C" w:rsidP="00232F3C">
            <w:pPr>
              <w:spacing w:line="240" w:lineRule="auto"/>
              <w:jc w:val="left"/>
              <w:rPr>
                <w:rFonts w:cs="Arial"/>
                <w:szCs w:val="24"/>
              </w:rPr>
            </w:pPr>
            <w:r w:rsidRPr="009A0907">
              <w:rPr>
                <w:rFonts w:cs="Arial"/>
                <w:szCs w:val="24"/>
              </w:rPr>
              <w:t>Satisfação com a atual operadora</w:t>
            </w:r>
          </w:p>
        </w:tc>
        <w:tc>
          <w:tcPr>
            <w:tcW w:w="1701" w:type="dxa"/>
            <w:noWrap/>
            <w:vAlign w:val="center"/>
            <w:hideMark/>
          </w:tcPr>
          <w:p w14:paraId="5CB3BAC9" w14:textId="7777777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Grupo 1 – Trans. grave + Quali. alta</w:t>
            </w:r>
          </w:p>
        </w:tc>
        <w:tc>
          <w:tcPr>
            <w:tcW w:w="1701" w:type="dxa"/>
            <w:noWrap/>
            <w:vAlign w:val="center"/>
            <w:hideMark/>
          </w:tcPr>
          <w:p w14:paraId="761196EB" w14:textId="59165170"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 xml:space="preserve">Grupo 2 – Trans. grave + Quali. </w:t>
            </w:r>
            <w:r w:rsidR="00BE048B">
              <w:rPr>
                <w:rFonts w:cs="Arial"/>
                <w:sz w:val="20"/>
                <w:szCs w:val="20"/>
              </w:rPr>
              <w:t>b</w:t>
            </w:r>
            <w:r w:rsidRPr="009A0907">
              <w:rPr>
                <w:rFonts w:cs="Arial"/>
                <w:sz w:val="20"/>
                <w:szCs w:val="20"/>
              </w:rPr>
              <w:t>aixa</w:t>
            </w:r>
          </w:p>
        </w:tc>
        <w:tc>
          <w:tcPr>
            <w:tcW w:w="1701" w:type="dxa"/>
            <w:noWrap/>
            <w:vAlign w:val="center"/>
            <w:hideMark/>
          </w:tcPr>
          <w:p w14:paraId="1BD7B6C6" w14:textId="38D8A1F8"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 xml:space="preserve">Grupo 3 – Trans. média + Quali. </w:t>
            </w:r>
            <w:r w:rsidR="00BE048B">
              <w:rPr>
                <w:rFonts w:cs="Arial"/>
                <w:sz w:val="20"/>
                <w:szCs w:val="20"/>
              </w:rPr>
              <w:t>a</w:t>
            </w:r>
            <w:r w:rsidRPr="009A0907">
              <w:rPr>
                <w:rFonts w:cs="Arial"/>
                <w:sz w:val="20"/>
                <w:szCs w:val="20"/>
              </w:rPr>
              <w:t>lta</w:t>
            </w:r>
          </w:p>
        </w:tc>
        <w:tc>
          <w:tcPr>
            <w:tcW w:w="1701" w:type="dxa"/>
            <w:noWrap/>
            <w:vAlign w:val="center"/>
            <w:hideMark/>
          </w:tcPr>
          <w:p w14:paraId="3D8B9815" w14:textId="77777777" w:rsidR="00232F3C" w:rsidRPr="009A0907" w:rsidRDefault="00232F3C" w:rsidP="00232F3C">
            <w:pPr>
              <w:spacing w:line="276"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9A0907">
              <w:rPr>
                <w:rFonts w:cs="Arial"/>
                <w:sz w:val="20"/>
                <w:szCs w:val="20"/>
              </w:rPr>
              <w:t>Grupo 4 – Trans. média + Quali. baixa</w:t>
            </w:r>
          </w:p>
        </w:tc>
      </w:tr>
      <w:tr w:rsidR="00232F3C" w:rsidRPr="009A0907" w14:paraId="2FE10790" w14:textId="77777777" w:rsidTr="003B36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16730C9C" w14:textId="77777777" w:rsidR="00232F3C" w:rsidRPr="009A0907" w:rsidRDefault="00232F3C" w:rsidP="00F95E38">
            <w:pPr>
              <w:spacing w:line="276" w:lineRule="auto"/>
              <w:jc w:val="both"/>
              <w:rPr>
                <w:rFonts w:cs="Arial"/>
                <w:b w:val="0"/>
                <w:sz w:val="20"/>
                <w:szCs w:val="20"/>
              </w:rPr>
            </w:pPr>
            <w:r w:rsidRPr="009A0907">
              <w:rPr>
                <w:rFonts w:cs="Arial"/>
                <w:b w:val="0"/>
                <w:sz w:val="20"/>
                <w:szCs w:val="20"/>
              </w:rPr>
              <w:t>Média</w:t>
            </w:r>
          </w:p>
        </w:tc>
        <w:tc>
          <w:tcPr>
            <w:tcW w:w="1701" w:type="dxa"/>
            <w:noWrap/>
            <w:vAlign w:val="center"/>
          </w:tcPr>
          <w:p w14:paraId="56B776D1"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3,20</w:t>
            </w:r>
          </w:p>
        </w:tc>
        <w:tc>
          <w:tcPr>
            <w:tcW w:w="1701" w:type="dxa"/>
            <w:noWrap/>
            <w:vAlign w:val="center"/>
          </w:tcPr>
          <w:p w14:paraId="575607F7"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3,03</w:t>
            </w:r>
          </w:p>
        </w:tc>
        <w:tc>
          <w:tcPr>
            <w:tcW w:w="1701" w:type="dxa"/>
            <w:noWrap/>
            <w:vAlign w:val="center"/>
          </w:tcPr>
          <w:p w14:paraId="1A7C78FB"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3,24</w:t>
            </w:r>
          </w:p>
        </w:tc>
        <w:tc>
          <w:tcPr>
            <w:tcW w:w="1701" w:type="dxa"/>
            <w:noWrap/>
            <w:vAlign w:val="center"/>
          </w:tcPr>
          <w:p w14:paraId="3439FE64"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3</w:t>
            </w:r>
          </w:p>
        </w:tc>
      </w:tr>
      <w:tr w:rsidR="00232F3C" w:rsidRPr="009A0907" w14:paraId="6EBE4DF7" w14:textId="77777777" w:rsidTr="003B365B">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66EBF2DB" w14:textId="77777777" w:rsidR="00232F3C" w:rsidRPr="009A0907" w:rsidRDefault="00232F3C" w:rsidP="00F95E38">
            <w:pPr>
              <w:spacing w:line="276" w:lineRule="auto"/>
              <w:jc w:val="both"/>
              <w:rPr>
                <w:rFonts w:cs="Arial"/>
                <w:b w:val="0"/>
                <w:sz w:val="20"/>
                <w:szCs w:val="20"/>
              </w:rPr>
            </w:pPr>
            <w:r w:rsidRPr="009A0907">
              <w:rPr>
                <w:rFonts w:cs="Arial"/>
                <w:b w:val="0"/>
                <w:sz w:val="20"/>
                <w:szCs w:val="20"/>
              </w:rPr>
              <w:t>D. P.</w:t>
            </w:r>
          </w:p>
        </w:tc>
        <w:tc>
          <w:tcPr>
            <w:tcW w:w="1701" w:type="dxa"/>
            <w:noWrap/>
            <w:vAlign w:val="center"/>
          </w:tcPr>
          <w:p w14:paraId="04D0A9B5"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1,158</w:t>
            </w:r>
          </w:p>
        </w:tc>
        <w:tc>
          <w:tcPr>
            <w:tcW w:w="1701" w:type="dxa"/>
            <w:noWrap/>
            <w:vAlign w:val="center"/>
          </w:tcPr>
          <w:p w14:paraId="540B38AE"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1,278</w:t>
            </w:r>
          </w:p>
        </w:tc>
        <w:tc>
          <w:tcPr>
            <w:tcW w:w="1701" w:type="dxa"/>
            <w:noWrap/>
            <w:vAlign w:val="center"/>
          </w:tcPr>
          <w:p w14:paraId="4D8A4054"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1,195</w:t>
            </w:r>
          </w:p>
        </w:tc>
        <w:tc>
          <w:tcPr>
            <w:tcW w:w="1701" w:type="dxa"/>
            <w:noWrap/>
            <w:vAlign w:val="center"/>
          </w:tcPr>
          <w:p w14:paraId="4BD2BD8B"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1,188</w:t>
            </w:r>
          </w:p>
        </w:tc>
      </w:tr>
      <w:tr w:rsidR="00232F3C" w:rsidRPr="009A0907" w14:paraId="788C73DA" w14:textId="77777777" w:rsidTr="003B36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15C20015" w14:textId="77777777" w:rsidR="00232F3C" w:rsidRPr="009A0907" w:rsidRDefault="00232F3C" w:rsidP="00F95E38">
            <w:pPr>
              <w:spacing w:line="276" w:lineRule="auto"/>
              <w:jc w:val="both"/>
              <w:rPr>
                <w:rFonts w:cs="Arial"/>
                <w:b w:val="0"/>
                <w:sz w:val="20"/>
                <w:szCs w:val="20"/>
              </w:rPr>
            </w:pPr>
            <w:r w:rsidRPr="009A0907">
              <w:rPr>
                <w:rFonts w:cs="Arial"/>
                <w:b w:val="0"/>
                <w:sz w:val="20"/>
                <w:szCs w:val="20"/>
              </w:rPr>
              <w:t>Mínimo</w:t>
            </w:r>
          </w:p>
        </w:tc>
        <w:tc>
          <w:tcPr>
            <w:tcW w:w="1701" w:type="dxa"/>
            <w:noWrap/>
            <w:vAlign w:val="center"/>
          </w:tcPr>
          <w:p w14:paraId="4E89E924"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1</w:t>
            </w:r>
          </w:p>
        </w:tc>
        <w:tc>
          <w:tcPr>
            <w:tcW w:w="1701" w:type="dxa"/>
            <w:noWrap/>
            <w:vAlign w:val="center"/>
          </w:tcPr>
          <w:p w14:paraId="1BC1D6CF"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1</w:t>
            </w:r>
          </w:p>
        </w:tc>
        <w:tc>
          <w:tcPr>
            <w:tcW w:w="1701" w:type="dxa"/>
            <w:noWrap/>
            <w:vAlign w:val="center"/>
          </w:tcPr>
          <w:p w14:paraId="765A76AC"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1</w:t>
            </w:r>
          </w:p>
        </w:tc>
        <w:tc>
          <w:tcPr>
            <w:tcW w:w="1701" w:type="dxa"/>
            <w:noWrap/>
            <w:vAlign w:val="center"/>
          </w:tcPr>
          <w:p w14:paraId="07879C86"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bCs/>
                <w:szCs w:val="24"/>
              </w:rPr>
            </w:pPr>
            <w:r w:rsidRPr="009A0907">
              <w:rPr>
                <w:rFonts w:cs="Arial"/>
                <w:bCs/>
                <w:szCs w:val="24"/>
              </w:rPr>
              <w:t>1</w:t>
            </w:r>
          </w:p>
        </w:tc>
      </w:tr>
      <w:tr w:rsidR="00232F3C" w:rsidRPr="009A0907" w14:paraId="69A46E24" w14:textId="77777777" w:rsidTr="003B365B">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3F4574B9" w14:textId="77777777" w:rsidR="00232F3C" w:rsidRPr="009A0907" w:rsidRDefault="00232F3C" w:rsidP="00F95E38">
            <w:pPr>
              <w:spacing w:line="276" w:lineRule="auto"/>
              <w:jc w:val="both"/>
              <w:rPr>
                <w:rFonts w:cs="Arial"/>
                <w:b w:val="0"/>
                <w:sz w:val="20"/>
                <w:szCs w:val="20"/>
              </w:rPr>
            </w:pPr>
            <w:r w:rsidRPr="009A0907">
              <w:rPr>
                <w:rFonts w:cs="Arial"/>
                <w:b w:val="0"/>
                <w:sz w:val="20"/>
                <w:szCs w:val="20"/>
              </w:rPr>
              <w:t>Máximo</w:t>
            </w:r>
          </w:p>
        </w:tc>
        <w:tc>
          <w:tcPr>
            <w:tcW w:w="1701" w:type="dxa"/>
            <w:noWrap/>
            <w:vAlign w:val="center"/>
          </w:tcPr>
          <w:p w14:paraId="669BA0DE"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5</w:t>
            </w:r>
          </w:p>
        </w:tc>
        <w:tc>
          <w:tcPr>
            <w:tcW w:w="1701" w:type="dxa"/>
            <w:noWrap/>
            <w:vAlign w:val="center"/>
          </w:tcPr>
          <w:p w14:paraId="7B773F4F"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5</w:t>
            </w:r>
          </w:p>
        </w:tc>
        <w:tc>
          <w:tcPr>
            <w:tcW w:w="1701" w:type="dxa"/>
            <w:noWrap/>
            <w:vAlign w:val="center"/>
          </w:tcPr>
          <w:p w14:paraId="28C4B1A9"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5</w:t>
            </w:r>
          </w:p>
        </w:tc>
        <w:tc>
          <w:tcPr>
            <w:tcW w:w="1701" w:type="dxa"/>
            <w:noWrap/>
            <w:vAlign w:val="center"/>
          </w:tcPr>
          <w:p w14:paraId="1CE072E5" w14:textId="77777777" w:rsidR="00232F3C" w:rsidRPr="009A0907" w:rsidRDefault="00232F3C" w:rsidP="00232F3C">
            <w:pPr>
              <w:spacing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9A0907">
              <w:rPr>
                <w:rFonts w:cs="Arial"/>
                <w:bCs/>
                <w:szCs w:val="24"/>
              </w:rPr>
              <w:t>5</w:t>
            </w:r>
          </w:p>
        </w:tc>
      </w:tr>
      <w:tr w:rsidR="00232F3C" w:rsidRPr="009A0907" w14:paraId="7C12915D" w14:textId="77777777" w:rsidTr="003B36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tcPr>
          <w:p w14:paraId="642248B2" w14:textId="77777777" w:rsidR="00232F3C" w:rsidRPr="009A0907" w:rsidRDefault="00232F3C" w:rsidP="00F95E38">
            <w:pPr>
              <w:spacing w:line="276" w:lineRule="auto"/>
              <w:jc w:val="both"/>
              <w:rPr>
                <w:rFonts w:cs="Arial"/>
                <w:sz w:val="20"/>
                <w:szCs w:val="20"/>
              </w:rPr>
            </w:pPr>
            <w:r w:rsidRPr="009A0907">
              <w:rPr>
                <w:rFonts w:cs="Arial"/>
                <w:sz w:val="20"/>
                <w:szCs w:val="20"/>
              </w:rPr>
              <w:t>Total</w:t>
            </w:r>
          </w:p>
        </w:tc>
        <w:tc>
          <w:tcPr>
            <w:tcW w:w="1701" w:type="dxa"/>
            <w:noWrap/>
            <w:vAlign w:val="center"/>
          </w:tcPr>
          <w:p w14:paraId="124BCAE7"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00B3CB86"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0C9391B9" w14:textId="77777777" w:rsidR="00232F3C" w:rsidRPr="009A0907" w:rsidRDefault="00232F3C" w:rsidP="00232F3C">
            <w:pPr>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c>
          <w:tcPr>
            <w:tcW w:w="1701" w:type="dxa"/>
            <w:noWrap/>
            <w:vAlign w:val="center"/>
          </w:tcPr>
          <w:p w14:paraId="144A28F9" w14:textId="77777777" w:rsidR="00232F3C" w:rsidRPr="009A0907" w:rsidRDefault="00232F3C">
            <w:pPr>
              <w:keepNext/>
              <w:spacing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9A0907">
              <w:rPr>
                <w:rFonts w:cs="Arial"/>
                <w:szCs w:val="24"/>
              </w:rPr>
              <w:t>100%</w:t>
            </w:r>
          </w:p>
        </w:tc>
      </w:tr>
    </w:tbl>
    <w:p w14:paraId="3EF5DBB6" w14:textId="77777777" w:rsidR="00C92A67" w:rsidRPr="009A0907" w:rsidRDefault="00C92A67" w:rsidP="009A0907">
      <w:pPr>
        <w:pStyle w:val="Legenda"/>
        <w:ind w:left="284"/>
        <w:jc w:val="left"/>
      </w:pPr>
      <w:r w:rsidRPr="009A0907">
        <w:t>Fonte: os autores.</w:t>
      </w:r>
    </w:p>
    <w:p w14:paraId="78FAB5D9" w14:textId="77777777" w:rsidR="00232F3C" w:rsidRPr="009A0907" w:rsidRDefault="00232F3C" w:rsidP="002B1EBB">
      <w:pPr>
        <w:pStyle w:val="Ttulo3"/>
      </w:pPr>
      <w:bookmarkStart w:id="214" w:name="_Toc531199321"/>
      <w:r w:rsidRPr="009A0907">
        <w:lastRenderedPageBreak/>
        <w:t>Checagem dos cenários</w:t>
      </w:r>
      <w:bookmarkEnd w:id="214"/>
    </w:p>
    <w:p w14:paraId="451F32C7" w14:textId="08D5EDFF" w:rsidR="00232F3C" w:rsidRPr="009A0907" w:rsidRDefault="00306AB9" w:rsidP="00F95E38">
      <w:pPr>
        <w:ind w:firstLine="851"/>
        <w:jc w:val="both"/>
        <w:rPr>
          <w:rFonts w:cs="Arial"/>
          <w:szCs w:val="24"/>
        </w:rPr>
      </w:pPr>
      <w:r>
        <w:rPr>
          <w:rFonts w:cs="Arial"/>
          <w:szCs w:val="24"/>
        </w:rPr>
        <w:t>Para a checagem dos cenários,</w:t>
      </w:r>
      <w:r w:rsidR="002B27CF">
        <w:rPr>
          <w:rFonts w:cs="Arial"/>
          <w:szCs w:val="24"/>
        </w:rPr>
        <w:t xml:space="preserve"> </w:t>
      </w:r>
      <w:r w:rsidR="00232F3C" w:rsidRPr="009A0907">
        <w:rPr>
          <w:rFonts w:cs="Arial"/>
          <w:szCs w:val="24"/>
        </w:rPr>
        <w:t xml:space="preserve">foi realizado </w:t>
      </w:r>
      <w:r w:rsidR="002B27CF">
        <w:rPr>
          <w:rFonts w:cs="Arial"/>
          <w:szCs w:val="24"/>
        </w:rPr>
        <w:t>o</w:t>
      </w:r>
      <w:r w:rsidR="00232F3C" w:rsidRPr="009A0907">
        <w:rPr>
          <w:rFonts w:cs="Arial"/>
          <w:szCs w:val="24"/>
        </w:rPr>
        <w:t xml:space="preserve"> Teste T de amostras independentes para confirmar se as manipulações foram adequadas, isto é, se elas estavam significativamente diferentes entre as polaridades propostas</w:t>
      </w:r>
      <w:r w:rsidR="002B27CF">
        <w:rPr>
          <w:rFonts w:cs="Arial"/>
          <w:szCs w:val="24"/>
        </w:rPr>
        <w:t>,</w:t>
      </w:r>
      <w:r w:rsidR="00232F3C" w:rsidRPr="009A0907">
        <w:rPr>
          <w:rFonts w:cs="Arial"/>
          <w:szCs w:val="24"/>
        </w:rPr>
        <w:t xml:space="preserve"> assim como atestado nos pré-testes anteriores</w:t>
      </w:r>
      <w:r w:rsidR="002B27CF">
        <w:rPr>
          <w:rFonts w:cs="Arial"/>
          <w:szCs w:val="24"/>
        </w:rPr>
        <w:t>.</w:t>
      </w:r>
      <w:r w:rsidR="00232F3C" w:rsidRPr="009A0907">
        <w:rPr>
          <w:rFonts w:cs="Arial"/>
          <w:szCs w:val="24"/>
        </w:rPr>
        <w:t xml:space="preserve"> </w:t>
      </w:r>
      <w:r w:rsidR="002B27CF">
        <w:rPr>
          <w:rFonts w:cs="Arial"/>
          <w:szCs w:val="24"/>
        </w:rPr>
        <w:t>A</w:t>
      </w:r>
      <w:r w:rsidR="00232F3C" w:rsidRPr="009A0907">
        <w:rPr>
          <w:rFonts w:cs="Arial"/>
          <w:szCs w:val="24"/>
        </w:rPr>
        <w:t>s perguntas de checagem foram as mesma</w:t>
      </w:r>
      <w:r w:rsidR="002B27CF">
        <w:rPr>
          <w:rFonts w:cs="Arial"/>
          <w:szCs w:val="24"/>
        </w:rPr>
        <w:t>s</w:t>
      </w:r>
      <w:r w:rsidR="00232F3C" w:rsidRPr="009A0907">
        <w:rPr>
          <w:rFonts w:cs="Arial"/>
          <w:szCs w:val="24"/>
        </w:rPr>
        <w:t xml:space="preserve"> utilizada</w:t>
      </w:r>
      <w:r w:rsidR="002B27CF">
        <w:rPr>
          <w:rFonts w:cs="Arial"/>
          <w:szCs w:val="24"/>
        </w:rPr>
        <w:t>s</w:t>
      </w:r>
      <w:r w:rsidR="00232F3C" w:rsidRPr="009A0907">
        <w:rPr>
          <w:rFonts w:cs="Arial"/>
          <w:szCs w:val="24"/>
        </w:rPr>
        <w:t xml:space="preserve"> nos dois pré-testes (vide metodologia), sendo uma pergunta para cada variável.</w:t>
      </w:r>
    </w:p>
    <w:p w14:paraId="58EBDA54" w14:textId="289EA26D" w:rsidR="00232F3C" w:rsidRPr="009A0907" w:rsidRDefault="00232F3C" w:rsidP="00F95E38">
      <w:pPr>
        <w:ind w:firstLine="851"/>
        <w:jc w:val="both"/>
        <w:rPr>
          <w:rFonts w:cs="Arial"/>
          <w:szCs w:val="24"/>
        </w:rPr>
      </w:pPr>
      <w:r w:rsidRPr="009A0907">
        <w:rPr>
          <w:rFonts w:cs="Arial"/>
          <w:szCs w:val="24"/>
        </w:rPr>
        <w:t>O teste T indicou que os participantes do grupo “transgressão grave” obtiveram um escore superior (média=3,30 e D.P.=1,24</w:t>
      </w:r>
      <w:r w:rsidR="006B1A6D">
        <w:rPr>
          <w:rFonts w:cs="Arial"/>
          <w:szCs w:val="24"/>
        </w:rPr>
        <w:t>0</w:t>
      </w:r>
      <w:r w:rsidRPr="009A0907">
        <w:rPr>
          <w:rFonts w:cs="Arial"/>
          <w:szCs w:val="24"/>
        </w:rPr>
        <w:t>) comparado aos participantes do grupo “transgressão média” (média=2,58 e D.P.=1,235).</w:t>
      </w:r>
      <w:r w:rsidRPr="009A0907">
        <w:rPr>
          <w:rFonts w:cs="Arial"/>
          <w:i/>
          <w:szCs w:val="24"/>
        </w:rPr>
        <w:t xml:space="preserve"> </w:t>
      </w:r>
      <w:r w:rsidRPr="009A0907">
        <w:rPr>
          <w:rFonts w:cs="Arial"/>
          <w:szCs w:val="24"/>
        </w:rPr>
        <w:t>O resultado apontou: t(1,137)=3,462, p=0,001. Portanto, conclui-se que há diferença significativa das médias dos dois grupos.</w:t>
      </w:r>
    </w:p>
    <w:p w14:paraId="6B23A0C7" w14:textId="75DFDFEE" w:rsidR="00232F3C" w:rsidRPr="009A0907" w:rsidRDefault="00232F3C" w:rsidP="00F95E38">
      <w:pPr>
        <w:ind w:firstLine="851"/>
        <w:jc w:val="both"/>
        <w:rPr>
          <w:rFonts w:cs="Arial"/>
          <w:szCs w:val="24"/>
        </w:rPr>
      </w:pPr>
      <w:r w:rsidRPr="009A0907">
        <w:rPr>
          <w:rFonts w:cs="Arial"/>
          <w:szCs w:val="24"/>
        </w:rPr>
        <w:t>E para a próxima variável do experimento, o teste T indicou que os participantes do grupo “qualidade do atendimento alta” obtiveram um escore superior (média=4,38 e D.P.=0,892) comparado aos participantes do grupo “qualidade do atendimento baixa” (média=1,39 e D.P.=0,630).</w:t>
      </w:r>
      <w:r w:rsidRPr="009A0907">
        <w:rPr>
          <w:rFonts w:cs="Arial"/>
          <w:i/>
          <w:szCs w:val="24"/>
        </w:rPr>
        <w:t xml:space="preserve"> </w:t>
      </w:r>
      <w:r w:rsidRPr="009A0907">
        <w:rPr>
          <w:rFonts w:cs="Arial"/>
          <w:szCs w:val="24"/>
        </w:rPr>
        <w:t>O resultado apontou: t(1,137)=22,611</w:t>
      </w:r>
      <w:r w:rsidR="006B1A6D">
        <w:rPr>
          <w:rFonts w:cs="Arial"/>
          <w:szCs w:val="24"/>
        </w:rPr>
        <w:t>,</w:t>
      </w:r>
      <w:r w:rsidRPr="009A0907">
        <w:rPr>
          <w:rFonts w:cs="Arial"/>
          <w:szCs w:val="24"/>
        </w:rPr>
        <w:t xml:space="preserve"> p&lt;0,001. Portanto, conclui-se que há diferença significativa das médias dos dois grupos.</w:t>
      </w:r>
    </w:p>
    <w:p w14:paraId="50DBF172" w14:textId="78C93FD0" w:rsidR="00232F3C" w:rsidRPr="009A0907" w:rsidRDefault="00232F3C" w:rsidP="00F95E38">
      <w:pPr>
        <w:ind w:firstLine="851"/>
        <w:jc w:val="both"/>
        <w:rPr>
          <w:rFonts w:cs="Arial"/>
          <w:szCs w:val="24"/>
        </w:rPr>
      </w:pPr>
      <w:r w:rsidRPr="009A0907">
        <w:rPr>
          <w:rFonts w:cs="Arial"/>
          <w:szCs w:val="24"/>
        </w:rPr>
        <w:t xml:space="preserve">Assim, tanto </w:t>
      </w:r>
      <w:r w:rsidR="00AF4AFE" w:rsidRPr="009A0907">
        <w:rPr>
          <w:rFonts w:cs="Arial"/>
          <w:szCs w:val="24"/>
        </w:rPr>
        <w:t>a VI</w:t>
      </w:r>
      <w:r w:rsidR="00AF4AFE">
        <w:rPr>
          <w:rFonts w:cs="Arial"/>
          <w:szCs w:val="24"/>
        </w:rPr>
        <w:t xml:space="preserve"> (</w:t>
      </w:r>
      <w:r w:rsidR="00AF4AFE" w:rsidRPr="009A0907">
        <w:rPr>
          <w:rFonts w:cs="Arial"/>
          <w:szCs w:val="24"/>
        </w:rPr>
        <w:t>transgre</w:t>
      </w:r>
      <w:r w:rsidR="00AF4AFE">
        <w:rPr>
          <w:rFonts w:cs="Arial"/>
          <w:szCs w:val="24"/>
        </w:rPr>
        <w:t>s</w:t>
      </w:r>
      <w:r w:rsidR="00AF4AFE" w:rsidRPr="009A0907">
        <w:rPr>
          <w:rFonts w:cs="Arial"/>
          <w:szCs w:val="24"/>
        </w:rPr>
        <w:t>são</w:t>
      </w:r>
      <w:r w:rsidR="00AF4AFE">
        <w:rPr>
          <w:rFonts w:cs="Arial"/>
          <w:szCs w:val="24"/>
        </w:rPr>
        <w:t>)</w:t>
      </w:r>
      <w:r w:rsidR="00AF4AFE" w:rsidRPr="009A0907">
        <w:rPr>
          <w:rFonts w:cs="Arial"/>
          <w:szCs w:val="24"/>
        </w:rPr>
        <w:t>,</w:t>
      </w:r>
      <w:r w:rsidR="00AF4AFE">
        <w:rPr>
          <w:rFonts w:cs="Arial"/>
          <w:szCs w:val="24"/>
        </w:rPr>
        <w:t xml:space="preserve"> </w:t>
      </w:r>
      <w:r w:rsidR="00AF4AFE" w:rsidRPr="009A0907">
        <w:rPr>
          <w:rFonts w:cs="Arial"/>
          <w:szCs w:val="24"/>
        </w:rPr>
        <w:t>como a VMo</w:t>
      </w:r>
      <w:r w:rsidR="00AF4AFE">
        <w:rPr>
          <w:rFonts w:cs="Arial"/>
          <w:szCs w:val="24"/>
        </w:rPr>
        <w:t xml:space="preserve"> (</w:t>
      </w:r>
      <w:r w:rsidR="00AF4AFE" w:rsidRPr="009A0907">
        <w:rPr>
          <w:rFonts w:cs="Arial"/>
          <w:szCs w:val="24"/>
        </w:rPr>
        <w:t>qualidade do atendimento</w:t>
      </w:r>
      <w:r w:rsidR="00AF4AFE">
        <w:rPr>
          <w:rFonts w:cs="Arial"/>
          <w:szCs w:val="24"/>
        </w:rPr>
        <w:t>)</w:t>
      </w:r>
      <w:r w:rsidR="00AF4AFE" w:rsidRPr="009A0907">
        <w:rPr>
          <w:rFonts w:cs="Arial"/>
          <w:szCs w:val="24"/>
        </w:rPr>
        <w:t xml:space="preserve">, </w:t>
      </w:r>
      <w:r w:rsidR="00AF4AFE">
        <w:rPr>
          <w:rFonts w:cs="Arial"/>
          <w:szCs w:val="24"/>
        </w:rPr>
        <w:t>apresentavam</w:t>
      </w:r>
      <w:r w:rsidRPr="009A0907">
        <w:rPr>
          <w:rFonts w:cs="Arial"/>
          <w:szCs w:val="24"/>
        </w:rPr>
        <w:t xml:space="preserve"> discrep</w:t>
      </w:r>
      <w:r w:rsidR="00AF4AFE">
        <w:rPr>
          <w:rFonts w:cs="Arial"/>
          <w:szCs w:val="24"/>
        </w:rPr>
        <w:t>â</w:t>
      </w:r>
      <w:r w:rsidRPr="009A0907">
        <w:rPr>
          <w:rFonts w:cs="Arial"/>
          <w:szCs w:val="24"/>
        </w:rPr>
        <w:t>n</w:t>
      </w:r>
      <w:r w:rsidR="00AF4AFE">
        <w:rPr>
          <w:rFonts w:cs="Arial"/>
          <w:szCs w:val="24"/>
        </w:rPr>
        <w:t>cia</w:t>
      </w:r>
      <w:r w:rsidRPr="009A0907">
        <w:rPr>
          <w:rFonts w:cs="Arial"/>
          <w:szCs w:val="24"/>
        </w:rPr>
        <w:t xml:space="preserve"> entre si, podendo dessa forma validar a manipulação dos cenários do experimento e </w:t>
      </w:r>
      <w:r w:rsidR="002B27CF">
        <w:rPr>
          <w:rFonts w:cs="Arial"/>
          <w:szCs w:val="24"/>
        </w:rPr>
        <w:t>passar para</w:t>
      </w:r>
      <w:r w:rsidRPr="009A0907">
        <w:rPr>
          <w:rFonts w:cs="Arial"/>
          <w:szCs w:val="24"/>
        </w:rPr>
        <w:t xml:space="preserve"> as análises sequentes. </w:t>
      </w:r>
    </w:p>
    <w:p w14:paraId="20CA85B2" w14:textId="77777777" w:rsidR="00232F3C" w:rsidRPr="009A0907" w:rsidRDefault="00232F3C" w:rsidP="002B1EBB">
      <w:pPr>
        <w:pStyle w:val="Ttulo3"/>
      </w:pPr>
      <w:bookmarkStart w:id="215" w:name="_Toc531199322"/>
      <w:r w:rsidRPr="009A0907">
        <w:t>Checagens das variáveis</w:t>
      </w:r>
      <w:bookmarkEnd w:id="215"/>
      <w:r w:rsidRPr="009A0907">
        <w:t xml:space="preserve"> </w:t>
      </w:r>
    </w:p>
    <w:p w14:paraId="1477CAFE" w14:textId="171DF129" w:rsidR="00232F3C" w:rsidRPr="009A0907" w:rsidRDefault="00232F3C" w:rsidP="00F95E38">
      <w:pPr>
        <w:ind w:firstLine="851"/>
        <w:jc w:val="both"/>
        <w:rPr>
          <w:rFonts w:cs="Arial"/>
          <w:szCs w:val="24"/>
        </w:rPr>
      </w:pPr>
      <w:r w:rsidRPr="009A0907">
        <w:rPr>
          <w:rFonts w:cs="Arial"/>
          <w:szCs w:val="24"/>
        </w:rPr>
        <w:t>Depois de checar os estímulos, foi verificado a confiabilidade das escalas utilizadas no experimento, primeiro a escala da transgressão (severidade da falha) que é a variável independente do experimento, depois a da qualidade do atendimento (ServQual) que é a variável moderadora do estudo, e p</w:t>
      </w:r>
      <w:r w:rsidR="002B27CF">
        <w:rPr>
          <w:rFonts w:cs="Arial"/>
          <w:szCs w:val="24"/>
        </w:rPr>
        <w:t>o</w:t>
      </w:r>
      <w:r w:rsidRPr="009A0907">
        <w:rPr>
          <w:rFonts w:cs="Arial"/>
          <w:szCs w:val="24"/>
        </w:rPr>
        <w:t xml:space="preserve">r fim a escala da </w:t>
      </w:r>
      <w:r w:rsidR="002B27CF">
        <w:rPr>
          <w:rFonts w:cs="Arial"/>
          <w:szCs w:val="24"/>
        </w:rPr>
        <w:t>l</w:t>
      </w:r>
      <w:r w:rsidRPr="009A0907">
        <w:rPr>
          <w:rFonts w:cs="Arial"/>
          <w:szCs w:val="24"/>
        </w:rPr>
        <w:t xml:space="preserve">ealdade, </w:t>
      </w:r>
      <w:r w:rsidR="002B27CF">
        <w:rPr>
          <w:rFonts w:cs="Arial"/>
          <w:szCs w:val="24"/>
        </w:rPr>
        <w:t>em</w:t>
      </w:r>
      <w:r w:rsidR="002B27CF" w:rsidRPr="009A0907">
        <w:rPr>
          <w:rFonts w:cs="Arial"/>
          <w:szCs w:val="24"/>
        </w:rPr>
        <w:t xml:space="preserve"> </w:t>
      </w:r>
      <w:r w:rsidRPr="009A0907">
        <w:rPr>
          <w:rFonts w:cs="Arial"/>
          <w:szCs w:val="24"/>
        </w:rPr>
        <w:t xml:space="preserve">suas quatro </w:t>
      </w:r>
      <w:r w:rsidR="0032694C">
        <w:rPr>
          <w:rFonts w:cs="Arial"/>
          <w:szCs w:val="24"/>
        </w:rPr>
        <w:t>fases</w:t>
      </w:r>
      <w:r w:rsidRPr="009A0907">
        <w:rPr>
          <w:rFonts w:cs="Arial"/>
          <w:szCs w:val="24"/>
        </w:rPr>
        <w:t>.</w:t>
      </w:r>
    </w:p>
    <w:p w14:paraId="52B33722" w14:textId="36635DBD" w:rsidR="00232F3C" w:rsidRPr="009A0907" w:rsidRDefault="00232F3C" w:rsidP="00F95E38">
      <w:pPr>
        <w:ind w:firstLine="851"/>
        <w:jc w:val="both"/>
        <w:rPr>
          <w:rFonts w:cs="Arial"/>
          <w:szCs w:val="24"/>
        </w:rPr>
      </w:pPr>
      <w:r w:rsidRPr="009A0907">
        <w:rPr>
          <w:rFonts w:cs="Arial"/>
          <w:szCs w:val="24"/>
        </w:rPr>
        <w:t>Para isso, foi realizad</w:t>
      </w:r>
      <w:r w:rsidR="002B27CF">
        <w:rPr>
          <w:rFonts w:cs="Arial"/>
          <w:szCs w:val="24"/>
        </w:rPr>
        <w:t>a</w:t>
      </w:r>
      <w:r w:rsidRPr="009A0907">
        <w:rPr>
          <w:rFonts w:cs="Arial"/>
          <w:szCs w:val="24"/>
        </w:rPr>
        <w:t xml:space="preserve"> a análise de confiabilidade (Alfa de Cronbach) para essas variáveis. A escala da transgressão, obteve confiabilidade de 0,718, enquanto que, para a escala da qualidade do atendimento, a análise apontou o resultado de </w:t>
      </w:r>
      <w:r w:rsidRPr="009A0907">
        <w:rPr>
          <w:rFonts w:cs="Arial"/>
          <w:szCs w:val="24"/>
        </w:rPr>
        <w:lastRenderedPageBreak/>
        <w:t xml:space="preserve">0,965 para o alfa. Ambos os resultados apresentaram escores acima de 0,6, o que, segundo Malhotra (2012, p.230), é o adequado. </w:t>
      </w:r>
    </w:p>
    <w:p w14:paraId="4056EA6B" w14:textId="1D0FE804" w:rsidR="00232F3C" w:rsidRPr="009A0907" w:rsidRDefault="00232F3C" w:rsidP="00F95E38">
      <w:pPr>
        <w:ind w:firstLine="851"/>
        <w:jc w:val="both"/>
        <w:rPr>
          <w:rFonts w:cs="Arial"/>
          <w:szCs w:val="24"/>
        </w:rPr>
      </w:pPr>
      <w:r w:rsidRPr="009A0907">
        <w:rPr>
          <w:rFonts w:cs="Arial"/>
          <w:szCs w:val="24"/>
        </w:rPr>
        <w:t xml:space="preserve">Foi realizado também </w:t>
      </w:r>
      <w:r w:rsidR="002B27CF">
        <w:rPr>
          <w:rFonts w:cs="Arial"/>
          <w:szCs w:val="24"/>
        </w:rPr>
        <w:t>o</w:t>
      </w:r>
      <w:r w:rsidR="002B27CF" w:rsidRPr="009A0907">
        <w:rPr>
          <w:rFonts w:cs="Arial"/>
          <w:szCs w:val="24"/>
        </w:rPr>
        <w:t xml:space="preserve"> </w:t>
      </w:r>
      <w:r w:rsidRPr="009A0907">
        <w:rPr>
          <w:rFonts w:cs="Arial"/>
          <w:szCs w:val="24"/>
        </w:rPr>
        <w:t>Teste T de amostras independentes</w:t>
      </w:r>
      <w:r w:rsidR="002B27CF">
        <w:rPr>
          <w:rFonts w:cs="Arial"/>
          <w:szCs w:val="24"/>
        </w:rPr>
        <w:t>,</w:t>
      </w:r>
      <w:r w:rsidRPr="009A0907">
        <w:rPr>
          <w:rFonts w:cs="Arial"/>
          <w:szCs w:val="24"/>
        </w:rPr>
        <w:t xml:space="preserve"> para verificar se houve diferença estatisticamente significativa nas escalas propostas, ou seja, se os respondentes perceberam diferenças entre seus pontos (discrepâncias).</w:t>
      </w:r>
    </w:p>
    <w:p w14:paraId="616BE742" w14:textId="0A17E96C" w:rsidR="00232F3C" w:rsidRPr="009A0907" w:rsidRDefault="00232F3C" w:rsidP="00F95E38">
      <w:pPr>
        <w:ind w:firstLine="851"/>
        <w:jc w:val="both"/>
        <w:rPr>
          <w:rFonts w:cs="Arial"/>
          <w:szCs w:val="24"/>
        </w:rPr>
      </w:pPr>
      <w:r w:rsidRPr="009A0907">
        <w:rPr>
          <w:rFonts w:cs="Arial"/>
          <w:szCs w:val="24"/>
        </w:rPr>
        <w:t>O teste T indicou que os participantes do grupo “transgressão grave” obtiveram um escore superior (média=3,21 e D.P.=0,848) comparado aos participantes do grupo “transgressão média” (média=2,54 e D.P.=0,986).</w:t>
      </w:r>
      <w:r w:rsidRPr="009A0907">
        <w:rPr>
          <w:rFonts w:cs="Arial"/>
          <w:i/>
          <w:szCs w:val="24"/>
        </w:rPr>
        <w:t xml:space="preserve"> </w:t>
      </w:r>
      <w:r w:rsidRPr="009A0907">
        <w:rPr>
          <w:rFonts w:cs="Arial"/>
          <w:szCs w:val="24"/>
        </w:rPr>
        <w:t>O resultado apontou: t(1,137)=4,262, p&lt;0,001.</w:t>
      </w:r>
      <w:r w:rsidRPr="009A0907">
        <w:rPr>
          <w:rFonts w:cs="Arial"/>
          <w:i/>
          <w:szCs w:val="24"/>
        </w:rPr>
        <w:t xml:space="preserve"> </w:t>
      </w:r>
      <w:r w:rsidRPr="009A0907">
        <w:rPr>
          <w:rFonts w:cs="Arial"/>
          <w:szCs w:val="24"/>
        </w:rPr>
        <w:t>Portanto, conclui-se que há diferença significativa das médias dos dois grupos.</w:t>
      </w:r>
    </w:p>
    <w:p w14:paraId="0393A765" w14:textId="5DA1F2F5" w:rsidR="00232F3C" w:rsidRPr="009A0907" w:rsidRDefault="00F17535" w:rsidP="00F95E38">
      <w:pPr>
        <w:ind w:firstLine="851"/>
        <w:jc w:val="both"/>
        <w:rPr>
          <w:rFonts w:cs="Arial"/>
          <w:i/>
          <w:szCs w:val="24"/>
        </w:rPr>
      </w:pPr>
      <w:r>
        <w:rPr>
          <w:rFonts w:cs="Arial"/>
          <w:szCs w:val="24"/>
        </w:rPr>
        <w:t>O</w:t>
      </w:r>
      <w:r w:rsidR="001240B6" w:rsidRPr="009A0907">
        <w:rPr>
          <w:rFonts w:cs="Arial"/>
          <w:szCs w:val="24"/>
        </w:rPr>
        <w:t xml:space="preserve"> teste T indicou </w:t>
      </w:r>
      <w:r>
        <w:rPr>
          <w:rFonts w:cs="Arial"/>
          <w:szCs w:val="24"/>
        </w:rPr>
        <w:t xml:space="preserve">também </w:t>
      </w:r>
      <w:r w:rsidR="001240B6" w:rsidRPr="009A0907">
        <w:rPr>
          <w:rFonts w:cs="Arial"/>
          <w:szCs w:val="24"/>
        </w:rPr>
        <w:t>que os participantes do grupo</w:t>
      </w:r>
      <w:r w:rsidR="001240B6" w:rsidRPr="009A0907" w:rsidDel="001240B6">
        <w:rPr>
          <w:rFonts w:cs="Arial"/>
          <w:szCs w:val="24"/>
        </w:rPr>
        <w:t xml:space="preserve"> </w:t>
      </w:r>
      <w:r w:rsidR="00232F3C" w:rsidRPr="009A0907">
        <w:rPr>
          <w:rFonts w:cs="Arial"/>
          <w:szCs w:val="24"/>
        </w:rPr>
        <w:t>“qualidade do atendimento alta” obtiveram um escore superior (média=4,36 e D.P.=0,497) comparado aos participantes do grupo “qualidade baixa” (média=2,3</w:t>
      </w:r>
      <w:r>
        <w:rPr>
          <w:rFonts w:cs="Arial"/>
          <w:szCs w:val="24"/>
        </w:rPr>
        <w:t>1</w:t>
      </w:r>
      <w:r w:rsidR="00232F3C" w:rsidRPr="009A0907">
        <w:rPr>
          <w:rFonts w:cs="Arial"/>
          <w:szCs w:val="24"/>
        </w:rPr>
        <w:t xml:space="preserve"> e D.P.=0,678). O resultado apontou: t(1,137)=20,488, p&lt;0,001. Portanto, conclui-se que há diferença significativa das médias dos dois grupos.</w:t>
      </w:r>
    </w:p>
    <w:p w14:paraId="52898E0E" w14:textId="4F3215E7" w:rsidR="00232F3C" w:rsidRPr="009A0907" w:rsidRDefault="001240B6" w:rsidP="00F95E38">
      <w:pPr>
        <w:ind w:firstLine="851"/>
        <w:jc w:val="both"/>
        <w:rPr>
          <w:rFonts w:cs="Arial"/>
          <w:szCs w:val="24"/>
        </w:rPr>
      </w:pPr>
      <w:r>
        <w:rPr>
          <w:rFonts w:cs="Arial"/>
          <w:szCs w:val="24"/>
        </w:rPr>
        <w:t xml:space="preserve">Para </w:t>
      </w:r>
      <w:r w:rsidR="00232F3C" w:rsidRPr="009A0907">
        <w:rPr>
          <w:rFonts w:cs="Arial"/>
          <w:szCs w:val="24"/>
        </w:rPr>
        <w:t xml:space="preserve">verificar a confiabilidade da variável dependente denominada de lealdade, o coeficiente Alfa foi aplicado a cada uma das quatro </w:t>
      </w:r>
      <w:r w:rsidR="0032694C">
        <w:rPr>
          <w:rFonts w:cs="Arial"/>
          <w:szCs w:val="24"/>
        </w:rPr>
        <w:t>fases</w:t>
      </w:r>
      <w:r w:rsidR="00232F3C" w:rsidRPr="009A0907">
        <w:rPr>
          <w:rFonts w:cs="Arial"/>
          <w:szCs w:val="24"/>
        </w:rPr>
        <w:t xml:space="preserve"> do construto (cognitiva, afetiva, conativa e ação) de forma independente, e somente aplicada após a recodificação das afirmações inversas da escala, no caso, contidas nas </w:t>
      </w:r>
      <w:r w:rsidR="0032694C">
        <w:rPr>
          <w:rFonts w:cs="Arial"/>
          <w:szCs w:val="24"/>
        </w:rPr>
        <w:t>fases</w:t>
      </w:r>
      <w:r w:rsidR="00232F3C" w:rsidRPr="009A0907">
        <w:rPr>
          <w:rFonts w:cs="Arial"/>
          <w:szCs w:val="24"/>
        </w:rPr>
        <w:t xml:space="preserve"> cognitiva, afetiva e conativa. </w:t>
      </w:r>
    </w:p>
    <w:p w14:paraId="021B8A0E" w14:textId="0944662F" w:rsidR="00232F3C" w:rsidRDefault="00232F3C" w:rsidP="00F95E38">
      <w:pPr>
        <w:ind w:firstLine="851"/>
        <w:jc w:val="both"/>
        <w:rPr>
          <w:rFonts w:cs="Arial"/>
          <w:szCs w:val="24"/>
        </w:rPr>
      </w:pPr>
      <w:r w:rsidRPr="009A0907">
        <w:rPr>
          <w:rFonts w:cs="Arial"/>
          <w:szCs w:val="24"/>
        </w:rPr>
        <w:t xml:space="preserve">Os itens recodificados (escala adaptada) foram os </w:t>
      </w:r>
      <w:r w:rsidR="001240B6">
        <w:rPr>
          <w:rFonts w:cs="Arial"/>
          <w:szCs w:val="24"/>
        </w:rPr>
        <w:t>apresentados a seguir na tabela 1</w:t>
      </w:r>
      <w:r w:rsidR="00F17535">
        <w:rPr>
          <w:rFonts w:cs="Arial"/>
          <w:szCs w:val="24"/>
        </w:rPr>
        <w:t>4</w:t>
      </w:r>
      <w:r w:rsidRPr="009A0907">
        <w:rPr>
          <w:rFonts w:cs="Arial"/>
          <w:szCs w:val="24"/>
        </w:rPr>
        <w:t>:</w:t>
      </w:r>
    </w:p>
    <w:p w14:paraId="2010D193" w14:textId="77777777" w:rsidR="00A50C10" w:rsidRPr="009A0907" w:rsidRDefault="00A50C10" w:rsidP="00F95E38">
      <w:pPr>
        <w:ind w:firstLine="851"/>
        <w:jc w:val="both"/>
        <w:rPr>
          <w:rFonts w:cs="Arial"/>
          <w:szCs w:val="24"/>
        </w:rPr>
      </w:pPr>
    </w:p>
    <w:p w14:paraId="299D0E90" w14:textId="77777777" w:rsidR="00A50C10" w:rsidRDefault="00A50C10" w:rsidP="00A50C10">
      <w:pPr>
        <w:pStyle w:val="Legenda"/>
        <w:ind w:left="284"/>
        <w:jc w:val="both"/>
      </w:pPr>
      <w:bookmarkStart w:id="216" w:name="_Toc531199270"/>
      <w:r>
        <w:t xml:space="preserve">Tabela </w:t>
      </w:r>
      <w:r>
        <w:rPr>
          <w:noProof/>
        </w:rPr>
        <w:fldChar w:fldCharType="begin"/>
      </w:r>
      <w:r>
        <w:rPr>
          <w:noProof/>
        </w:rPr>
        <w:instrText xml:space="preserve"> SEQ Tabela \* ARABIC </w:instrText>
      </w:r>
      <w:r>
        <w:rPr>
          <w:noProof/>
        </w:rPr>
        <w:fldChar w:fldCharType="separate"/>
      </w:r>
      <w:r>
        <w:rPr>
          <w:noProof/>
        </w:rPr>
        <w:t>14</w:t>
      </w:r>
      <w:r>
        <w:rPr>
          <w:noProof/>
        </w:rPr>
        <w:fldChar w:fldCharType="end"/>
      </w:r>
      <w:r>
        <w:t xml:space="preserve"> - </w:t>
      </w:r>
      <w:r w:rsidRPr="00131045">
        <w:t>Itens recodificados.</w:t>
      </w:r>
      <w:bookmarkEnd w:id="216"/>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0"/>
      </w:tblGrid>
      <w:tr w:rsidR="00232F3C" w:rsidRPr="009A0907" w14:paraId="0C7FDA5A" w14:textId="77777777" w:rsidTr="00C92A67">
        <w:trPr>
          <w:trHeight w:val="315"/>
          <w:jc w:val="center"/>
        </w:trPr>
        <w:tc>
          <w:tcPr>
            <w:tcW w:w="8500" w:type="dxa"/>
            <w:shd w:val="clear" w:color="auto" w:fill="auto"/>
            <w:vAlign w:val="center"/>
            <w:hideMark/>
          </w:tcPr>
          <w:p w14:paraId="117D3C52" w14:textId="77777777" w:rsidR="00232F3C" w:rsidRPr="009A0907" w:rsidRDefault="00232F3C" w:rsidP="00232F3C">
            <w:pPr>
              <w:spacing w:line="240" w:lineRule="auto"/>
              <w:jc w:val="left"/>
              <w:rPr>
                <w:b/>
                <w:bCs/>
              </w:rPr>
            </w:pPr>
            <w:r w:rsidRPr="009A0907">
              <w:rPr>
                <w:b/>
                <w:bCs/>
              </w:rPr>
              <w:t>Lealdade Cognitiva</w:t>
            </w:r>
          </w:p>
        </w:tc>
      </w:tr>
      <w:tr w:rsidR="00232F3C" w:rsidRPr="009A0907" w14:paraId="32331656" w14:textId="77777777" w:rsidTr="00C92A67">
        <w:trPr>
          <w:trHeight w:val="600"/>
          <w:jc w:val="center"/>
        </w:trPr>
        <w:tc>
          <w:tcPr>
            <w:tcW w:w="8500" w:type="dxa"/>
            <w:shd w:val="clear" w:color="auto" w:fill="auto"/>
            <w:vAlign w:val="center"/>
            <w:hideMark/>
          </w:tcPr>
          <w:p w14:paraId="1FE869E4" w14:textId="77777777" w:rsidR="00232F3C" w:rsidRPr="009A0907" w:rsidRDefault="00232F3C" w:rsidP="00232F3C">
            <w:pPr>
              <w:spacing w:line="240" w:lineRule="auto"/>
              <w:jc w:val="left"/>
            </w:pPr>
            <w:r w:rsidRPr="009A0907">
              <w:t>Eu acredito que as características dessa operadora, não são adequadas com aquelas características que eu gosto.</w:t>
            </w:r>
          </w:p>
        </w:tc>
      </w:tr>
      <w:tr w:rsidR="00232F3C" w:rsidRPr="009A0907" w14:paraId="5061CB58" w14:textId="77777777" w:rsidTr="00C92A67">
        <w:trPr>
          <w:trHeight w:val="315"/>
          <w:jc w:val="center"/>
        </w:trPr>
        <w:tc>
          <w:tcPr>
            <w:tcW w:w="8500" w:type="dxa"/>
            <w:shd w:val="clear" w:color="auto" w:fill="auto"/>
            <w:vAlign w:val="center"/>
            <w:hideMark/>
          </w:tcPr>
          <w:p w14:paraId="6CECB828" w14:textId="77777777" w:rsidR="00232F3C" w:rsidRPr="009A0907" w:rsidRDefault="00232F3C" w:rsidP="00232F3C">
            <w:pPr>
              <w:spacing w:line="240" w:lineRule="auto"/>
              <w:jc w:val="left"/>
              <w:rPr>
                <w:b/>
                <w:bCs/>
              </w:rPr>
            </w:pPr>
            <w:r w:rsidRPr="009A0907">
              <w:rPr>
                <w:b/>
                <w:bCs/>
              </w:rPr>
              <w:t>Lealdade Afetiva</w:t>
            </w:r>
          </w:p>
        </w:tc>
      </w:tr>
      <w:tr w:rsidR="00232F3C" w:rsidRPr="009A0907" w14:paraId="16A6F2FA" w14:textId="77777777" w:rsidTr="00C92A67">
        <w:trPr>
          <w:trHeight w:val="300"/>
          <w:jc w:val="center"/>
        </w:trPr>
        <w:tc>
          <w:tcPr>
            <w:tcW w:w="8500" w:type="dxa"/>
            <w:shd w:val="clear" w:color="auto" w:fill="auto"/>
            <w:vAlign w:val="center"/>
            <w:hideMark/>
          </w:tcPr>
          <w:p w14:paraId="52C2CFB3" w14:textId="77777777" w:rsidR="00232F3C" w:rsidRPr="009A0907" w:rsidRDefault="00232F3C" w:rsidP="00232F3C">
            <w:pPr>
              <w:spacing w:line="240" w:lineRule="auto"/>
              <w:jc w:val="left"/>
            </w:pPr>
            <w:r w:rsidRPr="009A0907">
              <w:t>Eu tenho atitudes negativas em relação a essa operadora.</w:t>
            </w:r>
          </w:p>
        </w:tc>
      </w:tr>
      <w:tr w:rsidR="00232F3C" w:rsidRPr="009A0907" w14:paraId="06E6B24D" w14:textId="77777777" w:rsidTr="00C92A67">
        <w:trPr>
          <w:trHeight w:val="300"/>
          <w:jc w:val="center"/>
        </w:trPr>
        <w:tc>
          <w:tcPr>
            <w:tcW w:w="8500" w:type="dxa"/>
            <w:shd w:val="clear" w:color="auto" w:fill="auto"/>
            <w:vAlign w:val="center"/>
          </w:tcPr>
          <w:p w14:paraId="1DC41858" w14:textId="77777777" w:rsidR="00232F3C" w:rsidRPr="009A0907" w:rsidRDefault="00232F3C" w:rsidP="00232F3C">
            <w:pPr>
              <w:spacing w:line="240" w:lineRule="auto"/>
              <w:jc w:val="left"/>
              <w:rPr>
                <w:rFonts w:ascii="Calibri" w:hAnsi="Calibri"/>
                <w:sz w:val="22"/>
              </w:rPr>
            </w:pPr>
            <w:r w:rsidRPr="009A0907">
              <w:t>Eu não gosto das ofertas dessa operadora.</w:t>
            </w:r>
          </w:p>
        </w:tc>
      </w:tr>
      <w:tr w:rsidR="00232F3C" w:rsidRPr="009A0907" w14:paraId="1799EC09" w14:textId="77777777" w:rsidTr="00C92A67">
        <w:trPr>
          <w:trHeight w:val="315"/>
          <w:jc w:val="center"/>
        </w:trPr>
        <w:tc>
          <w:tcPr>
            <w:tcW w:w="8500" w:type="dxa"/>
            <w:shd w:val="clear" w:color="auto" w:fill="auto"/>
            <w:vAlign w:val="center"/>
            <w:hideMark/>
          </w:tcPr>
          <w:p w14:paraId="5B52EEA4" w14:textId="77777777" w:rsidR="00232F3C" w:rsidRPr="009A0907" w:rsidRDefault="00232F3C" w:rsidP="00232F3C">
            <w:pPr>
              <w:spacing w:line="240" w:lineRule="auto"/>
              <w:jc w:val="left"/>
              <w:rPr>
                <w:b/>
                <w:bCs/>
              </w:rPr>
            </w:pPr>
            <w:r w:rsidRPr="009A0907">
              <w:rPr>
                <w:b/>
                <w:bCs/>
              </w:rPr>
              <w:t>Lealdade Conativa</w:t>
            </w:r>
          </w:p>
        </w:tc>
      </w:tr>
      <w:tr w:rsidR="00232F3C" w:rsidRPr="009A0907" w14:paraId="4804AC50" w14:textId="77777777" w:rsidTr="00C92A67">
        <w:trPr>
          <w:trHeight w:val="300"/>
          <w:jc w:val="center"/>
        </w:trPr>
        <w:tc>
          <w:tcPr>
            <w:tcW w:w="8500" w:type="dxa"/>
            <w:shd w:val="clear" w:color="auto" w:fill="auto"/>
            <w:vAlign w:val="center"/>
            <w:hideMark/>
          </w:tcPr>
          <w:p w14:paraId="0700E2AD" w14:textId="77777777" w:rsidR="00232F3C" w:rsidRPr="009A0907" w:rsidRDefault="00232F3C">
            <w:pPr>
              <w:keepNext/>
              <w:spacing w:line="240" w:lineRule="auto"/>
              <w:jc w:val="left"/>
            </w:pPr>
            <w:r w:rsidRPr="009A0907">
              <w:t xml:space="preserve">Eu quase sempre percebo as ofertas dessa operadora, como inferior. </w:t>
            </w:r>
          </w:p>
        </w:tc>
      </w:tr>
    </w:tbl>
    <w:p w14:paraId="7497C57C" w14:textId="77777777" w:rsidR="00232F3C" w:rsidRPr="009A0907" w:rsidRDefault="00C92A67" w:rsidP="00C92A67">
      <w:pPr>
        <w:pStyle w:val="Legenda"/>
        <w:ind w:left="284"/>
        <w:jc w:val="left"/>
      </w:pPr>
      <w:r w:rsidRPr="009A0907">
        <w:t>Fonte: os autores.</w:t>
      </w:r>
    </w:p>
    <w:p w14:paraId="24A9F742" w14:textId="77777777" w:rsidR="00A50C10" w:rsidRDefault="00A50C10" w:rsidP="00232F3C">
      <w:pPr>
        <w:ind w:firstLine="851"/>
        <w:jc w:val="both"/>
        <w:rPr>
          <w:rFonts w:cs="Arial"/>
          <w:szCs w:val="24"/>
        </w:rPr>
      </w:pPr>
    </w:p>
    <w:p w14:paraId="37903F46" w14:textId="4044A63B" w:rsidR="00232F3C" w:rsidRPr="009A0907" w:rsidRDefault="00232F3C" w:rsidP="00232F3C">
      <w:pPr>
        <w:ind w:firstLine="851"/>
        <w:jc w:val="both"/>
        <w:rPr>
          <w:rFonts w:cs="Arial"/>
          <w:szCs w:val="24"/>
        </w:rPr>
      </w:pPr>
      <w:r w:rsidRPr="009A0907">
        <w:rPr>
          <w:rFonts w:cs="Arial"/>
          <w:szCs w:val="24"/>
        </w:rPr>
        <w:t xml:space="preserve">Dessa forma, os </w:t>
      </w:r>
      <w:r w:rsidR="001240B6">
        <w:rPr>
          <w:rFonts w:cs="Arial"/>
          <w:szCs w:val="24"/>
        </w:rPr>
        <w:t>e</w:t>
      </w:r>
      <w:r w:rsidRPr="00353947">
        <w:rPr>
          <w:rFonts w:cs="Arial"/>
          <w:szCs w:val="24"/>
        </w:rPr>
        <w:t>scores</w:t>
      </w:r>
      <w:r w:rsidRPr="009A0907">
        <w:rPr>
          <w:rFonts w:cs="Arial"/>
          <w:szCs w:val="24"/>
        </w:rPr>
        <w:t xml:space="preserve"> gerais alcançados foram: </w:t>
      </w:r>
      <w:r w:rsidR="0032694C">
        <w:rPr>
          <w:rFonts w:cs="Arial"/>
          <w:szCs w:val="24"/>
        </w:rPr>
        <w:t>fase</w:t>
      </w:r>
      <w:r w:rsidRPr="009A0907">
        <w:rPr>
          <w:rFonts w:cs="Arial"/>
          <w:szCs w:val="24"/>
        </w:rPr>
        <w:t xml:space="preserve"> cognitiva (0,806); afetiva (0,830); conativa (0,751); e por fim, a da </w:t>
      </w:r>
      <w:r w:rsidR="0032694C">
        <w:rPr>
          <w:rFonts w:cs="Arial"/>
          <w:szCs w:val="24"/>
        </w:rPr>
        <w:t>fase</w:t>
      </w:r>
      <w:r w:rsidRPr="009A0907">
        <w:rPr>
          <w:rFonts w:cs="Arial"/>
          <w:szCs w:val="24"/>
        </w:rPr>
        <w:t xml:space="preserve"> da ação (0,880). Todos os </w:t>
      </w:r>
      <w:r w:rsidRPr="009A0907">
        <w:rPr>
          <w:rFonts w:cs="Arial"/>
          <w:szCs w:val="24"/>
        </w:rPr>
        <w:lastRenderedPageBreak/>
        <w:t>resultados apresentam valores aceitáveis segundo escores apontados por Malhotra (2012).</w:t>
      </w:r>
    </w:p>
    <w:p w14:paraId="33D83C11" w14:textId="5458751A" w:rsidR="001C0910" w:rsidRPr="009A0907" w:rsidRDefault="00232F3C" w:rsidP="00232F3C">
      <w:pPr>
        <w:ind w:firstLine="851"/>
        <w:jc w:val="both"/>
        <w:rPr>
          <w:rFonts w:cs="Arial"/>
          <w:szCs w:val="24"/>
        </w:rPr>
      </w:pPr>
      <w:r w:rsidRPr="009A0907">
        <w:rPr>
          <w:rFonts w:cs="Arial"/>
          <w:szCs w:val="24"/>
        </w:rPr>
        <w:t xml:space="preserve">Ao analisar o Alfa “se o item for excluído” de cada </w:t>
      </w:r>
      <w:r w:rsidR="0032694C">
        <w:rPr>
          <w:rFonts w:cs="Arial"/>
          <w:szCs w:val="24"/>
        </w:rPr>
        <w:t>fase</w:t>
      </w:r>
      <w:r w:rsidRPr="009A0907">
        <w:rPr>
          <w:rFonts w:cs="Arial"/>
          <w:szCs w:val="24"/>
        </w:rPr>
        <w:t>, um item da conativa apresentou um escore superior (0,841) ao escore geral (0,751) dessa, e assim, para aumentar o índice de confiabilidade da escala, o item foi retirado para as análises sequentes.</w:t>
      </w:r>
      <w:r w:rsidR="001C0910" w:rsidRPr="009A0907">
        <w:rPr>
          <w:rFonts w:cs="Arial"/>
          <w:szCs w:val="24"/>
        </w:rPr>
        <w:t xml:space="preserve"> </w:t>
      </w:r>
    </w:p>
    <w:p w14:paraId="098537A3" w14:textId="77777777" w:rsidR="00F95E38" w:rsidRPr="009A0907" w:rsidRDefault="00244368" w:rsidP="00232F3C">
      <w:pPr>
        <w:ind w:firstLine="851"/>
        <w:jc w:val="both"/>
        <w:rPr>
          <w:rFonts w:cs="Arial"/>
          <w:szCs w:val="24"/>
        </w:rPr>
      </w:pPr>
      <w:r>
        <w:rPr>
          <w:rFonts w:cs="Arial"/>
          <w:szCs w:val="24"/>
        </w:rPr>
        <w:t>O item removido foi</w:t>
      </w:r>
      <w:r w:rsidR="001C0910" w:rsidRPr="009A0907">
        <w:rPr>
          <w:rFonts w:cs="Arial"/>
          <w:szCs w:val="24"/>
        </w:rPr>
        <w:t>:</w:t>
      </w:r>
      <w:r w:rsidR="00232F3C" w:rsidRPr="009A0907">
        <w:rPr>
          <w:rFonts w:cs="Arial"/>
          <w:szCs w:val="24"/>
        </w:rPr>
        <w:t xml:space="preserve"> </w:t>
      </w:r>
      <w:r w:rsidR="00C92A67" w:rsidRPr="009A0907">
        <w:rPr>
          <w:rFonts w:cs="Arial"/>
          <w:szCs w:val="24"/>
        </w:rPr>
        <w:t>"</w:t>
      </w:r>
      <w:r w:rsidR="00C92A67" w:rsidRPr="009A0907">
        <w:t xml:space="preserve"> </w:t>
      </w:r>
      <w:r w:rsidR="00C92A67" w:rsidRPr="009A0907">
        <w:rPr>
          <w:rFonts w:cs="Arial"/>
          <w:szCs w:val="24"/>
        </w:rPr>
        <w:t>Eu quase sempre percebo as ofertas dessa operadora, como inferior</w:t>
      </w:r>
      <w:r>
        <w:rPr>
          <w:rFonts w:cs="Arial"/>
          <w:szCs w:val="24"/>
        </w:rPr>
        <w:t>”</w:t>
      </w:r>
      <w:r w:rsidR="00C92A67" w:rsidRPr="009A0907">
        <w:rPr>
          <w:rFonts w:cs="Arial"/>
          <w:szCs w:val="24"/>
        </w:rPr>
        <w:t>.</w:t>
      </w:r>
    </w:p>
    <w:p w14:paraId="56B42B6D" w14:textId="77777777" w:rsidR="00232F3C" w:rsidRPr="009A0907" w:rsidRDefault="00232F3C" w:rsidP="002B1EBB">
      <w:pPr>
        <w:pStyle w:val="Ttulo3"/>
      </w:pPr>
      <w:bookmarkStart w:id="217" w:name="_Toc531199323"/>
      <w:r w:rsidRPr="009A0907">
        <w:t>Análise da escala NPS</w:t>
      </w:r>
      <w:bookmarkEnd w:id="217"/>
    </w:p>
    <w:p w14:paraId="58F2CBD0" w14:textId="13AFA154" w:rsidR="00232F3C" w:rsidRPr="009A0907" w:rsidRDefault="00232F3C" w:rsidP="00F95E38">
      <w:pPr>
        <w:ind w:firstLine="851"/>
        <w:jc w:val="both"/>
        <w:rPr>
          <w:rFonts w:cs="Arial"/>
          <w:szCs w:val="24"/>
        </w:rPr>
      </w:pPr>
      <w:r w:rsidRPr="009A0907">
        <w:rPr>
          <w:rFonts w:cs="Arial"/>
          <w:szCs w:val="24"/>
        </w:rPr>
        <w:t xml:space="preserve">Devido ao conceito de satisfação ser um importante indicador para </w:t>
      </w:r>
      <w:r w:rsidR="001240B6">
        <w:rPr>
          <w:rFonts w:cs="Arial"/>
          <w:szCs w:val="24"/>
        </w:rPr>
        <w:t>a conquista d</w:t>
      </w:r>
      <w:r w:rsidRPr="009A0907">
        <w:rPr>
          <w:rFonts w:cs="Arial"/>
          <w:szCs w:val="24"/>
        </w:rPr>
        <w:t>a lealdade dos clientes segundo Oliver (1999), foi aplicado no questionário uma pergunta referente a escala NPS (</w:t>
      </w:r>
      <w:r w:rsidRPr="00A74446">
        <w:rPr>
          <w:rFonts w:cs="Arial"/>
          <w:i/>
          <w:szCs w:val="24"/>
        </w:rPr>
        <w:t>Net promoter score</w:t>
      </w:r>
      <w:r w:rsidRPr="009A0907">
        <w:rPr>
          <w:rFonts w:cs="Arial"/>
          <w:szCs w:val="24"/>
        </w:rPr>
        <w:t>), indicada de acordo com Reichheld (200</w:t>
      </w:r>
      <w:r w:rsidR="00591B5B" w:rsidRPr="009A0907">
        <w:rPr>
          <w:rFonts w:cs="Arial"/>
          <w:szCs w:val="24"/>
        </w:rPr>
        <w:t>6</w:t>
      </w:r>
      <w:r w:rsidRPr="009A0907">
        <w:rPr>
          <w:rFonts w:cs="Arial"/>
          <w:szCs w:val="24"/>
        </w:rPr>
        <w:t>)</w:t>
      </w:r>
      <w:r w:rsidR="001240B6">
        <w:rPr>
          <w:rFonts w:cs="Arial"/>
          <w:szCs w:val="24"/>
        </w:rPr>
        <w:t>,</w:t>
      </w:r>
      <w:r w:rsidRPr="009A0907">
        <w:rPr>
          <w:rFonts w:cs="Arial"/>
          <w:szCs w:val="24"/>
        </w:rPr>
        <w:t xml:space="preserve"> para mensurar satisfação e fidelidade de consumidores, em que a partir da pergunta “Em uma escala de 0 a 10, o quanto você indicaria essa empresa para um amigo?” é possível atingir esse objetivo. No experimento, foi utilizada a escala adaptada (“Em uma escala de 0 a 10, quanto você indicaria essa operadora?”) e dessa forma p</w:t>
      </w:r>
      <w:r w:rsidR="001240B6">
        <w:rPr>
          <w:rFonts w:cs="Arial"/>
          <w:szCs w:val="24"/>
        </w:rPr>
        <w:t>ô</w:t>
      </w:r>
      <w:r w:rsidRPr="009A0907">
        <w:rPr>
          <w:rFonts w:cs="Arial"/>
          <w:szCs w:val="24"/>
        </w:rPr>
        <w:t>de-se encontrar os índices de satisfação do cenário proposto.</w:t>
      </w:r>
    </w:p>
    <w:p w14:paraId="7581D4E2" w14:textId="7F77A257" w:rsidR="00232F3C" w:rsidRPr="009A0907" w:rsidRDefault="00232F3C" w:rsidP="00F95E38">
      <w:pPr>
        <w:ind w:firstLine="851"/>
        <w:jc w:val="both"/>
        <w:rPr>
          <w:rFonts w:cs="Arial"/>
          <w:szCs w:val="24"/>
        </w:rPr>
      </w:pPr>
      <w:r w:rsidRPr="009A0907">
        <w:rPr>
          <w:rFonts w:cs="Arial"/>
          <w:szCs w:val="24"/>
        </w:rPr>
        <w:t>Segundo Reichheld (200</w:t>
      </w:r>
      <w:r w:rsidR="00591B5B" w:rsidRPr="009A0907">
        <w:rPr>
          <w:rFonts w:cs="Arial"/>
          <w:szCs w:val="24"/>
        </w:rPr>
        <w:t>6</w:t>
      </w:r>
      <w:r w:rsidRPr="009A0907">
        <w:rPr>
          <w:rFonts w:cs="Arial"/>
          <w:szCs w:val="24"/>
        </w:rPr>
        <w:t>), notas de 0 a 06 correspondem a clientes detratores, aqueles que não pretendem voltar a fazer negócio com a empresa</w:t>
      </w:r>
      <w:r w:rsidR="001240B6">
        <w:rPr>
          <w:rFonts w:cs="Arial"/>
          <w:szCs w:val="24"/>
        </w:rPr>
        <w:t xml:space="preserve"> e promovem o boca a boca negativo</w:t>
      </w:r>
      <w:r w:rsidRPr="009A0907">
        <w:rPr>
          <w:rFonts w:cs="Arial"/>
          <w:szCs w:val="24"/>
        </w:rPr>
        <w:t>; de 07 a 08 são os clientes neutros, aqueles que não indicam e não são leais,</w:t>
      </w:r>
      <w:r w:rsidR="001240B6">
        <w:rPr>
          <w:rFonts w:cs="Arial"/>
          <w:szCs w:val="24"/>
        </w:rPr>
        <w:t xml:space="preserve"> e</w:t>
      </w:r>
      <w:r w:rsidRPr="009A0907">
        <w:rPr>
          <w:rFonts w:cs="Arial"/>
          <w:szCs w:val="24"/>
        </w:rPr>
        <w:t xml:space="preserve"> continuam por necessidade apenas; e as notas de 09 a 10, que são os considerados clientes promotores, que falam bem</w:t>
      </w:r>
      <w:r w:rsidR="001240B6">
        <w:rPr>
          <w:rFonts w:cs="Arial"/>
          <w:szCs w:val="24"/>
        </w:rPr>
        <w:t xml:space="preserve"> e promovem o boca a boca positivo</w:t>
      </w:r>
      <w:r w:rsidRPr="009A0907">
        <w:rPr>
          <w:rFonts w:cs="Arial"/>
          <w:szCs w:val="24"/>
        </w:rPr>
        <w:t>. Sendo que para chegar ao percentual NPS, utiliza-se a fórmula matemática (%clientes promotores – %clientes detratores =</w:t>
      </w:r>
      <w:r w:rsidR="00F17535">
        <w:rPr>
          <w:rFonts w:cs="Arial"/>
          <w:szCs w:val="24"/>
        </w:rPr>
        <w:t xml:space="preserve"> </w:t>
      </w:r>
      <w:r w:rsidRPr="009A0907">
        <w:rPr>
          <w:rFonts w:cs="Arial"/>
          <w:szCs w:val="24"/>
        </w:rPr>
        <w:t xml:space="preserve">%NPS) e dependendo do percentual encontrado, </w:t>
      </w:r>
      <w:r w:rsidR="001240B6">
        <w:rPr>
          <w:rFonts w:cs="Arial"/>
          <w:szCs w:val="24"/>
        </w:rPr>
        <w:t>enquadra-se</w:t>
      </w:r>
      <w:r w:rsidRPr="009A0907">
        <w:rPr>
          <w:rFonts w:cs="Arial"/>
          <w:szCs w:val="24"/>
        </w:rPr>
        <w:t xml:space="preserve"> em uma das quatro zonas de classificação acerca da satisfação, sendo o NPS entre 75 e 100 a zona de excelência; entre 50 e 74 a zona de qualidade; entre 0 e 49 a chamada zona de aperfeiçoamento; e a zona crítica, onde o NPS situa-se entre -100 e -1.</w:t>
      </w:r>
    </w:p>
    <w:p w14:paraId="10D0D8A4" w14:textId="3907C631" w:rsidR="00232F3C" w:rsidRPr="009A0907" w:rsidRDefault="00232F3C" w:rsidP="00F95E38">
      <w:pPr>
        <w:ind w:firstLine="851"/>
        <w:jc w:val="both"/>
        <w:rPr>
          <w:rFonts w:cs="Arial"/>
          <w:szCs w:val="24"/>
        </w:rPr>
      </w:pPr>
      <w:r w:rsidRPr="009A0907">
        <w:rPr>
          <w:rFonts w:cs="Arial"/>
          <w:szCs w:val="24"/>
        </w:rPr>
        <w:t>O próprio sistema Qualtrics já categoriza de acordo com a nota, e a partir de uma tabulação cruzada no SPSS, resultou</w:t>
      </w:r>
      <w:r w:rsidR="004949DD">
        <w:rPr>
          <w:rFonts w:cs="Arial"/>
          <w:szCs w:val="24"/>
        </w:rPr>
        <w:t>-se</w:t>
      </w:r>
      <w:r w:rsidRPr="009A0907">
        <w:rPr>
          <w:rFonts w:cs="Arial"/>
          <w:szCs w:val="24"/>
        </w:rPr>
        <w:t xml:space="preserve"> os seguintes percentuais:</w:t>
      </w:r>
    </w:p>
    <w:p w14:paraId="3713CCD7" w14:textId="277F5FF1" w:rsidR="00232F3C" w:rsidRDefault="00232F3C">
      <w:pPr>
        <w:ind w:firstLine="851"/>
        <w:jc w:val="both"/>
        <w:rPr>
          <w:rFonts w:cs="Arial"/>
          <w:szCs w:val="24"/>
        </w:rPr>
      </w:pPr>
    </w:p>
    <w:p w14:paraId="5C906688" w14:textId="77777777" w:rsidR="00A50C10" w:rsidRPr="009A0907" w:rsidRDefault="00A50C10">
      <w:pPr>
        <w:ind w:firstLine="851"/>
        <w:jc w:val="both"/>
        <w:rPr>
          <w:rFonts w:cs="Arial"/>
          <w:szCs w:val="24"/>
        </w:rPr>
      </w:pPr>
    </w:p>
    <w:p w14:paraId="0DA635F7" w14:textId="463B44D9" w:rsidR="00232F3C" w:rsidRPr="009A0907" w:rsidRDefault="00232F3C" w:rsidP="00895D0B">
      <w:pPr>
        <w:numPr>
          <w:ilvl w:val="0"/>
          <w:numId w:val="12"/>
        </w:numPr>
        <w:spacing w:after="160"/>
        <w:ind w:left="0" w:firstLine="851"/>
        <w:contextualSpacing/>
        <w:jc w:val="both"/>
        <w:rPr>
          <w:rFonts w:cs="Arial"/>
          <w:szCs w:val="24"/>
        </w:rPr>
      </w:pPr>
      <w:r w:rsidRPr="009A0907">
        <w:rPr>
          <w:rFonts w:cs="Arial"/>
          <w:b/>
          <w:szCs w:val="24"/>
        </w:rPr>
        <w:lastRenderedPageBreak/>
        <w:t>Grupo 1:</w:t>
      </w:r>
      <w:r w:rsidRPr="009A0907">
        <w:rPr>
          <w:rFonts w:cs="Arial"/>
          <w:szCs w:val="24"/>
        </w:rPr>
        <w:t xml:space="preserve"> Transgressão grave </w:t>
      </w:r>
      <w:r w:rsidR="00DE1CB7">
        <w:rPr>
          <w:rFonts w:cs="Arial"/>
          <w:szCs w:val="24"/>
        </w:rPr>
        <w:t>com</w:t>
      </w:r>
      <w:r w:rsidRPr="009A0907">
        <w:rPr>
          <w:rFonts w:cs="Arial"/>
          <w:szCs w:val="24"/>
        </w:rPr>
        <w:t xml:space="preserve"> qualidade do atendimento alta.</w:t>
      </w:r>
    </w:p>
    <w:p w14:paraId="3C7100C0" w14:textId="77777777" w:rsidR="00232F3C" w:rsidRPr="009A0907" w:rsidRDefault="00232F3C" w:rsidP="00895D0B">
      <w:pPr>
        <w:ind w:firstLine="851"/>
        <w:contextualSpacing/>
        <w:jc w:val="both"/>
        <w:rPr>
          <w:rFonts w:cs="Arial"/>
          <w:szCs w:val="24"/>
        </w:rPr>
      </w:pPr>
      <w:r w:rsidRPr="009A0907">
        <w:rPr>
          <w:rFonts w:cs="Arial"/>
          <w:szCs w:val="24"/>
        </w:rPr>
        <w:t>Clientes detratores: 22,9%</w:t>
      </w:r>
    </w:p>
    <w:p w14:paraId="56368C2E" w14:textId="77777777" w:rsidR="00232F3C" w:rsidRPr="009A0907" w:rsidRDefault="00232F3C" w:rsidP="00895D0B">
      <w:pPr>
        <w:ind w:firstLine="851"/>
        <w:contextualSpacing/>
        <w:jc w:val="both"/>
        <w:rPr>
          <w:rFonts w:cs="Arial"/>
          <w:szCs w:val="24"/>
        </w:rPr>
      </w:pPr>
      <w:r w:rsidRPr="009A0907">
        <w:rPr>
          <w:rFonts w:cs="Arial"/>
          <w:szCs w:val="24"/>
        </w:rPr>
        <w:t>Clientes neutros: 20%</w:t>
      </w:r>
    </w:p>
    <w:p w14:paraId="05ACB707" w14:textId="77777777" w:rsidR="00232F3C" w:rsidRPr="009A0907" w:rsidRDefault="00232F3C" w:rsidP="00895D0B">
      <w:pPr>
        <w:ind w:firstLine="851"/>
        <w:contextualSpacing/>
        <w:jc w:val="both"/>
        <w:rPr>
          <w:rFonts w:cs="Arial"/>
          <w:szCs w:val="24"/>
        </w:rPr>
      </w:pPr>
      <w:r w:rsidRPr="009A0907">
        <w:rPr>
          <w:rFonts w:cs="Arial"/>
          <w:szCs w:val="24"/>
        </w:rPr>
        <w:t>Clientes promotores: 57,1%</w:t>
      </w:r>
    </w:p>
    <w:p w14:paraId="4DF633C0" w14:textId="77777777" w:rsidR="00232F3C" w:rsidRPr="009A0907" w:rsidRDefault="00232F3C" w:rsidP="00895D0B">
      <w:pPr>
        <w:ind w:firstLine="851"/>
        <w:contextualSpacing/>
        <w:jc w:val="both"/>
        <w:rPr>
          <w:rFonts w:cs="Arial"/>
          <w:szCs w:val="24"/>
        </w:rPr>
      </w:pPr>
      <w:r w:rsidRPr="009A0907">
        <w:rPr>
          <w:rFonts w:cs="Arial"/>
          <w:szCs w:val="24"/>
        </w:rPr>
        <w:t>NPS: 28,2%</w:t>
      </w:r>
    </w:p>
    <w:p w14:paraId="792C2D08" w14:textId="3B8E77CA" w:rsidR="00232F3C" w:rsidRPr="009A0907" w:rsidRDefault="00232F3C">
      <w:pPr>
        <w:ind w:firstLine="851"/>
        <w:contextualSpacing/>
        <w:jc w:val="both"/>
        <w:rPr>
          <w:rFonts w:cs="Arial"/>
          <w:szCs w:val="24"/>
        </w:rPr>
      </w:pPr>
      <w:r w:rsidRPr="009A0907">
        <w:rPr>
          <w:rFonts w:cs="Arial"/>
          <w:szCs w:val="24"/>
        </w:rPr>
        <w:t>Percebe-se nesse caso que, apesar d</w:t>
      </w:r>
      <w:r w:rsidR="004949DD">
        <w:rPr>
          <w:rFonts w:cs="Arial"/>
          <w:szCs w:val="24"/>
        </w:rPr>
        <w:t xml:space="preserve">a ocorrência de </w:t>
      </w:r>
      <w:r w:rsidRPr="009A0907">
        <w:rPr>
          <w:rFonts w:cs="Arial"/>
          <w:szCs w:val="24"/>
        </w:rPr>
        <w:t xml:space="preserve">uma transgressão </w:t>
      </w:r>
      <w:r w:rsidR="004949DD">
        <w:rPr>
          <w:rFonts w:cs="Arial"/>
          <w:szCs w:val="24"/>
        </w:rPr>
        <w:t xml:space="preserve">de </w:t>
      </w:r>
      <w:r w:rsidRPr="009A0907">
        <w:rPr>
          <w:rFonts w:cs="Arial"/>
          <w:szCs w:val="24"/>
        </w:rPr>
        <w:t>grave</w:t>
      </w:r>
      <w:r w:rsidR="004949DD">
        <w:rPr>
          <w:rFonts w:cs="Arial"/>
          <w:szCs w:val="24"/>
        </w:rPr>
        <w:t xml:space="preserve"> severidade</w:t>
      </w:r>
      <w:r w:rsidRPr="009A0907">
        <w:rPr>
          <w:rFonts w:cs="Arial"/>
          <w:szCs w:val="24"/>
        </w:rPr>
        <w:t>, o percentual de clientes promotores foi o maior percentual</w:t>
      </w:r>
      <w:r w:rsidR="00A74446">
        <w:rPr>
          <w:rFonts w:cs="Arial"/>
          <w:szCs w:val="24"/>
        </w:rPr>
        <w:t xml:space="preserve"> apresentado</w:t>
      </w:r>
      <w:r w:rsidRPr="009A0907">
        <w:rPr>
          <w:rFonts w:cs="Arial"/>
          <w:szCs w:val="24"/>
        </w:rPr>
        <w:t xml:space="preserve">, indicando a possibilidade de influência positiva da qualidade do atendimento. Baseado na nota NPS, esse grupo indicou uma satisfação na zona de “aperfeiçoamento”, </w:t>
      </w:r>
      <w:r w:rsidR="00A74446">
        <w:rPr>
          <w:rFonts w:cs="Arial"/>
          <w:szCs w:val="24"/>
        </w:rPr>
        <w:t xml:space="preserve">o que é um indicador positivo apesar de não </w:t>
      </w:r>
      <w:r w:rsidR="004949DD">
        <w:rPr>
          <w:rFonts w:cs="Arial"/>
          <w:szCs w:val="24"/>
        </w:rPr>
        <w:t xml:space="preserve">ser o </w:t>
      </w:r>
      <w:r w:rsidR="00A74446">
        <w:rPr>
          <w:rFonts w:cs="Arial"/>
          <w:szCs w:val="24"/>
        </w:rPr>
        <w:t>ideal, onde há ainda a necessidade d</w:t>
      </w:r>
      <w:r w:rsidR="004949DD">
        <w:rPr>
          <w:rFonts w:cs="Arial"/>
          <w:szCs w:val="24"/>
        </w:rPr>
        <w:t>a</w:t>
      </w:r>
      <w:r w:rsidR="00A74446">
        <w:rPr>
          <w:rFonts w:cs="Arial"/>
          <w:szCs w:val="24"/>
        </w:rPr>
        <w:t xml:space="preserve"> </w:t>
      </w:r>
      <w:r w:rsidRPr="009A0907">
        <w:rPr>
          <w:rFonts w:cs="Arial"/>
          <w:szCs w:val="24"/>
        </w:rPr>
        <w:t>busca</w:t>
      </w:r>
      <w:r w:rsidR="004949DD">
        <w:rPr>
          <w:rFonts w:cs="Arial"/>
          <w:szCs w:val="24"/>
        </w:rPr>
        <w:t xml:space="preserve"> por</w:t>
      </w:r>
      <w:r w:rsidRPr="009A0907">
        <w:rPr>
          <w:rFonts w:cs="Arial"/>
          <w:szCs w:val="24"/>
        </w:rPr>
        <w:t xml:space="preserve"> melhorias.</w:t>
      </w:r>
    </w:p>
    <w:p w14:paraId="2EC87568" w14:textId="77777777" w:rsidR="00232F3C" w:rsidRPr="009A0907" w:rsidRDefault="00232F3C">
      <w:pPr>
        <w:ind w:firstLine="851"/>
        <w:contextualSpacing/>
        <w:jc w:val="both"/>
        <w:rPr>
          <w:rFonts w:cs="Arial"/>
          <w:szCs w:val="24"/>
        </w:rPr>
      </w:pPr>
    </w:p>
    <w:p w14:paraId="5B4CE707" w14:textId="639661A3" w:rsidR="00232F3C" w:rsidRPr="009A0907" w:rsidRDefault="00232F3C" w:rsidP="00895D0B">
      <w:pPr>
        <w:numPr>
          <w:ilvl w:val="0"/>
          <w:numId w:val="12"/>
        </w:numPr>
        <w:spacing w:after="160"/>
        <w:ind w:left="0" w:firstLine="851"/>
        <w:contextualSpacing/>
        <w:jc w:val="both"/>
        <w:rPr>
          <w:rFonts w:cs="Arial"/>
          <w:szCs w:val="24"/>
        </w:rPr>
      </w:pPr>
      <w:r w:rsidRPr="009A0907">
        <w:rPr>
          <w:rFonts w:cs="Arial"/>
          <w:b/>
          <w:szCs w:val="24"/>
        </w:rPr>
        <w:t>Grupo 2:</w:t>
      </w:r>
      <w:r w:rsidRPr="009A0907">
        <w:rPr>
          <w:rFonts w:cs="Arial"/>
          <w:szCs w:val="24"/>
        </w:rPr>
        <w:t xml:space="preserve"> Transgressão grave </w:t>
      </w:r>
      <w:r w:rsidR="00DE1CB7">
        <w:rPr>
          <w:rFonts w:cs="Arial"/>
          <w:szCs w:val="24"/>
        </w:rPr>
        <w:t>com</w:t>
      </w:r>
      <w:r w:rsidRPr="009A0907">
        <w:rPr>
          <w:rFonts w:cs="Arial"/>
          <w:szCs w:val="24"/>
        </w:rPr>
        <w:t xml:space="preserve"> qualidade do atendimento baixa.</w:t>
      </w:r>
    </w:p>
    <w:p w14:paraId="3047E5FD" w14:textId="77777777" w:rsidR="00232F3C" w:rsidRPr="009A0907" w:rsidRDefault="00232F3C" w:rsidP="00895D0B">
      <w:pPr>
        <w:ind w:firstLine="851"/>
        <w:contextualSpacing/>
        <w:jc w:val="both"/>
        <w:rPr>
          <w:rFonts w:cs="Arial"/>
          <w:szCs w:val="24"/>
        </w:rPr>
      </w:pPr>
      <w:r w:rsidRPr="009A0907">
        <w:rPr>
          <w:rFonts w:cs="Arial"/>
          <w:szCs w:val="24"/>
        </w:rPr>
        <w:t>Clientes detratores: 90,3%</w:t>
      </w:r>
    </w:p>
    <w:p w14:paraId="514EEAB5" w14:textId="77777777" w:rsidR="00232F3C" w:rsidRPr="009A0907" w:rsidRDefault="00232F3C" w:rsidP="00895D0B">
      <w:pPr>
        <w:ind w:firstLine="851"/>
        <w:contextualSpacing/>
        <w:jc w:val="both"/>
        <w:rPr>
          <w:rFonts w:cs="Arial"/>
          <w:szCs w:val="24"/>
        </w:rPr>
      </w:pPr>
      <w:r w:rsidRPr="009A0907">
        <w:rPr>
          <w:rFonts w:cs="Arial"/>
          <w:szCs w:val="24"/>
        </w:rPr>
        <w:t>Clientes neutros: 9,7%</w:t>
      </w:r>
    </w:p>
    <w:p w14:paraId="5B8F0CC0" w14:textId="77777777" w:rsidR="00232F3C" w:rsidRPr="009A0907" w:rsidRDefault="00232F3C" w:rsidP="00895D0B">
      <w:pPr>
        <w:ind w:firstLine="851"/>
        <w:contextualSpacing/>
        <w:jc w:val="both"/>
        <w:rPr>
          <w:rFonts w:cs="Arial"/>
          <w:szCs w:val="24"/>
        </w:rPr>
      </w:pPr>
      <w:r w:rsidRPr="009A0907">
        <w:rPr>
          <w:rFonts w:cs="Arial"/>
          <w:szCs w:val="24"/>
        </w:rPr>
        <w:t>Clientes promotores: 0%</w:t>
      </w:r>
    </w:p>
    <w:p w14:paraId="19E90A47" w14:textId="77777777" w:rsidR="00232F3C" w:rsidRPr="009A0907" w:rsidRDefault="00232F3C" w:rsidP="00895D0B">
      <w:pPr>
        <w:ind w:firstLine="851"/>
        <w:contextualSpacing/>
        <w:jc w:val="both"/>
        <w:rPr>
          <w:rFonts w:cs="Arial"/>
          <w:szCs w:val="24"/>
        </w:rPr>
      </w:pPr>
      <w:r w:rsidRPr="009A0907">
        <w:rPr>
          <w:rFonts w:cs="Arial"/>
          <w:szCs w:val="24"/>
        </w:rPr>
        <w:t>NPS: -90,3%</w:t>
      </w:r>
    </w:p>
    <w:p w14:paraId="1C3C082F" w14:textId="73B77662" w:rsidR="00232F3C" w:rsidRPr="009A0907" w:rsidRDefault="00232F3C">
      <w:pPr>
        <w:ind w:firstLine="851"/>
        <w:jc w:val="both"/>
        <w:rPr>
          <w:rFonts w:cs="Arial"/>
          <w:szCs w:val="24"/>
        </w:rPr>
      </w:pPr>
      <w:r w:rsidRPr="009A0907">
        <w:rPr>
          <w:rFonts w:cs="Arial"/>
          <w:szCs w:val="24"/>
        </w:rPr>
        <w:t>Nesse caso, como observado, a resposta foi contr</w:t>
      </w:r>
      <w:r w:rsidR="004949DD">
        <w:rPr>
          <w:rFonts w:cs="Arial"/>
          <w:szCs w:val="24"/>
        </w:rPr>
        <w:t>á</w:t>
      </w:r>
      <w:r w:rsidRPr="009A0907">
        <w:rPr>
          <w:rFonts w:cs="Arial"/>
          <w:szCs w:val="24"/>
        </w:rPr>
        <w:t xml:space="preserve">ria </w:t>
      </w:r>
      <w:r w:rsidR="004949DD" w:rsidRPr="009A0907">
        <w:rPr>
          <w:rFonts w:cs="Arial"/>
          <w:szCs w:val="24"/>
        </w:rPr>
        <w:t>à</w:t>
      </w:r>
      <w:r w:rsidRPr="009A0907">
        <w:rPr>
          <w:rFonts w:cs="Arial"/>
          <w:szCs w:val="24"/>
        </w:rPr>
        <w:t xml:space="preserve"> do grupo 1, </w:t>
      </w:r>
      <w:r w:rsidR="00A74446">
        <w:rPr>
          <w:rFonts w:cs="Arial"/>
          <w:szCs w:val="24"/>
        </w:rPr>
        <w:t xml:space="preserve">o que </w:t>
      </w:r>
      <w:r w:rsidR="00F17535">
        <w:rPr>
          <w:rFonts w:cs="Arial"/>
          <w:szCs w:val="24"/>
        </w:rPr>
        <w:t>auxilia na</w:t>
      </w:r>
      <w:r w:rsidR="00A74446">
        <w:rPr>
          <w:rFonts w:cs="Arial"/>
          <w:szCs w:val="24"/>
        </w:rPr>
        <w:t xml:space="preserve"> corrobora</w:t>
      </w:r>
      <w:r w:rsidR="00F17535">
        <w:rPr>
          <w:rFonts w:cs="Arial"/>
          <w:szCs w:val="24"/>
        </w:rPr>
        <w:t>ção</w:t>
      </w:r>
      <w:r w:rsidRPr="009A0907">
        <w:rPr>
          <w:rFonts w:cs="Arial"/>
          <w:szCs w:val="24"/>
        </w:rPr>
        <w:t xml:space="preserve"> </w:t>
      </w:r>
      <w:r w:rsidR="00F17535">
        <w:rPr>
          <w:rFonts w:cs="Arial"/>
          <w:szCs w:val="24"/>
        </w:rPr>
        <w:t>d</w:t>
      </w:r>
      <w:r w:rsidRPr="009A0907">
        <w:rPr>
          <w:rFonts w:cs="Arial"/>
          <w:szCs w:val="24"/>
        </w:rPr>
        <w:t>a hipótese da influência tanto positiva quanto negativa da qualidade do atendimento</w:t>
      </w:r>
      <w:r w:rsidR="004949DD">
        <w:rPr>
          <w:rFonts w:cs="Arial"/>
          <w:szCs w:val="24"/>
        </w:rPr>
        <w:t>,</w:t>
      </w:r>
      <w:r w:rsidRPr="009A0907">
        <w:rPr>
          <w:rFonts w:cs="Arial"/>
          <w:szCs w:val="24"/>
        </w:rPr>
        <w:t xml:space="preserve"> em transgressões. Para a nota NPS, a satisfação está na zona “crítica”, onde os clientes e</w:t>
      </w:r>
      <w:r w:rsidR="00A74446">
        <w:rPr>
          <w:rFonts w:cs="Arial"/>
          <w:szCs w:val="24"/>
        </w:rPr>
        <w:t>stão claramente insatisfeitos, e deve-se desenvolver aç</w:t>
      </w:r>
      <w:r w:rsidR="00CE70D8">
        <w:rPr>
          <w:rFonts w:cs="Arial"/>
          <w:szCs w:val="24"/>
        </w:rPr>
        <w:t>ões para melhorar esse indicador.</w:t>
      </w:r>
    </w:p>
    <w:p w14:paraId="4612A401" w14:textId="77777777" w:rsidR="00232F3C" w:rsidRPr="009A0907" w:rsidRDefault="00232F3C">
      <w:pPr>
        <w:ind w:firstLine="851"/>
        <w:jc w:val="both"/>
        <w:rPr>
          <w:rFonts w:cs="Arial"/>
          <w:szCs w:val="24"/>
        </w:rPr>
      </w:pPr>
    </w:p>
    <w:p w14:paraId="542A854A" w14:textId="38342FC4" w:rsidR="00232F3C" w:rsidRPr="009A0907" w:rsidRDefault="00232F3C" w:rsidP="00895D0B">
      <w:pPr>
        <w:numPr>
          <w:ilvl w:val="0"/>
          <w:numId w:val="12"/>
        </w:numPr>
        <w:spacing w:after="160"/>
        <w:ind w:left="0" w:firstLine="851"/>
        <w:contextualSpacing/>
        <w:jc w:val="both"/>
        <w:rPr>
          <w:rFonts w:cs="Arial"/>
          <w:szCs w:val="24"/>
        </w:rPr>
      </w:pPr>
      <w:r w:rsidRPr="009A0907">
        <w:rPr>
          <w:rFonts w:cs="Arial"/>
          <w:b/>
          <w:szCs w:val="24"/>
        </w:rPr>
        <w:t>Grupo 3:</w:t>
      </w:r>
      <w:r w:rsidRPr="009A0907">
        <w:rPr>
          <w:rFonts w:cs="Arial"/>
          <w:szCs w:val="24"/>
        </w:rPr>
        <w:t xml:space="preserve"> Transgressão média </w:t>
      </w:r>
      <w:r w:rsidR="00DE1CB7">
        <w:rPr>
          <w:rFonts w:cs="Arial"/>
          <w:szCs w:val="24"/>
        </w:rPr>
        <w:t>com</w:t>
      </w:r>
      <w:r w:rsidRPr="009A0907">
        <w:rPr>
          <w:rFonts w:cs="Arial"/>
          <w:szCs w:val="24"/>
        </w:rPr>
        <w:t xml:space="preserve"> qualidade do atendimento alta.</w:t>
      </w:r>
    </w:p>
    <w:p w14:paraId="7E485A4B" w14:textId="77777777" w:rsidR="00232F3C" w:rsidRPr="009A0907" w:rsidRDefault="00232F3C" w:rsidP="00895D0B">
      <w:pPr>
        <w:ind w:firstLine="851"/>
        <w:contextualSpacing/>
        <w:jc w:val="both"/>
        <w:rPr>
          <w:rFonts w:cs="Arial"/>
          <w:szCs w:val="24"/>
        </w:rPr>
      </w:pPr>
      <w:r w:rsidRPr="009A0907">
        <w:rPr>
          <w:rFonts w:cs="Arial"/>
          <w:szCs w:val="24"/>
        </w:rPr>
        <w:t>Clientes detratores: 5,3%</w:t>
      </w:r>
    </w:p>
    <w:p w14:paraId="38BCFD76" w14:textId="77777777" w:rsidR="00232F3C" w:rsidRPr="009A0907" w:rsidRDefault="00232F3C" w:rsidP="00895D0B">
      <w:pPr>
        <w:ind w:firstLine="851"/>
        <w:contextualSpacing/>
        <w:jc w:val="both"/>
        <w:rPr>
          <w:rFonts w:cs="Arial"/>
          <w:szCs w:val="24"/>
        </w:rPr>
      </w:pPr>
      <w:r w:rsidRPr="009A0907">
        <w:rPr>
          <w:rFonts w:cs="Arial"/>
          <w:szCs w:val="24"/>
        </w:rPr>
        <w:t>Clientes neutros: 34,2%</w:t>
      </w:r>
    </w:p>
    <w:p w14:paraId="4554686A" w14:textId="77777777" w:rsidR="00232F3C" w:rsidRPr="009A0907" w:rsidRDefault="00232F3C" w:rsidP="00895D0B">
      <w:pPr>
        <w:ind w:firstLine="851"/>
        <w:contextualSpacing/>
        <w:jc w:val="both"/>
        <w:rPr>
          <w:rFonts w:cs="Arial"/>
          <w:szCs w:val="24"/>
        </w:rPr>
      </w:pPr>
      <w:r w:rsidRPr="009A0907">
        <w:rPr>
          <w:rFonts w:cs="Arial"/>
          <w:szCs w:val="24"/>
        </w:rPr>
        <w:t>Clientes promotores: 60,5%</w:t>
      </w:r>
    </w:p>
    <w:p w14:paraId="52368E76" w14:textId="77777777" w:rsidR="00232F3C" w:rsidRPr="009A0907" w:rsidRDefault="00232F3C" w:rsidP="00895D0B">
      <w:pPr>
        <w:ind w:firstLine="851"/>
        <w:contextualSpacing/>
        <w:jc w:val="both"/>
        <w:rPr>
          <w:rFonts w:cs="Arial"/>
          <w:szCs w:val="24"/>
        </w:rPr>
      </w:pPr>
      <w:r w:rsidRPr="009A0907">
        <w:rPr>
          <w:rFonts w:cs="Arial"/>
          <w:szCs w:val="24"/>
        </w:rPr>
        <w:t>NPS: 55,2%</w:t>
      </w:r>
    </w:p>
    <w:p w14:paraId="12042A8C" w14:textId="604582DD" w:rsidR="00232F3C" w:rsidRPr="009A0907" w:rsidRDefault="00232F3C" w:rsidP="00F95E38">
      <w:pPr>
        <w:ind w:firstLine="851"/>
        <w:contextualSpacing/>
        <w:jc w:val="both"/>
        <w:rPr>
          <w:rFonts w:cs="Arial"/>
          <w:szCs w:val="24"/>
        </w:rPr>
      </w:pPr>
      <w:r w:rsidRPr="009A0907">
        <w:rPr>
          <w:rFonts w:cs="Arial"/>
          <w:szCs w:val="24"/>
        </w:rPr>
        <w:t xml:space="preserve">Para essa situação, nota-se a leve diferença de percentuais com o primeiro grupo, demostrando com isso, que a </w:t>
      </w:r>
      <w:r w:rsidR="004949DD">
        <w:rPr>
          <w:rFonts w:cs="Arial"/>
          <w:szCs w:val="24"/>
        </w:rPr>
        <w:t>severidade</w:t>
      </w:r>
      <w:r w:rsidR="004949DD" w:rsidRPr="009A0907">
        <w:rPr>
          <w:rFonts w:cs="Arial"/>
          <w:szCs w:val="24"/>
        </w:rPr>
        <w:t xml:space="preserve"> </w:t>
      </w:r>
      <w:r w:rsidRPr="009A0907">
        <w:rPr>
          <w:rFonts w:cs="Arial"/>
          <w:szCs w:val="24"/>
        </w:rPr>
        <w:t>da transgressão afeta a percepção dos respondentes, e como a diferença é pequena entre grave e média</w:t>
      </w:r>
      <w:r w:rsidR="004949DD">
        <w:rPr>
          <w:rFonts w:cs="Arial"/>
          <w:szCs w:val="24"/>
        </w:rPr>
        <w:t xml:space="preserve"> severidade</w:t>
      </w:r>
      <w:r w:rsidRPr="009A0907">
        <w:rPr>
          <w:rFonts w:cs="Arial"/>
          <w:szCs w:val="24"/>
        </w:rPr>
        <w:t xml:space="preserve">, os percentuais também seguiram como previsto: não haver alta discrepância entre si, todavia haver diferenças. Em relação a qualidade alta, os dados indicam a influência novamente (como no grupo 1), mas com menor carga de efeito devido a variável </w:t>
      </w:r>
      <w:r w:rsidRPr="009A0907">
        <w:rPr>
          <w:rFonts w:cs="Arial"/>
          <w:szCs w:val="24"/>
        </w:rPr>
        <w:lastRenderedPageBreak/>
        <w:t>transgressão de grau inferior –</w:t>
      </w:r>
      <w:r w:rsidR="00F17535">
        <w:rPr>
          <w:rFonts w:cs="Arial"/>
          <w:szCs w:val="24"/>
        </w:rPr>
        <w:t xml:space="preserve"> </w:t>
      </w:r>
      <w:r w:rsidRPr="009A0907">
        <w:rPr>
          <w:rFonts w:cs="Arial"/>
          <w:szCs w:val="24"/>
        </w:rPr>
        <w:t xml:space="preserve">como o esperado pelo estudo. A nota NPS, demostrou que a satisfação desse grupo está contida na zona de “qualidade”, área onde se permite a possibilidade </w:t>
      </w:r>
      <w:r w:rsidR="004949DD">
        <w:rPr>
          <w:rFonts w:cs="Arial"/>
          <w:szCs w:val="24"/>
        </w:rPr>
        <w:t>de melhoria</w:t>
      </w:r>
      <w:r w:rsidRPr="009A0907">
        <w:rPr>
          <w:rFonts w:cs="Arial"/>
          <w:szCs w:val="24"/>
        </w:rPr>
        <w:t>, mas com moderada tranquilidade.</w:t>
      </w:r>
    </w:p>
    <w:p w14:paraId="44E102FE" w14:textId="77777777" w:rsidR="00232F3C" w:rsidRPr="009A0907" w:rsidRDefault="00232F3C" w:rsidP="00F95E38">
      <w:pPr>
        <w:ind w:firstLine="851"/>
        <w:contextualSpacing/>
        <w:jc w:val="both"/>
        <w:rPr>
          <w:rFonts w:cs="Arial"/>
          <w:szCs w:val="24"/>
        </w:rPr>
      </w:pPr>
    </w:p>
    <w:p w14:paraId="073CA4B7" w14:textId="2FAD0A78" w:rsidR="00232F3C" w:rsidRPr="009A0907" w:rsidRDefault="00232F3C" w:rsidP="00895D0B">
      <w:pPr>
        <w:numPr>
          <w:ilvl w:val="0"/>
          <w:numId w:val="12"/>
        </w:numPr>
        <w:spacing w:after="160"/>
        <w:ind w:left="0" w:firstLine="851"/>
        <w:contextualSpacing/>
        <w:jc w:val="both"/>
        <w:rPr>
          <w:rFonts w:cs="Arial"/>
          <w:szCs w:val="24"/>
        </w:rPr>
      </w:pPr>
      <w:r w:rsidRPr="009A0907">
        <w:rPr>
          <w:rFonts w:cs="Arial"/>
          <w:b/>
          <w:szCs w:val="24"/>
        </w:rPr>
        <w:t>Grupo 4:</w:t>
      </w:r>
      <w:r w:rsidRPr="009A0907">
        <w:rPr>
          <w:rFonts w:cs="Arial"/>
          <w:szCs w:val="24"/>
        </w:rPr>
        <w:t xml:space="preserve"> Transgressão média </w:t>
      </w:r>
      <w:r w:rsidR="00DE1CB7">
        <w:rPr>
          <w:rFonts w:cs="Arial"/>
          <w:szCs w:val="24"/>
        </w:rPr>
        <w:t>com</w:t>
      </w:r>
      <w:r w:rsidRPr="009A0907">
        <w:rPr>
          <w:rFonts w:cs="Arial"/>
          <w:szCs w:val="24"/>
        </w:rPr>
        <w:t xml:space="preserve"> qualidade do atendimento baixa.</w:t>
      </w:r>
    </w:p>
    <w:p w14:paraId="3C87BD2C" w14:textId="77777777" w:rsidR="00232F3C" w:rsidRPr="009A0907" w:rsidRDefault="00232F3C" w:rsidP="00895D0B">
      <w:pPr>
        <w:ind w:firstLine="851"/>
        <w:contextualSpacing/>
        <w:jc w:val="both"/>
        <w:rPr>
          <w:rFonts w:cs="Arial"/>
          <w:szCs w:val="24"/>
        </w:rPr>
      </w:pPr>
      <w:r w:rsidRPr="009A0907">
        <w:rPr>
          <w:rFonts w:cs="Arial"/>
          <w:szCs w:val="24"/>
        </w:rPr>
        <w:t>Clientes detratores: 85,7%</w:t>
      </w:r>
    </w:p>
    <w:p w14:paraId="3E711FC5" w14:textId="77777777" w:rsidR="00232F3C" w:rsidRPr="009A0907" w:rsidRDefault="00232F3C" w:rsidP="00895D0B">
      <w:pPr>
        <w:ind w:firstLine="851"/>
        <w:contextualSpacing/>
        <w:jc w:val="both"/>
        <w:rPr>
          <w:rFonts w:cs="Arial"/>
          <w:szCs w:val="24"/>
        </w:rPr>
      </w:pPr>
      <w:r w:rsidRPr="009A0907">
        <w:rPr>
          <w:rFonts w:cs="Arial"/>
          <w:szCs w:val="24"/>
        </w:rPr>
        <w:t>Clientes neutros: 11,4%</w:t>
      </w:r>
    </w:p>
    <w:p w14:paraId="14DC99CB" w14:textId="77777777" w:rsidR="00232F3C" w:rsidRPr="009A0907" w:rsidRDefault="00232F3C" w:rsidP="00895D0B">
      <w:pPr>
        <w:ind w:firstLine="851"/>
        <w:contextualSpacing/>
        <w:jc w:val="both"/>
        <w:rPr>
          <w:rFonts w:cs="Arial"/>
          <w:szCs w:val="24"/>
        </w:rPr>
      </w:pPr>
      <w:r w:rsidRPr="009A0907">
        <w:rPr>
          <w:rFonts w:cs="Arial"/>
          <w:szCs w:val="24"/>
        </w:rPr>
        <w:t>Clientes promotores: 2,9%</w:t>
      </w:r>
    </w:p>
    <w:p w14:paraId="6E04B053" w14:textId="77777777" w:rsidR="00232F3C" w:rsidRPr="009A0907" w:rsidRDefault="00232F3C" w:rsidP="00895D0B">
      <w:pPr>
        <w:ind w:firstLine="851"/>
        <w:contextualSpacing/>
        <w:jc w:val="both"/>
        <w:rPr>
          <w:rFonts w:cs="Arial"/>
          <w:szCs w:val="24"/>
        </w:rPr>
      </w:pPr>
      <w:r w:rsidRPr="009A0907">
        <w:rPr>
          <w:rFonts w:cs="Arial"/>
          <w:szCs w:val="24"/>
        </w:rPr>
        <w:t>NPS: -82,8%</w:t>
      </w:r>
    </w:p>
    <w:p w14:paraId="44ED471B" w14:textId="54EC3CB7" w:rsidR="00232F3C" w:rsidRPr="009A0907" w:rsidRDefault="00232F3C" w:rsidP="00F95E38">
      <w:pPr>
        <w:ind w:firstLine="851"/>
        <w:jc w:val="both"/>
        <w:rPr>
          <w:rFonts w:cs="Arial"/>
          <w:szCs w:val="24"/>
        </w:rPr>
      </w:pPr>
      <w:r w:rsidRPr="009A0907">
        <w:rPr>
          <w:rFonts w:cs="Arial"/>
          <w:szCs w:val="24"/>
        </w:rPr>
        <w:t xml:space="preserve">Por fim, nesse contexto apresentado, observa-se o efeito do grupo 2 com menor intensidade, ou seja, a qualidade do atendimento influenciou os respondentes e na proporção esperada de uma transgressão de menor </w:t>
      </w:r>
      <w:r w:rsidR="004949DD">
        <w:rPr>
          <w:rFonts w:cs="Arial"/>
          <w:szCs w:val="24"/>
        </w:rPr>
        <w:t>severidade</w:t>
      </w:r>
      <w:r w:rsidRPr="009A0907">
        <w:rPr>
          <w:rFonts w:cs="Arial"/>
          <w:szCs w:val="24"/>
        </w:rPr>
        <w:t>. Assim como o grupo 2, a nota NPS ficou na zona “crítica”, apesar de em um nível inferior à do anterior, é possível com esses indicadores, observar a influência d</w:t>
      </w:r>
      <w:r w:rsidR="004949DD">
        <w:rPr>
          <w:rFonts w:cs="Arial"/>
          <w:szCs w:val="24"/>
        </w:rPr>
        <w:t xml:space="preserve">a </w:t>
      </w:r>
      <w:r w:rsidRPr="009A0907">
        <w:rPr>
          <w:rFonts w:cs="Arial"/>
          <w:szCs w:val="24"/>
        </w:rPr>
        <w:t xml:space="preserve">qualidade do atendimento, independentemente da </w:t>
      </w:r>
      <w:r w:rsidR="004949DD">
        <w:rPr>
          <w:rFonts w:cs="Arial"/>
          <w:szCs w:val="24"/>
        </w:rPr>
        <w:t>severidade</w:t>
      </w:r>
      <w:r w:rsidR="004949DD" w:rsidRPr="009A0907">
        <w:rPr>
          <w:rFonts w:cs="Arial"/>
          <w:szCs w:val="24"/>
        </w:rPr>
        <w:t xml:space="preserve"> </w:t>
      </w:r>
      <w:r w:rsidRPr="009A0907">
        <w:rPr>
          <w:rFonts w:cs="Arial"/>
          <w:szCs w:val="24"/>
        </w:rPr>
        <w:t>da transgressão.</w:t>
      </w:r>
    </w:p>
    <w:p w14:paraId="5DCDA076" w14:textId="77777777" w:rsidR="00232F3C" w:rsidRPr="009A0907" w:rsidRDefault="00232F3C" w:rsidP="002B1EBB">
      <w:pPr>
        <w:pStyle w:val="Ttulo3"/>
      </w:pPr>
      <w:bookmarkStart w:id="218" w:name="_Toc531199324"/>
      <w:r w:rsidRPr="009A0907">
        <w:t>Teste de hipóteses</w:t>
      </w:r>
      <w:bookmarkEnd w:id="218"/>
    </w:p>
    <w:p w14:paraId="3491BDE9" w14:textId="04955661" w:rsidR="00232F3C" w:rsidRDefault="00232F3C" w:rsidP="00F95E38">
      <w:pPr>
        <w:ind w:firstLine="851"/>
        <w:jc w:val="both"/>
        <w:rPr>
          <w:rFonts w:cs="Arial"/>
          <w:szCs w:val="24"/>
        </w:rPr>
      </w:pPr>
      <w:r w:rsidRPr="009A0907">
        <w:rPr>
          <w:rFonts w:cs="Arial"/>
          <w:szCs w:val="24"/>
        </w:rPr>
        <w:t>A partir da validação das variáveis independente</w:t>
      </w:r>
      <w:r w:rsidR="004949DD">
        <w:rPr>
          <w:rFonts w:cs="Arial"/>
          <w:szCs w:val="24"/>
        </w:rPr>
        <w:t>s</w:t>
      </w:r>
      <w:r w:rsidRPr="009A0907">
        <w:rPr>
          <w:rFonts w:cs="Arial"/>
          <w:szCs w:val="24"/>
        </w:rPr>
        <w:t xml:space="preserve">, moderadora e dependente, bem como a análise da satisfação, indicador esse de relevante importância para a variável dependente e </w:t>
      </w:r>
      <w:r w:rsidR="004949DD">
        <w:rPr>
          <w:rFonts w:cs="Arial"/>
          <w:szCs w:val="24"/>
        </w:rPr>
        <w:t xml:space="preserve">para </w:t>
      </w:r>
      <w:r w:rsidRPr="009A0907">
        <w:rPr>
          <w:rFonts w:cs="Arial"/>
          <w:szCs w:val="24"/>
        </w:rPr>
        <w:t>o experimento como um todo, realizou-se testes de médias para avaliar a relação entre os construtos apresentados.</w:t>
      </w:r>
    </w:p>
    <w:p w14:paraId="0A0916A5" w14:textId="77777777" w:rsidR="00BE048B" w:rsidRPr="00B23A8F" w:rsidRDefault="00D036E8" w:rsidP="00D036E8">
      <w:pPr>
        <w:pStyle w:val="Ttulo4"/>
        <w:rPr>
          <w:b/>
          <w:color w:val="000000" w:themeColor="text1"/>
        </w:rPr>
      </w:pPr>
      <w:bookmarkStart w:id="219" w:name="_Toc531199325"/>
      <w:r w:rsidRPr="00B23A8F">
        <w:rPr>
          <w:b/>
          <w:color w:val="000000" w:themeColor="text1"/>
        </w:rPr>
        <w:t>Anova de dois fatores</w:t>
      </w:r>
      <w:bookmarkEnd w:id="219"/>
      <w:r w:rsidR="00BE048B" w:rsidRPr="00B23A8F">
        <w:rPr>
          <w:b/>
          <w:color w:val="000000" w:themeColor="text1"/>
        </w:rPr>
        <w:t xml:space="preserve"> </w:t>
      </w:r>
    </w:p>
    <w:p w14:paraId="75A1B30B" w14:textId="1616DDFF" w:rsidR="00D036E8" w:rsidRPr="009A0907" w:rsidRDefault="00D036E8" w:rsidP="00D036E8">
      <w:pPr>
        <w:ind w:firstLine="851"/>
        <w:jc w:val="both"/>
        <w:rPr>
          <w:rFonts w:cs="Arial"/>
          <w:szCs w:val="24"/>
        </w:rPr>
      </w:pPr>
      <w:r w:rsidRPr="009A0907">
        <w:rPr>
          <w:rFonts w:cs="Arial"/>
          <w:szCs w:val="24"/>
        </w:rPr>
        <w:t>Foi aplicado o teste Anova de N fatores</w:t>
      </w:r>
      <w:r w:rsidR="00E03DBF">
        <w:rPr>
          <w:rFonts w:cs="Arial"/>
          <w:szCs w:val="24"/>
        </w:rPr>
        <w:t>,</w:t>
      </w:r>
      <w:r w:rsidRPr="009A0907">
        <w:rPr>
          <w:rFonts w:cs="Arial"/>
          <w:szCs w:val="24"/>
        </w:rPr>
        <w:t xml:space="preserve"> </w:t>
      </w:r>
      <w:r w:rsidR="00E03DBF">
        <w:rPr>
          <w:rFonts w:cs="Arial"/>
          <w:szCs w:val="24"/>
        </w:rPr>
        <w:t>acompanhado de um</w:t>
      </w:r>
      <w:r w:rsidR="00BE7B1B">
        <w:rPr>
          <w:rFonts w:cs="Arial"/>
          <w:szCs w:val="24"/>
        </w:rPr>
        <w:t xml:space="preserve"> </w:t>
      </w:r>
      <w:r w:rsidR="00BE7B1B" w:rsidRPr="00BE7B1B">
        <w:rPr>
          <w:rFonts w:cs="Arial"/>
          <w:i/>
          <w:szCs w:val="24"/>
        </w:rPr>
        <w:t>post hoc</w:t>
      </w:r>
      <w:r w:rsidR="00E03DBF">
        <w:rPr>
          <w:rFonts w:cs="Arial"/>
          <w:i/>
          <w:szCs w:val="24"/>
        </w:rPr>
        <w:t>,</w:t>
      </w:r>
      <w:r w:rsidR="00BE7B1B">
        <w:rPr>
          <w:rFonts w:cs="Arial"/>
          <w:szCs w:val="24"/>
        </w:rPr>
        <w:t xml:space="preserve"> </w:t>
      </w:r>
      <w:r w:rsidRPr="009A0907">
        <w:rPr>
          <w:rFonts w:cs="Arial"/>
          <w:szCs w:val="24"/>
        </w:rPr>
        <w:t>para analisar a variável dependente do estudo, a “lealdade”, com a variável independente chamada de “transgressão”</w:t>
      </w:r>
      <w:r w:rsidR="00B23A8F">
        <w:rPr>
          <w:rFonts w:cs="Arial"/>
          <w:szCs w:val="24"/>
        </w:rPr>
        <w:t xml:space="preserve"> e a variável moderadora denominada "qualidade do atendimento"</w:t>
      </w:r>
      <w:r w:rsidRPr="009A0907">
        <w:rPr>
          <w:rFonts w:cs="Arial"/>
          <w:szCs w:val="24"/>
        </w:rPr>
        <w:t xml:space="preserve">. A aplicação desse teste foi devida as quatro </w:t>
      </w:r>
      <w:r w:rsidR="0032694C">
        <w:rPr>
          <w:rFonts w:cs="Arial"/>
          <w:szCs w:val="24"/>
        </w:rPr>
        <w:t>fases</w:t>
      </w:r>
      <w:r w:rsidRPr="009A0907">
        <w:rPr>
          <w:rFonts w:cs="Arial"/>
          <w:szCs w:val="24"/>
        </w:rPr>
        <w:t xml:space="preserve"> da VD, em que cada uma das quatro médias foi </w:t>
      </w:r>
      <w:r w:rsidR="004949DD">
        <w:rPr>
          <w:rFonts w:cs="Arial"/>
          <w:szCs w:val="24"/>
        </w:rPr>
        <w:t>comparada</w:t>
      </w:r>
      <w:r w:rsidR="004949DD" w:rsidRPr="009A0907">
        <w:rPr>
          <w:rFonts w:cs="Arial"/>
          <w:szCs w:val="24"/>
        </w:rPr>
        <w:t xml:space="preserve"> </w:t>
      </w:r>
      <w:r w:rsidRPr="009A0907">
        <w:rPr>
          <w:rFonts w:cs="Arial"/>
          <w:szCs w:val="24"/>
        </w:rPr>
        <w:t xml:space="preserve">com a média da transgressão, sem o impacto de uma média na outra. </w:t>
      </w:r>
    </w:p>
    <w:p w14:paraId="575E9884" w14:textId="19B66FC4" w:rsidR="00D036E8" w:rsidRDefault="00D036E8" w:rsidP="00D036E8">
      <w:pPr>
        <w:ind w:firstLine="851"/>
        <w:jc w:val="both"/>
        <w:rPr>
          <w:rFonts w:cs="Arial"/>
          <w:szCs w:val="24"/>
        </w:rPr>
      </w:pPr>
      <w:r w:rsidRPr="009A0907">
        <w:rPr>
          <w:rFonts w:cs="Arial"/>
          <w:szCs w:val="24"/>
        </w:rPr>
        <w:t xml:space="preserve">Assim, obteve-se os seguintes resultados por </w:t>
      </w:r>
      <w:r w:rsidR="0032694C">
        <w:rPr>
          <w:rFonts w:cs="Arial"/>
          <w:szCs w:val="24"/>
        </w:rPr>
        <w:t>fases</w:t>
      </w:r>
      <w:r w:rsidRPr="009A0907">
        <w:rPr>
          <w:rFonts w:cs="Arial"/>
          <w:szCs w:val="24"/>
        </w:rPr>
        <w:t>:</w:t>
      </w:r>
    </w:p>
    <w:p w14:paraId="06EA720C" w14:textId="5DA435C6" w:rsidR="00BE048B" w:rsidRDefault="00BE048B" w:rsidP="00D036E8">
      <w:pPr>
        <w:ind w:firstLine="851"/>
        <w:jc w:val="both"/>
        <w:rPr>
          <w:rFonts w:cs="Arial"/>
          <w:szCs w:val="24"/>
        </w:rPr>
      </w:pPr>
    </w:p>
    <w:p w14:paraId="7FAFC8CA" w14:textId="15B6E1C0" w:rsidR="00B23A8F" w:rsidRDefault="00B23A8F" w:rsidP="00D036E8">
      <w:pPr>
        <w:ind w:firstLine="851"/>
        <w:jc w:val="both"/>
        <w:rPr>
          <w:rFonts w:cs="Arial"/>
          <w:szCs w:val="24"/>
        </w:rPr>
      </w:pPr>
    </w:p>
    <w:p w14:paraId="23FF39AD" w14:textId="77777777" w:rsidR="00B23A8F" w:rsidRPr="009A0907" w:rsidRDefault="00B23A8F" w:rsidP="00D036E8">
      <w:pPr>
        <w:ind w:firstLine="851"/>
        <w:jc w:val="both"/>
        <w:rPr>
          <w:rFonts w:cs="Arial"/>
          <w:szCs w:val="24"/>
        </w:rPr>
      </w:pPr>
    </w:p>
    <w:p w14:paraId="292EE6F7" w14:textId="1299950B" w:rsidR="00D036E8" w:rsidRPr="009A0907" w:rsidRDefault="0032694C" w:rsidP="00E20896">
      <w:pPr>
        <w:numPr>
          <w:ilvl w:val="0"/>
          <w:numId w:val="12"/>
        </w:numPr>
        <w:spacing w:after="160"/>
        <w:ind w:left="426"/>
        <w:contextualSpacing/>
        <w:jc w:val="both"/>
        <w:rPr>
          <w:rFonts w:cs="Arial"/>
          <w:szCs w:val="24"/>
        </w:rPr>
      </w:pPr>
      <w:r>
        <w:rPr>
          <w:rFonts w:cs="Arial"/>
          <w:szCs w:val="24"/>
        </w:rPr>
        <w:lastRenderedPageBreak/>
        <w:t>Fase</w:t>
      </w:r>
      <w:r w:rsidR="00D036E8" w:rsidRPr="009A0907">
        <w:rPr>
          <w:rFonts w:cs="Arial"/>
          <w:szCs w:val="24"/>
        </w:rPr>
        <w:t xml:space="preserve"> Cognitiva:</w:t>
      </w:r>
    </w:p>
    <w:p w14:paraId="075F6787" w14:textId="77777777" w:rsidR="00D036E8" w:rsidRPr="009A0907" w:rsidRDefault="00D036E8" w:rsidP="00D036E8">
      <w:pPr>
        <w:ind w:left="1571"/>
        <w:contextualSpacing/>
        <w:jc w:val="both"/>
        <w:rPr>
          <w:rFonts w:cs="Arial"/>
          <w:szCs w:val="24"/>
        </w:rPr>
      </w:pPr>
    </w:p>
    <w:p w14:paraId="721358B1" w14:textId="4F5D8BFE" w:rsidR="00D036E8" w:rsidRPr="009A0907" w:rsidRDefault="00D036E8" w:rsidP="00D036E8">
      <w:pPr>
        <w:ind w:firstLine="851"/>
        <w:contextualSpacing/>
        <w:jc w:val="both"/>
        <w:rPr>
          <w:rFonts w:cs="Arial"/>
          <w:szCs w:val="24"/>
        </w:rPr>
      </w:pPr>
      <w:r w:rsidRPr="009A0907">
        <w:rPr>
          <w:rFonts w:cs="Arial"/>
          <w:szCs w:val="24"/>
        </w:rPr>
        <w:t xml:space="preserve">O teste </w:t>
      </w:r>
      <w:r w:rsidRPr="009A0907">
        <w:rPr>
          <w:rFonts w:cs="Arial"/>
          <w:i/>
          <w:szCs w:val="24"/>
        </w:rPr>
        <w:t>two-way</w:t>
      </w:r>
      <w:r w:rsidRPr="009A0907">
        <w:rPr>
          <w:rFonts w:cs="Arial"/>
          <w:szCs w:val="24"/>
        </w:rPr>
        <w:t xml:space="preserve"> Anova (F(3,135)=25,126</w:t>
      </w:r>
      <w:r w:rsidR="00E03DBF">
        <w:rPr>
          <w:rFonts w:cs="Arial"/>
          <w:szCs w:val="24"/>
        </w:rPr>
        <w:t>,</w:t>
      </w:r>
      <w:r w:rsidRPr="009A0907">
        <w:rPr>
          <w:rFonts w:cs="Arial"/>
          <w:szCs w:val="24"/>
        </w:rPr>
        <w:t xml:space="preserve"> p&lt;0,001</w:t>
      </w:r>
      <w:r w:rsidR="00E03DBF">
        <w:rPr>
          <w:rFonts w:cs="Arial"/>
          <w:szCs w:val="24"/>
        </w:rPr>
        <w:t>,</w:t>
      </w:r>
      <w:r w:rsidRPr="009A0907">
        <w:rPr>
          <w:rFonts w:cs="Arial"/>
          <w:szCs w:val="24"/>
        </w:rPr>
        <w:t xml:space="preserve"> ηp²=0,358 /</w:t>
      </w:r>
      <w:r w:rsidRPr="009A0907">
        <w:rPr>
          <w:rFonts w:cs="Arial"/>
          <w:i/>
          <w:szCs w:val="24"/>
        </w:rPr>
        <w:t xml:space="preserve"> Levene</w:t>
      </w:r>
      <w:r w:rsidRPr="009A0907">
        <w:rPr>
          <w:rFonts w:cs="Arial"/>
          <w:szCs w:val="24"/>
        </w:rPr>
        <w:t xml:space="preserve"> p=0,037) indicou efeito significativo geral forte</w:t>
      </w:r>
      <w:r w:rsidR="00BE7B1B">
        <w:rPr>
          <w:rFonts w:cs="Arial"/>
          <w:szCs w:val="24"/>
        </w:rPr>
        <w:t>,</w:t>
      </w:r>
      <w:r w:rsidRPr="009A0907">
        <w:rPr>
          <w:rFonts w:cs="Arial"/>
          <w:szCs w:val="24"/>
        </w:rPr>
        <w:t xml:space="preserve"> das </w:t>
      </w:r>
      <w:r w:rsidR="00E03DBF">
        <w:rPr>
          <w:rFonts w:cs="Arial"/>
          <w:szCs w:val="24"/>
        </w:rPr>
        <w:t>v</w:t>
      </w:r>
      <w:r w:rsidRPr="009A0907">
        <w:rPr>
          <w:rFonts w:cs="Arial"/>
          <w:szCs w:val="24"/>
        </w:rPr>
        <w:t xml:space="preserve">ariáveis </w:t>
      </w:r>
      <w:r w:rsidR="00E03DBF">
        <w:rPr>
          <w:rFonts w:cs="Arial"/>
          <w:szCs w:val="24"/>
        </w:rPr>
        <w:t>i</w:t>
      </w:r>
      <w:r w:rsidRPr="009A0907">
        <w:rPr>
          <w:rFonts w:cs="Arial"/>
          <w:szCs w:val="24"/>
        </w:rPr>
        <w:t xml:space="preserve">ndependentes sobre a </w:t>
      </w:r>
      <w:r w:rsidR="00E03DBF">
        <w:rPr>
          <w:rFonts w:cs="Arial"/>
          <w:szCs w:val="24"/>
        </w:rPr>
        <w:t>v</w:t>
      </w:r>
      <w:r w:rsidRPr="009A0907">
        <w:rPr>
          <w:rFonts w:cs="Arial"/>
          <w:szCs w:val="24"/>
        </w:rPr>
        <w:t xml:space="preserve">ariável </w:t>
      </w:r>
      <w:r w:rsidR="00E03DBF">
        <w:rPr>
          <w:rFonts w:cs="Arial"/>
          <w:szCs w:val="24"/>
        </w:rPr>
        <w:t>d</w:t>
      </w:r>
      <w:r w:rsidRPr="009A0907">
        <w:rPr>
          <w:rFonts w:cs="Arial"/>
          <w:szCs w:val="24"/>
        </w:rPr>
        <w:t>ependente “lealdade cognitiva”.</w:t>
      </w:r>
    </w:p>
    <w:p w14:paraId="6B3E7669" w14:textId="01C91823" w:rsidR="00D036E8" w:rsidRPr="009A0907" w:rsidRDefault="00D036E8" w:rsidP="00D036E8">
      <w:pPr>
        <w:ind w:firstLine="851"/>
        <w:contextualSpacing/>
        <w:jc w:val="both"/>
        <w:rPr>
          <w:rFonts w:cs="Arial"/>
          <w:szCs w:val="24"/>
        </w:rPr>
      </w:pPr>
      <w:r w:rsidRPr="009A0907">
        <w:rPr>
          <w:rFonts w:cs="Arial"/>
          <w:szCs w:val="24"/>
        </w:rPr>
        <w:t xml:space="preserve">Revelou também que não há efeito significativo da </w:t>
      </w:r>
      <w:r>
        <w:rPr>
          <w:rFonts w:cs="Arial"/>
          <w:szCs w:val="24"/>
        </w:rPr>
        <w:t xml:space="preserve">variável </w:t>
      </w:r>
      <w:r w:rsidR="007F1D06">
        <w:rPr>
          <w:rFonts w:cs="Arial"/>
          <w:szCs w:val="24"/>
        </w:rPr>
        <w:t>independente</w:t>
      </w:r>
      <w:r w:rsidRPr="009A0907">
        <w:rPr>
          <w:rFonts w:cs="Arial"/>
          <w:szCs w:val="24"/>
        </w:rPr>
        <w:t xml:space="preserve"> “transgressão” sobre </w:t>
      </w:r>
      <w:r>
        <w:rPr>
          <w:rFonts w:cs="Arial"/>
          <w:szCs w:val="24"/>
        </w:rPr>
        <w:t>a lealdade cognitiva</w:t>
      </w:r>
      <w:r w:rsidRPr="009A0907">
        <w:rPr>
          <w:rFonts w:cs="Arial"/>
          <w:szCs w:val="24"/>
        </w:rPr>
        <w:t xml:space="preserve"> (F(1,135)=0,882</w:t>
      </w:r>
      <w:r w:rsidR="00E03DBF">
        <w:rPr>
          <w:rFonts w:cs="Arial"/>
          <w:szCs w:val="24"/>
        </w:rPr>
        <w:t>,</w:t>
      </w:r>
      <w:r w:rsidRPr="009A0907">
        <w:rPr>
          <w:rFonts w:cs="Arial"/>
          <w:szCs w:val="24"/>
        </w:rPr>
        <w:t xml:space="preserve"> p=0,349</w:t>
      </w:r>
      <w:r w:rsidR="00E52B2A">
        <w:rPr>
          <w:rFonts w:cs="Arial"/>
          <w:szCs w:val="24"/>
        </w:rPr>
        <w:t>,</w:t>
      </w:r>
      <w:r w:rsidRPr="009A0907">
        <w:rPr>
          <w:rFonts w:cs="Arial"/>
          <w:szCs w:val="24"/>
        </w:rPr>
        <w:t xml:space="preserve"> ηp²=0,006 / M</w:t>
      </w:r>
      <w:r w:rsidRPr="009A0907">
        <w:rPr>
          <w:rFonts w:cs="Arial"/>
          <w:sz w:val="18"/>
          <w:szCs w:val="18"/>
        </w:rPr>
        <w:t>grave</w:t>
      </w:r>
      <w:r w:rsidRPr="009A0907">
        <w:rPr>
          <w:rFonts w:cs="Arial"/>
          <w:szCs w:val="24"/>
        </w:rPr>
        <w:t>=3,00</w:t>
      </w:r>
      <w:r w:rsidR="00F77E50">
        <w:rPr>
          <w:rFonts w:cs="Arial"/>
          <w:szCs w:val="24"/>
        </w:rPr>
        <w:t>0</w:t>
      </w:r>
      <w:r w:rsidRPr="009A0907">
        <w:rPr>
          <w:rFonts w:cs="Arial"/>
          <w:szCs w:val="24"/>
        </w:rPr>
        <w:t xml:space="preserve"> e D.P.=0,96</w:t>
      </w:r>
      <w:r w:rsidR="00F77E50">
        <w:rPr>
          <w:rFonts w:cs="Arial"/>
          <w:szCs w:val="24"/>
        </w:rPr>
        <w:t>4</w:t>
      </w:r>
      <w:r w:rsidRPr="009A0907">
        <w:rPr>
          <w:rFonts w:cs="Arial"/>
          <w:szCs w:val="24"/>
        </w:rPr>
        <w:t xml:space="preserve"> / M</w:t>
      </w:r>
      <w:r w:rsidRPr="009A0907">
        <w:rPr>
          <w:rFonts w:cs="Arial"/>
          <w:sz w:val="18"/>
          <w:szCs w:val="18"/>
        </w:rPr>
        <w:t>média</w:t>
      </w:r>
      <w:r w:rsidRPr="009A0907">
        <w:rPr>
          <w:rFonts w:cs="Arial"/>
          <w:szCs w:val="24"/>
        </w:rPr>
        <w:t>=3,11</w:t>
      </w:r>
      <w:r w:rsidR="00F77E50">
        <w:rPr>
          <w:rFonts w:cs="Arial"/>
          <w:szCs w:val="24"/>
        </w:rPr>
        <w:t>3</w:t>
      </w:r>
      <w:r w:rsidRPr="009A0907">
        <w:rPr>
          <w:rFonts w:cs="Arial"/>
          <w:szCs w:val="24"/>
        </w:rPr>
        <w:t xml:space="preserve"> e D.P.=0,96</w:t>
      </w:r>
      <w:r w:rsidR="00F77E50">
        <w:rPr>
          <w:rFonts w:cs="Arial"/>
          <w:szCs w:val="24"/>
        </w:rPr>
        <w:t>6</w:t>
      </w:r>
      <w:r w:rsidRPr="009A0907">
        <w:rPr>
          <w:rFonts w:cs="Arial"/>
          <w:szCs w:val="24"/>
        </w:rPr>
        <w:t>). Contudo, demonstrou que há efeito significativo e forte</w:t>
      </w:r>
      <w:r w:rsidR="00BE7B1B">
        <w:rPr>
          <w:rFonts w:cs="Arial"/>
          <w:szCs w:val="24"/>
        </w:rPr>
        <w:t>,</w:t>
      </w:r>
      <w:r w:rsidRPr="009A0907">
        <w:rPr>
          <w:rFonts w:cs="Arial"/>
          <w:szCs w:val="24"/>
        </w:rPr>
        <w:t xml:space="preserve"> da variável independente “qualidade do atendimento” sobre essa </w:t>
      </w:r>
      <w:r w:rsidR="0032694C">
        <w:rPr>
          <w:rFonts w:cs="Arial"/>
          <w:szCs w:val="24"/>
        </w:rPr>
        <w:t>fase</w:t>
      </w:r>
      <w:r w:rsidRPr="009A0907">
        <w:rPr>
          <w:rFonts w:cs="Arial"/>
          <w:szCs w:val="24"/>
        </w:rPr>
        <w:t xml:space="preserve"> da lealdade </w:t>
      </w:r>
      <w:r w:rsidR="00F77E50">
        <w:rPr>
          <w:rFonts w:cs="Arial"/>
          <w:szCs w:val="24"/>
        </w:rPr>
        <w:t>(</w:t>
      </w:r>
      <w:r w:rsidRPr="009A0907">
        <w:rPr>
          <w:rFonts w:cs="Arial"/>
          <w:szCs w:val="24"/>
        </w:rPr>
        <w:t>F(1,135)=74,514</w:t>
      </w:r>
      <w:r w:rsidR="00F77E50">
        <w:rPr>
          <w:rFonts w:cs="Arial"/>
          <w:szCs w:val="24"/>
        </w:rPr>
        <w:t>,</w:t>
      </w:r>
      <w:r w:rsidRPr="009A0907">
        <w:rPr>
          <w:rFonts w:cs="Arial"/>
          <w:szCs w:val="24"/>
        </w:rPr>
        <w:t xml:space="preserve"> p&lt;0,001</w:t>
      </w:r>
      <w:r w:rsidR="00F77E50">
        <w:rPr>
          <w:rFonts w:cs="Arial"/>
          <w:szCs w:val="24"/>
        </w:rPr>
        <w:t>,</w:t>
      </w:r>
      <w:r w:rsidRPr="009A0907">
        <w:rPr>
          <w:rFonts w:cs="Arial"/>
          <w:szCs w:val="24"/>
        </w:rPr>
        <w:t xml:space="preserve"> ηp²=0,356 / M</w:t>
      </w:r>
      <w:r w:rsidRPr="009A0907">
        <w:rPr>
          <w:rFonts w:cs="Arial"/>
          <w:sz w:val="18"/>
          <w:szCs w:val="18"/>
        </w:rPr>
        <w:t>alta</w:t>
      </w:r>
      <w:r w:rsidRPr="009A0907">
        <w:rPr>
          <w:rFonts w:cs="Arial"/>
          <w:szCs w:val="24"/>
        </w:rPr>
        <w:t>=3,60</w:t>
      </w:r>
      <w:r w:rsidR="00F77E50">
        <w:rPr>
          <w:rFonts w:cs="Arial"/>
          <w:szCs w:val="24"/>
        </w:rPr>
        <w:t>2</w:t>
      </w:r>
      <w:r w:rsidRPr="009A0907">
        <w:rPr>
          <w:rFonts w:cs="Arial"/>
          <w:szCs w:val="24"/>
        </w:rPr>
        <w:t xml:space="preserve"> e D.P.=0,72</w:t>
      </w:r>
      <w:r w:rsidR="00F77E50">
        <w:rPr>
          <w:rFonts w:cs="Arial"/>
          <w:szCs w:val="24"/>
        </w:rPr>
        <w:t>3</w:t>
      </w:r>
      <w:r w:rsidRPr="009A0907">
        <w:rPr>
          <w:rFonts w:cs="Arial"/>
          <w:szCs w:val="24"/>
        </w:rPr>
        <w:t xml:space="preserve"> / M</w:t>
      </w:r>
      <w:r w:rsidRPr="009A0907">
        <w:rPr>
          <w:rFonts w:cs="Arial"/>
          <w:sz w:val="20"/>
          <w:szCs w:val="20"/>
        </w:rPr>
        <w:t>baixa</w:t>
      </w:r>
      <w:r w:rsidRPr="009A0907">
        <w:rPr>
          <w:rFonts w:cs="Arial"/>
          <w:szCs w:val="24"/>
        </w:rPr>
        <w:t>=2,45</w:t>
      </w:r>
      <w:r w:rsidR="00F77E50">
        <w:rPr>
          <w:rFonts w:cs="Arial"/>
          <w:szCs w:val="24"/>
        </w:rPr>
        <w:t>8</w:t>
      </w:r>
      <w:r w:rsidRPr="009A0907">
        <w:rPr>
          <w:rFonts w:cs="Arial"/>
          <w:szCs w:val="24"/>
        </w:rPr>
        <w:t xml:space="preserve"> e D.P.=0,83</w:t>
      </w:r>
      <w:r w:rsidR="00F77E50">
        <w:rPr>
          <w:rFonts w:cs="Arial"/>
          <w:szCs w:val="24"/>
        </w:rPr>
        <w:t>2</w:t>
      </w:r>
      <w:r w:rsidRPr="009A0907">
        <w:rPr>
          <w:rFonts w:cs="Arial"/>
          <w:szCs w:val="24"/>
        </w:rPr>
        <w:t>).</w:t>
      </w:r>
    </w:p>
    <w:p w14:paraId="56517A94" w14:textId="46533D69" w:rsidR="00D036E8" w:rsidRDefault="00D036E8" w:rsidP="00D036E8">
      <w:pPr>
        <w:ind w:firstLine="851"/>
        <w:contextualSpacing/>
        <w:jc w:val="both"/>
        <w:rPr>
          <w:rFonts w:cs="Arial"/>
          <w:szCs w:val="24"/>
        </w:rPr>
      </w:pPr>
      <w:r w:rsidRPr="009A0907">
        <w:rPr>
          <w:rFonts w:cs="Arial"/>
          <w:szCs w:val="24"/>
        </w:rPr>
        <w:t xml:space="preserve">Ainda, verificou-se que há inexistência de interação significativa entre as VI’s </w:t>
      </w:r>
      <w:r>
        <w:rPr>
          <w:rFonts w:cs="Arial"/>
          <w:szCs w:val="24"/>
        </w:rPr>
        <w:t>(</w:t>
      </w:r>
      <w:r w:rsidRPr="009A0907">
        <w:rPr>
          <w:rFonts w:cs="Arial"/>
          <w:szCs w:val="24"/>
        </w:rPr>
        <w:t>F(1,135)=0,005</w:t>
      </w:r>
      <w:r w:rsidR="00F77E50">
        <w:rPr>
          <w:rFonts w:cs="Arial"/>
          <w:szCs w:val="24"/>
        </w:rPr>
        <w:t>,</w:t>
      </w:r>
      <w:r w:rsidRPr="009A0907">
        <w:rPr>
          <w:rFonts w:cs="Arial"/>
          <w:szCs w:val="24"/>
        </w:rPr>
        <w:t xml:space="preserve"> p=0,942</w:t>
      </w:r>
      <w:r w:rsidR="00F77E50">
        <w:rPr>
          <w:rFonts w:cs="Arial"/>
          <w:szCs w:val="24"/>
        </w:rPr>
        <w:t>,</w:t>
      </w:r>
      <w:r w:rsidRPr="009A0907">
        <w:rPr>
          <w:rFonts w:cs="Arial"/>
          <w:szCs w:val="24"/>
        </w:rPr>
        <w:t xml:space="preserve"> ηp²=0,000), indicando </w:t>
      </w:r>
      <w:r w:rsidR="00BE7B1B">
        <w:rPr>
          <w:rFonts w:cs="Arial"/>
          <w:szCs w:val="24"/>
        </w:rPr>
        <w:t xml:space="preserve">que </w:t>
      </w:r>
      <w:r w:rsidRPr="009A0907">
        <w:rPr>
          <w:rFonts w:cs="Arial"/>
          <w:szCs w:val="24"/>
        </w:rPr>
        <w:t>não há um efeito de moderação da qualidade do atendimento da transgressão, nas médias da VD “lealdade cognitiva”.</w:t>
      </w:r>
    </w:p>
    <w:p w14:paraId="0ED850EB" w14:textId="3DB7E657" w:rsidR="00D036E8" w:rsidRPr="00BE7B1B" w:rsidRDefault="00230C0F" w:rsidP="00BE7B1B">
      <w:pPr>
        <w:ind w:firstLine="851"/>
        <w:contextualSpacing/>
        <w:jc w:val="both"/>
        <w:rPr>
          <w:rFonts w:cs="Arial"/>
          <w:szCs w:val="24"/>
        </w:rPr>
      </w:pPr>
      <w:r>
        <w:rPr>
          <w:rFonts w:cs="Arial"/>
          <w:szCs w:val="24"/>
        </w:rPr>
        <w:t>Já o</w:t>
      </w:r>
      <w:r w:rsidR="00BE7B1B" w:rsidRPr="00BE7B1B">
        <w:rPr>
          <w:rFonts w:cs="Arial"/>
          <w:szCs w:val="24"/>
        </w:rPr>
        <w:t xml:space="preserve"> teste </w:t>
      </w:r>
      <w:r w:rsidR="00BE7B1B" w:rsidRPr="00BE7B1B">
        <w:rPr>
          <w:rFonts w:cs="Arial"/>
          <w:i/>
          <w:szCs w:val="24"/>
        </w:rPr>
        <w:t>post hoc</w:t>
      </w:r>
      <w:r w:rsidR="00BE7B1B" w:rsidRPr="00BE7B1B">
        <w:rPr>
          <w:rFonts w:cs="Arial"/>
          <w:szCs w:val="24"/>
        </w:rPr>
        <w:t xml:space="preserve"> com ajuste </w:t>
      </w:r>
      <w:r w:rsidR="00BE7B1B" w:rsidRPr="00230C0F">
        <w:rPr>
          <w:rFonts w:cs="Arial"/>
          <w:i/>
          <w:szCs w:val="24"/>
        </w:rPr>
        <w:t>Bonferroni</w:t>
      </w:r>
      <w:r>
        <w:rPr>
          <w:rFonts w:cs="Arial"/>
          <w:i/>
          <w:szCs w:val="24"/>
        </w:rPr>
        <w:t>,</w:t>
      </w:r>
      <w:r>
        <w:rPr>
          <w:rFonts w:cs="Arial"/>
          <w:szCs w:val="24"/>
        </w:rPr>
        <w:t xml:space="preserve"> apontou que</w:t>
      </w:r>
      <w:r w:rsidR="00BE7B1B" w:rsidRPr="00BE7B1B">
        <w:rPr>
          <w:rFonts w:cs="Arial"/>
          <w:szCs w:val="24"/>
        </w:rPr>
        <w:t xml:space="preserve"> existem diferenças sign</w:t>
      </w:r>
      <w:r>
        <w:rPr>
          <w:rFonts w:cs="Arial"/>
          <w:szCs w:val="24"/>
        </w:rPr>
        <w:t>ificativas entre as qualidade</w:t>
      </w:r>
      <w:r w:rsidR="0050396A">
        <w:rPr>
          <w:rFonts w:cs="Arial"/>
          <w:szCs w:val="24"/>
        </w:rPr>
        <w:t>s</w:t>
      </w:r>
      <w:r>
        <w:rPr>
          <w:rFonts w:cs="Arial"/>
          <w:szCs w:val="24"/>
        </w:rPr>
        <w:t xml:space="preserve"> do</w:t>
      </w:r>
      <w:r w:rsidR="00BE7B1B" w:rsidRPr="00BE7B1B">
        <w:rPr>
          <w:rFonts w:cs="Arial"/>
          <w:szCs w:val="24"/>
        </w:rPr>
        <w:t xml:space="preserve"> atendimento dentro dos grupos da </w:t>
      </w:r>
      <w:r>
        <w:rPr>
          <w:rFonts w:cs="Arial"/>
          <w:szCs w:val="24"/>
        </w:rPr>
        <w:t>“</w:t>
      </w:r>
      <w:r w:rsidR="00BE7B1B" w:rsidRPr="00BE7B1B">
        <w:rPr>
          <w:rFonts w:cs="Arial"/>
          <w:szCs w:val="24"/>
        </w:rPr>
        <w:t>transgressão grave</w:t>
      </w:r>
      <w:r>
        <w:rPr>
          <w:rFonts w:cs="Arial"/>
          <w:szCs w:val="24"/>
        </w:rPr>
        <w:t>”</w:t>
      </w:r>
      <w:r w:rsidR="00BE7B1B" w:rsidRPr="00BE7B1B">
        <w:rPr>
          <w:rFonts w:cs="Arial"/>
          <w:szCs w:val="24"/>
        </w:rPr>
        <w:t xml:space="preserve"> (M</w:t>
      </w:r>
      <w:r w:rsidR="00BE7B1B" w:rsidRPr="0050396A">
        <w:rPr>
          <w:rFonts w:cs="Arial"/>
          <w:sz w:val="20"/>
          <w:szCs w:val="20"/>
        </w:rPr>
        <w:t>qualidadeAlta</w:t>
      </w:r>
      <w:r w:rsidR="003E55F0">
        <w:rPr>
          <w:rFonts w:cs="Arial"/>
          <w:szCs w:val="24"/>
        </w:rPr>
        <w:t>=3,542</w:t>
      </w:r>
      <w:r w:rsidR="001C0A08">
        <w:rPr>
          <w:rFonts w:cs="Arial"/>
          <w:szCs w:val="24"/>
        </w:rPr>
        <w:t xml:space="preserve"> e</w:t>
      </w:r>
      <w:r w:rsidR="003E55F0">
        <w:rPr>
          <w:rFonts w:cs="Arial"/>
          <w:szCs w:val="24"/>
        </w:rPr>
        <w:t xml:space="preserve"> D.P.=0,812</w:t>
      </w:r>
      <w:r w:rsidR="00BE7B1B" w:rsidRPr="00BE7B1B">
        <w:rPr>
          <w:rFonts w:cs="Arial"/>
          <w:szCs w:val="24"/>
        </w:rPr>
        <w:t xml:space="preserve"> / M</w:t>
      </w:r>
      <w:r w:rsidR="00BE7B1B" w:rsidRPr="0050396A">
        <w:rPr>
          <w:rFonts w:cs="Arial"/>
          <w:sz w:val="20"/>
          <w:szCs w:val="20"/>
        </w:rPr>
        <w:t>qualidadeBaixa</w:t>
      </w:r>
      <w:r w:rsidR="003E55F0">
        <w:rPr>
          <w:rFonts w:cs="Arial"/>
          <w:szCs w:val="24"/>
        </w:rPr>
        <w:t>=2,387</w:t>
      </w:r>
      <w:r w:rsidR="001C0A08">
        <w:rPr>
          <w:rFonts w:cs="Arial"/>
          <w:szCs w:val="24"/>
        </w:rPr>
        <w:t xml:space="preserve"> e</w:t>
      </w:r>
      <w:r w:rsidR="003E55F0">
        <w:rPr>
          <w:rFonts w:cs="Arial"/>
          <w:szCs w:val="24"/>
        </w:rPr>
        <w:t xml:space="preserve"> D.P.=0,732</w:t>
      </w:r>
      <w:r w:rsidR="00BE7B1B" w:rsidRPr="00BE7B1B">
        <w:rPr>
          <w:rFonts w:cs="Arial"/>
          <w:szCs w:val="24"/>
        </w:rPr>
        <w:t xml:space="preserve"> / p&lt;0,001) e da </w:t>
      </w:r>
      <w:r>
        <w:rPr>
          <w:rFonts w:cs="Arial"/>
          <w:szCs w:val="24"/>
        </w:rPr>
        <w:t>“</w:t>
      </w:r>
      <w:r w:rsidR="00BE7B1B" w:rsidRPr="00BE7B1B">
        <w:rPr>
          <w:rFonts w:cs="Arial"/>
          <w:szCs w:val="24"/>
        </w:rPr>
        <w:t>transgressão média</w:t>
      </w:r>
      <w:r>
        <w:rPr>
          <w:rFonts w:cs="Arial"/>
          <w:szCs w:val="24"/>
        </w:rPr>
        <w:t>”</w:t>
      </w:r>
      <w:r w:rsidR="00BE7B1B" w:rsidRPr="00BE7B1B">
        <w:rPr>
          <w:rFonts w:cs="Arial"/>
          <w:szCs w:val="24"/>
        </w:rPr>
        <w:t xml:space="preserve"> (M</w:t>
      </w:r>
      <w:r w:rsidR="00BE7B1B" w:rsidRPr="0050396A">
        <w:rPr>
          <w:rFonts w:cs="Arial"/>
          <w:sz w:val="20"/>
          <w:szCs w:val="20"/>
        </w:rPr>
        <w:t>qualidadeAlta</w:t>
      </w:r>
      <w:r w:rsidR="003E55F0">
        <w:rPr>
          <w:rFonts w:cs="Arial"/>
          <w:szCs w:val="24"/>
        </w:rPr>
        <w:t>=3,657</w:t>
      </w:r>
      <w:r w:rsidR="001C0A08">
        <w:rPr>
          <w:rFonts w:cs="Arial"/>
          <w:szCs w:val="24"/>
        </w:rPr>
        <w:t xml:space="preserve"> e</w:t>
      </w:r>
      <w:r w:rsidR="003E55F0">
        <w:rPr>
          <w:rFonts w:cs="Arial"/>
          <w:szCs w:val="24"/>
        </w:rPr>
        <w:t xml:space="preserve"> D.P.=0,637</w:t>
      </w:r>
      <w:r w:rsidR="00BE7B1B" w:rsidRPr="00BE7B1B">
        <w:rPr>
          <w:rFonts w:cs="Arial"/>
          <w:szCs w:val="24"/>
        </w:rPr>
        <w:t xml:space="preserve"> / M</w:t>
      </w:r>
      <w:r w:rsidR="00BE7B1B" w:rsidRPr="0050396A">
        <w:rPr>
          <w:rFonts w:cs="Arial"/>
          <w:sz w:val="20"/>
          <w:szCs w:val="20"/>
        </w:rPr>
        <w:t>qualidadeBaixa</w:t>
      </w:r>
      <w:r w:rsidR="003E55F0">
        <w:rPr>
          <w:rFonts w:cs="Arial"/>
          <w:szCs w:val="24"/>
        </w:rPr>
        <w:t>=2,521</w:t>
      </w:r>
      <w:r w:rsidR="001C0A08">
        <w:rPr>
          <w:rFonts w:cs="Arial"/>
          <w:szCs w:val="24"/>
        </w:rPr>
        <w:t xml:space="preserve"> e</w:t>
      </w:r>
      <w:r w:rsidR="003E55F0">
        <w:rPr>
          <w:rFonts w:cs="Arial"/>
          <w:szCs w:val="24"/>
        </w:rPr>
        <w:t xml:space="preserve"> D.P.=0,918</w:t>
      </w:r>
      <w:r w:rsidR="00BE7B1B" w:rsidRPr="00BE7B1B">
        <w:rPr>
          <w:rFonts w:cs="Arial"/>
          <w:szCs w:val="24"/>
        </w:rPr>
        <w:t xml:space="preserve"> / p&lt;0,001). No entanto, não existem diferenças significativas entre as transgressões dentro dos grupos da </w:t>
      </w:r>
      <w:r>
        <w:rPr>
          <w:rFonts w:cs="Arial"/>
          <w:szCs w:val="24"/>
        </w:rPr>
        <w:t>“qualidade do</w:t>
      </w:r>
      <w:r w:rsidR="00BE7B1B" w:rsidRPr="00BE7B1B">
        <w:rPr>
          <w:rFonts w:cs="Arial"/>
          <w:szCs w:val="24"/>
        </w:rPr>
        <w:t xml:space="preserve"> atendimento alta</w:t>
      </w:r>
      <w:r>
        <w:rPr>
          <w:rFonts w:cs="Arial"/>
          <w:szCs w:val="24"/>
        </w:rPr>
        <w:t>”</w:t>
      </w:r>
      <w:r w:rsidR="00BE7B1B" w:rsidRPr="00BE7B1B">
        <w:rPr>
          <w:rFonts w:cs="Arial"/>
          <w:szCs w:val="24"/>
        </w:rPr>
        <w:t xml:space="preserve"> (M</w:t>
      </w:r>
      <w:r w:rsidR="00BE7B1B" w:rsidRPr="0050396A">
        <w:rPr>
          <w:rFonts w:cs="Arial"/>
          <w:sz w:val="20"/>
          <w:szCs w:val="20"/>
        </w:rPr>
        <w:t>transgressãoGrave</w:t>
      </w:r>
      <w:r w:rsidR="003E55F0">
        <w:rPr>
          <w:rFonts w:cs="Arial"/>
          <w:szCs w:val="24"/>
        </w:rPr>
        <w:t>=3,542</w:t>
      </w:r>
      <w:r w:rsidR="001C0A08">
        <w:rPr>
          <w:rFonts w:cs="Arial"/>
          <w:szCs w:val="24"/>
        </w:rPr>
        <w:t xml:space="preserve"> e</w:t>
      </w:r>
      <w:r w:rsidR="003E55F0">
        <w:rPr>
          <w:rFonts w:cs="Arial"/>
          <w:szCs w:val="24"/>
        </w:rPr>
        <w:t xml:space="preserve"> D.P.=0,813</w:t>
      </w:r>
      <w:r w:rsidR="00BE7B1B" w:rsidRPr="00BE7B1B">
        <w:rPr>
          <w:rFonts w:cs="Arial"/>
          <w:szCs w:val="24"/>
        </w:rPr>
        <w:t xml:space="preserve"> / M</w:t>
      </w:r>
      <w:r w:rsidR="00BE7B1B" w:rsidRPr="0050396A">
        <w:rPr>
          <w:rFonts w:cs="Arial"/>
          <w:sz w:val="20"/>
          <w:szCs w:val="20"/>
        </w:rPr>
        <w:t>transgressãoMédia</w:t>
      </w:r>
      <w:r w:rsidR="003E55F0">
        <w:rPr>
          <w:rFonts w:cs="Arial"/>
          <w:szCs w:val="24"/>
        </w:rPr>
        <w:t>=3,657</w:t>
      </w:r>
      <w:r w:rsidR="001C0A08">
        <w:rPr>
          <w:rFonts w:cs="Arial"/>
          <w:szCs w:val="24"/>
        </w:rPr>
        <w:t xml:space="preserve"> e</w:t>
      </w:r>
      <w:r w:rsidR="00BE7B1B" w:rsidRPr="00BE7B1B">
        <w:rPr>
          <w:rFonts w:cs="Arial"/>
          <w:szCs w:val="24"/>
        </w:rPr>
        <w:t xml:space="preserve"> D.P.=0,</w:t>
      </w:r>
      <w:r w:rsidR="003E55F0">
        <w:rPr>
          <w:rFonts w:cs="Arial"/>
          <w:szCs w:val="24"/>
        </w:rPr>
        <w:t>637 / p=0,530</w:t>
      </w:r>
      <w:r>
        <w:rPr>
          <w:rFonts w:cs="Arial"/>
          <w:szCs w:val="24"/>
        </w:rPr>
        <w:t>) e da “qualidade do</w:t>
      </w:r>
      <w:r w:rsidR="00BE7B1B" w:rsidRPr="00BE7B1B">
        <w:rPr>
          <w:rFonts w:cs="Arial"/>
          <w:szCs w:val="24"/>
        </w:rPr>
        <w:t xml:space="preserve"> atendimento baixa</w:t>
      </w:r>
      <w:r>
        <w:rPr>
          <w:rFonts w:cs="Arial"/>
          <w:szCs w:val="24"/>
        </w:rPr>
        <w:t>”</w:t>
      </w:r>
      <w:r w:rsidR="00BE7B1B" w:rsidRPr="00BE7B1B">
        <w:rPr>
          <w:rFonts w:cs="Arial"/>
          <w:szCs w:val="24"/>
        </w:rPr>
        <w:t xml:space="preserve"> (M</w:t>
      </w:r>
      <w:r w:rsidR="00BE7B1B" w:rsidRPr="0050396A">
        <w:rPr>
          <w:rFonts w:cs="Arial"/>
          <w:sz w:val="20"/>
          <w:szCs w:val="20"/>
        </w:rPr>
        <w:t>transgressãoGrave</w:t>
      </w:r>
      <w:r w:rsidR="003E55F0">
        <w:rPr>
          <w:rFonts w:cs="Arial"/>
          <w:szCs w:val="24"/>
        </w:rPr>
        <w:t>=2,387</w:t>
      </w:r>
      <w:r w:rsidR="001C0A08">
        <w:rPr>
          <w:rFonts w:cs="Arial"/>
          <w:szCs w:val="24"/>
        </w:rPr>
        <w:t xml:space="preserve"> e </w:t>
      </w:r>
      <w:r w:rsidR="003E55F0">
        <w:rPr>
          <w:rFonts w:cs="Arial"/>
          <w:szCs w:val="24"/>
        </w:rPr>
        <w:t>D.P.=0,732</w:t>
      </w:r>
      <w:r w:rsidR="00BE7B1B" w:rsidRPr="00BE7B1B">
        <w:rPr>
          <w:rFonts w:cs="Arial"/>
          <w:szCs w:val="24"/>
        </w:rPr>
        <w:t xml:space="preserve"> / M</w:t>
      </w:r>
      <w:r w:rsidR="00BE7B1B" w:rsidRPr="0050396A">
        <w:rPr>
          <w:rFonts w:cs="Arial"/>
          <w:sz w:val="20"/>
          <w:szCs w:val="20"/>
        </w:rPr>
        <w:t>transgressãoMédia</w:t>
      </w:r>
      <w:r w:rsidR="003E55F0">
        <w:rPr>
          <w:rFonts w:cs="Arial"/>
          <w:szCs w:val="24"/>
        </w:rPr>
        <w:t>=2,521</w:t>
      </w:r>
      <w:r w:rsidR="001C0A08">
        <w:rPr>
          <w:rFonts w:cs="Arial"/>
          <w:szCs w:val="24"/>
        </w:rPr>
        <w:t xml:space="preserve"> e</w:t>
      </w:r>
      <w:r w:rsidR="003E55F0">
        <w:rPr>
          <w:rFonts w:cs="Arial"/>
          <w:szCs w:val="24"/>
        </w:rPr>
        <w:t xml:space="preserve"> D.P.=0,918 / p=0,487</w:t>
      </w:r>
      <w:r w:rsidR="00BE7B1B" w:rsidRPr="00BE7B1B">
        <w:rPr>
          <w:rFonts w:cs="Arial"/>
          <w:szCs w:val="24"/>
        </w:rPr>
        <w:t>).</w:t>
      </w:r>
    </w:p>
    <w:p w14:paraId="1BA4EFFC" w14:textId="77777777" w:rsidR="00D036E8" w:rsidRPr="009A0907" w:rsidRDefault="00D036E8" w:rsidP="00D036E8">
      <w:pPr>
        <w:ind w:firstLine="851"/>
        <w:contextualSpacing/>
        <w:jc w:val="both"/>
        <w:rPr>
          <w:rFonts w:cs="Arial"/>
          <w:szCs w:val="24"/>
        </w:rPr>
      </w:pPr>
    </w:p>
    <w:p w14:paraId="21975B42" w14:textId="1182F89F" w:rsidR="00D036E8" w:rsidRPr="009A0907" w:rsidRDefault="0032694C" w:rsidP="00E20896">
      <w:pPr>
        <w:numPr>
          <w:ilvl w:val="0"/>
          <w:numId w:val="12"/>
        </w:numPr>
        <w:spacing w:after="160"/>
        <w:ind w:left="426"/>
        <w:contextualSpacing/>
        <w:jc w:val="both"/>
        <w:rPr>
          <w:rFonts w:cs="Arial"/>
          <w:szCs w:val="24"/>
        </w:rPr>
      </w:pPr>
      <w:r>
        <w:rPr>
          <w:rFonts w:cs="Arial"/>
          <w:szCs w:val="24"/>
        </w:rPr>
        <w:t>Fase</w:t>
      </w:r>
      <w:r w:rsidR="00D036E8" w:rsidRPr="009A0907">
        <w:rPr>
          <w:rFonts w:cs="Arial"/>
          <w:szCs w:val="24"/>
        </w:rPr>
        <w:t xml:space="preserve"> Afetiva:</w:t>
      </w:r>
    </w:p>
    <w:p w14:paraId="4694BC1B" w14:textId="77777777" w:rsidR="00D036E8" w:rsidRPr="009A0907" w:rsidRDefault="00D036E8" w:rsidP="00D036E8">
      <w:pPr>
        <w:ind w:firstLine="851"/>
        <w:contextualSpacing/>
        <w:jc w:val="both"/>
        <w:rPr>
          <w:rFonts w:cs="Arial"/>
          <w:szCs w:val="24"/>
        </w:rPr>
      </w:pPr>
    </w:p>
    <w:p w14:paraId="53013C70" w14:textId="230D1AA9" w:rsidR="00D036E8" w:rsidRPr="009A0907" w:rsidRDefault="00D036E8" w:rsidP="00D036E8">
      <w:pPr>
        <w:ind w:firstLine="851"/>
        <w:contextualSpacing/>
        <w:jc w:val="both"/>
        <w:rPr>
          <w:rFonts w:cs="Arial"/>
          <w:szCs w:val="24"/>
        </w:rPr>
      </w:pPr>
      <w:r w:rsidRPr="009A0907">
        <w:rPr>
          <w:rFonts w:cs="Arial"/>
          <w:szCs w:val="24"/>
        </w:rPr>
        <w:t xml:space="preserve">O teste </w:t>
      </w:r>
      <w:r w:rsidRPr="009A0907">
        <w:rPr>
          <w:rFonts w:cs="Arial"/>
          <w:i/>
          <w:szCs w:val="24"/>
        </w:rPr>
        <w:t>two-way</w:t>
      </w:r>
      <w:r w:rsidRPr="009A0907">
        <w:rPr>
          <w:rFonts w:cs="Arial"/>
          <w:szCs w:val="24"/>
        </w:rPr>
        <w:t xml:space="preserve"> Anova (F(3,135)=32,597</w:t>
      </w:r>
      <w:r w:rsidR="00F77E50">
        <w:rPr>
          <w:rFonts w:cs="Arial"/>
          <w:szCs w:val="24"/>
        </w:rPr>
        <w:t>,</w:t>
      </w:r>
      <w:r w:rsidRPr="009A0907">
        <w:rPr>
          <w:rFonts w:cs="Arial"/>
          <w:szCs w:val="24"/>
        </w:rPr>
        <w:t xml:space="preserve"> p&lt;0,001</w:t>
      </w:r>
      <w:r w:rsidR="00F77E50">
        <w:rPr>
          <w:rFonts w:cs="Arial"/>
          <w:szCs w:val="24"/>
        </w:rPr>
        <w:t>,</w:t>
      </w:r>
      <w:r w:rsidRPr="009A0907">
        <w:rPr>
          <w:rFonts w:cs="Arial"/>
          <w:szCs w:val="24"/>
        </w:rPr>
        <w:t xml:space="preserve"> ηp²=0,420 / </w:t>
      </w:r>
      <w:r w:rsidRPr="009A0907">
        <w:rPr>
          <w:rFonts w:cs="Arial"/>
          <w:i/>
          <w:szCs w:val="24"/>
        </w:rPr>
        <w:t>Levene</w:t>
      </w:r>
      <w:r w:rsidRPr="009A0907">
        <w:rPr>
          <w:rFonts w:cs="Arial"/>
          <w:szCs w:val="24"/>
        </w:rPr>
        <w:t xml:space="preserve"> p=0,745) indicou efeito significativo geral forte</w:t>
      </w:r>
      <w:r w:rsidR="00BE7B1B">
        <w:rPr>
          <w:rFonts w:cs="Arial"/>
          <w:szCs w:val="24"/>
        </w:rPr>
        <w:t>,</w:t>
      </w:r>
      <w:r w:rsidRPr="009A0907">
        <w:rPr>
          <w:rFonts w:cs="Arial"/>
          <w:szCs w:val="24"/>
        </w:rPr>
        <w:t xml:space="preserve"> das </w:t>
      </w:r>
      <w:r w:rsidR="001C0A08">
        <w:rPr>
          <w:rFonts w:cs="Arial"/>
          <w:szCs w:val="24"/>
        </w:rPr>
        <w:t>VI</w:t>
      </w:r>
      <w:r w:rsidR="00694025">
        <w:rPr>
          <w:rFonts w:cs="Arial"/>
          <w:szCs w:val="24"/>
        </w:rPr>
        <w:t>'</w:t>
      </w:r>
      <w:r w:rsidR="001C0A08">
        <w:rPr>
          <w:rFonts w:cs="Arial"/>
          <w:szCs w:val="24"/>
        </w:rPr>
        <w:t>s</w:t>
      </w:r>
      <w:r w:rsidRPr="009A0907">
        <w:rPr>
          <w:rFonts w:cs="Arial"/>
          <w:szCs w:val="24"/>
        </w:rPr>
        <w:t xml:space="preserve"> sobre a </w:t>
      </w:r>
      <w:r w:rsidR="001C0A08">
        <w:rPr>
          <w:rFonts w:cs="Arial"/>
          <w:szCs w:val="24"/>
        </w:rPr>
        <w:t>VD</w:t>
      </w:r>
      <w:r w:rsidRPr="009A0907">
        <w:rPr>
          <w:rFonts w:cs="Arial"/>
          <w:szCs w:val="24"/>
        </w:rPr>
        <w:t xml:space="preserve"> “lealdade afetiva”.</w:t>
      </w:r>
    </w:p>
    <w:p w14:paraId="71786C5A" w14:textId="120BB4F4" w:rsidR="00D036E8" w:rsidRPr="009A0907" w:rsidRDefault="00D036E8" w:rsidP="00D036E8">
      <w:pPr>
        <w:ind w:firstLine="851"/>
        <w:contextualSpacing/>
        <w:jc w:val="both"/>
        <w:rPr>
          <w:rFonts w:cs="Arial"/>
          <w:szCs w:val="24"/>
        </w:rPr>
      </w:pPr>
      <w:r w:rsidRPr="009A0907">
        <w:rPr>
          <w:rFonts w:cs="Arial"/>
          <w:szCs w:val="24"/>
        </w:rPr>
        <w:t>Revelou também que não há efeito significativo da VI “transgressão” sobre VD (F(1,135)=1,727</w:t>
      </w:r>
      <w:r w:rsidR="00F77E50">
        <w:rPr>
          <w:rFonts w:cs="Arial"/>
          <w:szCs w:val="24"/>
        </w:rPr>
        <w:t>,</w:t>
      </w:r>
      <w:r w:rsidRPr="009A0907">
        <w:rPr>
          <w:rFonts w:cs="Arial"/>
          <w:szCs w:val="24"/>
        </w:rPr>
        <w:t xml:space="preserve"> p=0,191</w:t>
      </w:r>
      <w:r w:rsidR="00F77E50">
        <w:rPr>
          <w:rFonts w:cs="Arial"/>
          <w:szCs w:val="24"/>
        </w:rPr>
        <w:t>,</w:t>
      </w:r>
      <w:r w:rsidRPr="009A0907">
        <w:rPr>
          <w:rFonts w:cs="Arial"/>
          <w:szCs w:val="24"/>
        </w:rPr>
        <w:t xml:space="preserve"> ηp²=0,013 / M</w:t>
      </w:r>
      <w:r w:rsidRPr="009A0907">
        <w:rPr>
          <w:rFonts w:cs="Arial"/>
          <w:sz w:val="20"/>
          <w:szCs w:val="20"/>
        </w:rPr>
        <w:t>grave</w:t>
      </w:r>
      <w:r w:rsidR="00F77E50">
        <w:rPr>
          <w:rFonts w:cs="Arial"/>
          <w:szCs w:val="24"/>
        </w:rPr>
        <w:t>=2,992 e D.P.=1,028</w:t>
      </w:r>
      <w:r w:rsidRPr="009A0907">
        <w:rPr>
          <w:rFonts w:cs="Arial"/>
          <w:szCs w:val="24"/>
        </w:rPr>
        <w:t xml:space="preserve"> / M</w:t>
      </w:r>
      <w:r w:rsidRPr="009A0907">
        <w:rPr>
          <w:rFonts w:cs="Arial"/>
          <w:sz w:val="20"/>
          <w:szCs w:val="20"/>
        </w:rPr>
        <w:t>média</w:t>
      </w:r>
      <w:r w:rsidRPr="009A0907">
        <w:rPr>
          <w:rFonts w:cs="Arial"/>
          <w:szCs w:val="24"/>
        </w:rPr>
        <w:t>=3,15</w:t>
      </w:r>
      <w:r w:rsidR="00F77E50">
        <w:rPr>
          <w:rFonts w:cs="Arial"/>
          <w:szCs w:val="24"/>
        </w:rPr>
        <w:t>7</w:t>
      </w:r>
      <w:r w:rsidRPr="009A0907">
        <w:rPr>
          <w:rFonts w:cs="Arial"/>
          <w:szCs w:val="24"/>
        </w:rPr>
        <w:t xml:space="preserve"> e D.P.=1,05</w:t>
      </w:r>
      <w:r w:rsidR="00F77E50">
        <w:rPr>
          <w:rFonts w:cs="Arial"/>
          <w:szCs w:val="24"/>
        </w:rPr>
        <w:t>2</w:t>
      </w:r>
      <w:r w:rsidRPr="009A0907">
        <w:rPr>
          <w:rFonts w:cs="Arial"/>
          <w:szCs w:val="24"/>
        </w:rPr>
        <w:t>). Contudo, demonstrou que há efeito significativo e forte</w:t>
      </w:r>
      <w:r w:rsidR="00BE7B1B">
        <w:rPr>
          <w:rFonts w:cs="Arial"/>
          <w:szCs w:val="24"/>
        </w:rPr>
        <w:t>,</w:t>
      </w:r>
      <w:r w:rsidRPr="009A0907">
        <w:rPr>
          <w:rFonts w:cs="Arial"/>
          <w:szCs w:val="24"/>
        </w:rPr>
        <w:t xml:space="preserve"> da variável independente “qualidade do atendimento” sobre essa </w:t>
      </w:r>
      <w:r w:rsidR="0032694C">
        <w:rPr>
          <w:rFonts w:cs="Arial"/>
          <w:szCs w:val="24"/>
        </w:rPr>
        <w:t>fase</w:t>
      </w:r>
      <w:r w:rsidRPr="009A0907">
        <w:rPr>
          <w:rFonts w:cs="Arial"/>
          <w:szCs w:val="24"/>
        </w:rPr>
        <w:t xml:space="preserve"> da lealdade </w:t>
      </w:r>
      <w:r w:rsidR="00F77E50">
        <w:rPr>
          <w:rFonts w:cs="Arial"/>
          <w:szCs w:val="24"/>
        </w:rPr>
        <w:t>(</w:t>
      </w:r>
      <w:r w:rsidRPr="009A0907">
        <w:rPr>
          <w:rFonts w:cs="Arial"/>
          <w:szCs w:val="24"/>
        </w:rPr>
        <w:t>F(1,135)=96,181</w:t>
      </w:r>
      <w:r w:rsidR="00F77E50">
        <w:rPr>
          <w:rFonts w:cs="Arial"/>
          <w:szCs w:val="24"/>
        </w:rPr>
        <w:t>,</w:t>
      </w:r>
      <w:r w:rsidRPr="009A0907">
        <w:rPr>
          <w:rFonts w:cs="Arial"/>
          <w:szCs w:val="24"/>
        </w:rPr>
        <w:t xml:space="preserve"> p&lt;0,001</w:t>
      </w:r>
      <w:r w:rsidR="00F77E50">
        <w:rPr>
          <w:rFonts w:cs="Arial"/>
          <w:szCs w:val="24"/>
        </w:rPr>
        <w:t>,</w:t>
      </w:r>
      <w:r w:rsidRPr="009A0907">
        <w:rPr>
          <w:rFonts w:cs="Arial"/>
          <w:szCs w:val="24"/>
        </w:rPr>
        <w:t xml:space="preserve"> ηp²=0,416 / M</w:t>
      </w:r>
      <w:r w:rsidRPr="00F77E50">
        <w:rPr>
          <w:rFonts w:cs="Arial"/>
          <w:sz w:val="20"/>
          <w:szCs w:val="20"/>
        </w:rPr>
        <w:t>alta</w:t>
      </w:r>
      <w:r w:rsidRPr="009A0907">
        <w:rPr>
          <w:rFonts w:cs="Arial"/>
          <w:szCs w:val="24"/>
        </w:rPr>
        <w:t>=3,71</w:t>
      </w:r>
      <w:r w:rsidR="00F77E50">
        <w:rPr>
          <w:rFonts w:cs="Arial"/>
          <w:szCs w:val="24"/>
        </w:rPr>
        <w:t>2</w:t>
      </w:r>
      <w:r w:rsidRPr="009A0907">
        <w:rPr>
          <w:rFonts w:cs="Arial"/>
          <w:szCs w:val="24"/>
        </w:rPr>
        <w:t xml:space="preserve"> e D.P.=0,78</w:t>
      </w:r>
      <w:r w:rsidR="00F77E50">
        <w:rPr>
          <w:rFonts w:cs="Arial"/>
          <w:szCs w:val="24"/>
        </w:rPr>
        <w:t>4</w:t>
      </w:r>
      <w:r w:rsidRPr="009A0907">
        <w:rPr>
          <w:rFonts w:cs="Arial"/>
          <w:szCs w:val="24"/>
        </w:rPr>
        <w:t xml:space="preserve"> / M</w:t>
      </w:r>
      <w:r w:rsidRPr="009A0907">
        <w:rPr>
          <w:rFonts w:cs="Arial"/>
          <w:sz w:val="20"/>
          <w:szCs w:val="20"/>
        </w:rPr>
        <w:t>baixa</w:t>
      </w:r>
      <w:r w:rsidRPr="009A0907">
        <w:rPr>
          <w:rFonts w:cs="Arial"/>
          <w:szCs w:val="24"/>
        </w:rPr>
        <w:t>=2,37</w:t>
      </w:r>
      <w:r w:rsidR="00F77E50">
        <w:rPr>
          <w:rFonts w:cs="Arial"/>
          <w:szCs w:val="24"/>
        </w:rPr>
        <w:t>8 e D.P.=0,817</w:t>
      </w:r>
      <w:r w:rsidRPr="009A0907">
        <w:rPr>
          <w:rFonts w:cs="Arial"/>
          <w:szCs w:val="24"/>
        </w:rPr>
        <w:t>).</w:t>
      </w:r>
    </w:p>
    <w:p w14:paraId="33E1A677" w14:textId="3BBFF9B4" w:rsidR="00D036E8" w:rsidRPr="009A0907" w:rsidRDefault="00D036E8" w:rsidP="00D036E8">
      <w:pPr>
        <w:ind w:firstLine="851"/>
        <w:contextualSpacing/>
        <w:jc w:val="both"/>
        <w:rPr>
          <w:rFonts w:cs="Arial"/>
          <w:szCs w:val="24"/>
        </w:rPr>
      </w:pPr>
      <w:r w:rsidRPr="009A0907">
        <w:rPr>
          <w:rFonts w:cs="Arial"/>
          <w:szCs w:val="24"/>
        </w:rPr>
        <w:lastRenderedPageBreak/>
        <w:t xml:space="preserve">Ainda, verificou-se que há inexistência de interação significativa entre as VI’s </w:t>
      </w:r>
      <w:r w:rsidR="00A45366">
        <w:rPr>
          <w:rFonts w:cs="Arial"/>
          <w:szCs w:val="24"/>
        </w:rPr>
        <w:t>(</w:t>
      </w:r>
      <w:r w:rsidRPr="009A0907">
        <w:rPr>
          <w:rFonts w:cs="Arial"/>
          <w:szCs w:val="24"/>
        </w:rPr>
        <w:t>F(1,135)=0,018</w:t>
      </w:r>
      <w:r w:rsidR="00D619D2">
        <w:rPr>
          <w:rFonts w:cs="Arial"/>
          <w:szCs w:val="24"/>
        </w:rPr>
        <w:t>,</w:t>
      </w:r>
      <w:r w:rsidRPr="009A0907">
        <w:rPr>
          <w:rFonts w:cs="Arial"/>
          <w:szCs w:val="24"/>
        </w:rPr>
        <w:t xml:space="preserve"> p=0,894</w:t>
      </w:r>
      <w:r w:rsidR="00D619D2">
        <w:rPr>
          <w:rFonts w:cs="Arial"/>
          <w:szCs w:val="24"/>
        </w:rPr>
        <w:t>,</w:t>
      </w:r>
      <w:r w:rsidRPr="009A0907">
        <w:rPr>
          <w:rFonts w:cs="Arial"/>
          <w:szCs w:val="24"/>
        </w:rPr>
        <w:t xml:space="preserve"> ηp²=0,000), indicando </w:t>
      </w:r>
      <w:r w:rsidR="00BE7B1B">
        <w:rPr>
          <w:rFonts w:cs="Arial"/>
          <w:szCs w:val="24"/>
        </w:rPr>
        <w:t xml:space="preserve">que </w:t>
      </w:r>
      <w:r w:rsidRPr="009A0907">
        <w:rPr>
          <w:rFonts w:cs="Arial"/>
          <w:szCs w:val="24"/>
        </w:rPr>
        <w:t>não há um efeito de moderação da qualidade do atendimento da transgressão, nas médias da VD “lealdade afetiva”.</w:t>
      </w:r>
    </w:p>
    <w:p w14:paraId="72BC011D" w14:textId="39C06574" w:rsidR="00D036E8" w:rsidRDefault="00230C0F" w:rsidP="00230C0F">
      <w:pPr>
        <w:ind w:firstLine="851"/>
        <w:contextualSpacing/>
        <w:jc w:val="both"/>
        <w:rPr>
          <w:rFonts w:cs="Arial"/>
          <w:szCs w:val="24"/>
        </w:rPr>
      </w:pPr>
      <w:r>
        <w:rPr>
          <w:rFonts w:cs="Arial"/>
          <w:szCs w:val="24"/>
        </w:rPr>
        <w:t>Já o</w:t>
      </w:r>
      <w:r w:rsidRPr="00BE7B1B">
        <w:rPr>
          <w:rFonts w:cs="Arial"/>
          <w:szCs w:val="24"/>
        </w:rPr>
        <w:t xml:space="preserve"> teste </w:t>
      </w:r>
      <w:r w:rsidRPr="00BE7B1B">
        <w:rPr>
          <w:rFonts w:cs="Arial"/>
          <w:i/>
          <w:szCs w:val="24"/>
        </w:rPr>
        <w:t>post hoc</w:t>
      </w:r>
      <w:r w:rsidRPr="00BE7B1B">
        <w:rPr>
          <w:rFonts w:cs="Arial"/>
          <w:szCs w:val="24"/>
        </w:rPr>
        <w:t xml:space="preserve"> com ajuste </w:t>
      </w:r>
      <w:r w:rsidRPr="00230C0F">
        <w:rPr>
          <w:rFonts w:cs="Arial"/>
          <w:i/>
          <w:szCs w:val="24"/>
        </w:rPr>
        <w:t>Bonferroni</w:t>
      </w:r>
      <w:r>
        <w:rPr>
          <w:rFonts w:cs="Arial"/>
          <w:i/>
          <w:szCs w:val="24"/>
        </w:rPr>
        <w:t>,</w:t>
      </w:r>
      <w:r>
        <w:rPr>
          <w:rFonts w:cs="Arial"/>
          <w:szCs w:val="24"/>
        </w:rPr>
        <w:t xml:space="preserve"> apontou que</w:t>
      </w:r>
      <w:r w:rsidRPr="00BE7B1B">
        <w:rPr>
          <w:rFonts w:cs="Arial"/>
          <w:szCs w:val="24"/>
        </w:rPr>
        <w:t xml:space="preserve"> existem diferenças sign</w:t>
      </w:r>
      <w:r>
        <w:rPr>
          <w:rFonts w:cs="Arial"/>
          <w:szCs w:val="24"/>
        </w:rPr>
        <w:t>ificativas entre as qualidade</w:t>
      </w:r>
      <w:r w:rsidR="00CC07CC">
        <w:rPr>
          <w:rFonts w:cs="Arial"/>
          <w:szCs w:val="24"/>
        </w:rPr>
        <w:t>s</w:t>
      </w:r>
      <w:r>
        <w:rPr>
          <w:rFonts w:cs="Arial"/>
          <w:szCs w:val="24"/>
        </w:rPr>
        <w:t xml:space="preserve"> do</w:t>
      </w:r>
      <w:r w:rsidRPr="00BE7B1B">
        <w:rPr>
          <w:rFonts w:cs="Arial"/>
          <w:szCs w:val="24"/>
        </w:rPr>
        <w:t xml:space="preserve"> atendimento dentro dos grupos da </w:t>
      </w:r>
      <w:r>
        <w:rPr>
          <w:rFonts w:cs="Arial"/>
          <w:szCs w:val="24"/>
        </w:rPr>
        <w:t>“</w:t>
      </w:r>
      <w:r w:rsidRPr="00BE7B1B">
        <w:rPr>
          <w:rFonts w:cs="Arial"/>
          <w:szCs w:val="24"/>
        </w:rPr>
        <w:t>transgressão grave</w:t>
      </w:r>
      <w:r>
        <w:rPr>
          <w:rFonts w:cs="Arial"/>
          <w:szCs w:val="24"/>
        </w:rPr>
        <w:t>”</w:t>
      </w:r>
      <w:r w:rsidR="00CC07CC">
        <w:rPr>
          <w:rFonts w:cs="Arial"/>
          <w:szCs w:val="24"/>
        </w:rPr>
        <w:t xml:space="preserve"> (M</w:t>
      </w:r>
      <w:r w:rsidR="00CC07CC" w:rsidRPr="0050396A">
        <w:rPr>
          <w:rFonts w:cs="Arial"/>
          <w:sz w:val="20"/>
          <w:szCs w:val="20"/>
        </w:rPr>
        <w:t>qualidadeAlta</w:t>
      </w:r>
      <w:r w:rsidR="003E55F0">
        <w:rPr>
          <w:rFonts w:cs="Arial"/>
          <w:szCs w:val="24"/>
        </w:rPr>
        <w:t>=3,628</w:t>
      </w:r>
      <w:r w:rsidR="001C0A08">
        <w:rPr>
          <w:rFonts w:cs="Arial"/>
          <w:szCs w:val="24"/>
        </w:rPr>
        <w:t xml:space="preserve"> e</w:t>
      </w:r>
      <w:r w:rsidR="003E55F0">
        <w:rPr>
          <w:rFonts w:cs="Arial"/>
          <w:szCs w:val="24"/>
        </w:rPr>
        <w:t xml:space="preserve"> D.P.=0,793</w:t>
      </w:r>
      <w:r w:rsidR="00CC07CC">
        <w:rPr>
          <w:rFonts w:cs="Arial"/>
          <w:szCs w:val="24"/>
        </w:rPr>
        <w:t xml:space="preserve"> / M</w:t>
      </w:r>
      <w:r w:rsidR="00CC07CC" w:rsidRPr="0050396A">
        <w:rPr>
          <w:rFonts w:cs="Arial"/>
          <w:sz w:val="20"/>
          <w:szCs w:val="20"/>
        </w:rPr>
        <w:t>qualidadeBaixa</w:t>
      </w:r>
      <w:r w:rsidR="003E55F0">
        <w:rPr>
          <w:rFonts w:cs="Arial"/>
          <w:szCs w:val="24"/>
        </w:rPr>
        <w:t>=2,274</w:t>
      </w:r>
      <w:r w:rsidR="001C0A08">
        <w:rPr>
          <w:rFonts w:cs="Arial"/>
          <w:szCs w:val="24"/>
        </w:rPr>
        <w:t xml:space="preserve"> e </w:t>
      </w:r>
      <w:r w:rsidR="003E55F0">
        <w:rPr>
          <w:rFonts w:cs="Arial"/>
          <w:szCs w:val="24"/>
        </w:rPr>
        <w:t>D.P.=0,756</w:t>
      </w:r>
      <w:r w:rsidRPr="00BE7B1B">
        <w:rPr>
          <w:rFonts w:cs="Arial"/>
          <w:szCs w:val="24"/>
        </w:rPr>
        <w:t xml:space="preserve"> / p&lt;0,001) e da </w:t>
      </w:r>
      <w:r>
        <w:rPr>
          <w:rFonts w:cs="Arial"/>
          <w:szCs w:val="24"/>
        </w:rPr>
        <w:t>“</w:t>
      </w:r>
      <w:r w:rsidRPr="00BE7B1B">
        <w:rPr>
          <w:rFonts w:cs="Arial"/>
          <w:szCs w:val="24"/>
        </w:rPr>
        <w:t>transgressão média</w:t>
      </w:r>
      <w:r>
        <w:rPr>
          <w:rFonts w:cs="Arial"/>
          <w:szCs w:val="24"/>
        </w:rPr>
        <w:t>”</w:t>
      </w:r>
      <w:r w:rsidRPr="00BE7B1B">
        <w:rPr>
          <w:rFonts w:cs="Arial"/>
          <w:szCs w:val="24"/>
        </w:rPr>
        <w:t xml:space="preserve"> </w:t>
      </w:r>
      <w:r w:rsidR="00CC07CC">
        <w:rPr>
          <w:rFonts w:cs="Arial"/>
          <w:szCs w:val="24"/>
        </w:rPr>
        <w:t>(M</w:t>
      </w:r>
      <w:r w:rsidR="00CC07CC" w:rsidRPr="0050396A">
        <w:rPr>
          <w:rFonts w:cs="Arial"/>
          <w:sz w:val="20"/>
          <w:szCs w:val="20"/>
        </w:rPr>
        <w:t>qualidadeAlta</w:t>
      </w:r>
      <w:r w:rsidR="003E55F0">
        <w:rPr>
          <w:rFonts w:cs="Arial"/>
          <w:szCs w:val="24"/>
        </w:rPr>
        <w:t>=3,789</w:t>
      </w:r>
      <w:r w:rsidR="001C0A08">
        <w:rPr>
          <w:rFonts w:cs="Arial"/>
          <w:szCs w:val="24"/>
        </w:rPr>
        <w:t xml:space="preserve"> e</w:t>
      </w:r>
      <w:r w:rsidR="003E55F0">
        <w:rPr>
          <w:rFonts w:cs="Arial"/>
          <w:szCs w:val="24"/>
        </w:rPr>
        <w:t xml:space="preserve"> D.P.=0,778</w:t>
      </w:r>
      <w:r w:rsidR="00CC07CC">
        <w:rPr>
          <w:rFonts w:cs="Arial"/>
          <w:szCs w:val="24"/>
        </w:rPr>
        <w:t xml:space="preserve"> / M</w:t>
      </w:r>
      <w:r w:rsidR="00CC07CC" w:rsidRPr="0050396A">
        <w:rPr>
          <w:rFonts w:cs="Arial"/>
          <w:sz w:val="20"/>
          <w:szCs w:val="20"/>
        </w:rPr>
        <w:t>qualidadeBaixa</w:t>
      </w:r>
      <w:r w:rsidR="00CC07CC">
        <w:rPr>
          <w:rFonts w:cs="Arial"/>
          <w:szCs w:val="24"/>
        </w:rPr>
        <w:t>=2,4</w:t>
      </w:r>
      <w:r w:rsidR="003E55F0">
        <w:rPr>
          <w:rFonts w:cs="Arial"/>
          <w:szCs w:val="24"/>
        </w:rPr>
        <w:t>71</w:t>
      </w:r>
      <w:r w:rsidR="001C0A08">
        <w:rPr>
          <w:rFonts w:cs="Arial"/>
          <w:szCs w:val="24"/>
        </w:rPr>
        <w:t xml:space="preserve"> e</w:t>
      </w:r>
      <w:r w:rsidR="003E55F0">
        <w:rPr>
          <w:rFonts w:cs="Arial"/>
          <w:szCs w:val="24"/>
        </w:rPr>
        <w:t xml:space="preserve"> D.P.=0,867</w:t>
      </w:r>
      <w:r w:rsidRPr="00BE7B1B">
        <w:rPr>
          <w:rFonts w:cs="Arial"/>
          <w:szCs w:val="24"/>
        </w:rPr>
        <w:t xml:space="preserve"> / p&lt;0,001). No entanto, não existem diferenças significativas entre as transgressões dentro dos grupos da </w:t>
      </w:r>
      <w:r>
        <w:rPr>
          <w:rFonts w:cs="Arial"/>
          <w:szCs w:val="24"/>
        </w:rPr>
        <w:t>“qualidade do</w:t>
      </w:r>
      <w:r w:rsidRPr="00BE7B1B">
        <w:rPr>
          <w:rFonts w:cs="Arial"/>
          <w:szCs w:val="24"/>
        </w:rPr>
        <w:t xml:space="preserve"> atendimento alta</w:t>
      </w:r>
      <w:r>
        <w:rPr>
          <w:rFonts w:cs="Arial"/>
          <w:szCs w:val="24"/>
        </w:rPr>
        <w:t>”</w:t>
      </w:r>
      <w:r w:rsidRPr="00BE7B1B">
        <w:rPr>
          <w:rFonts w:cs="Arial"/>
          <w:szCs w:val="24"/>
        </w:rPr>
        <w:t xml:space="preserve"> (M</w:t>
      </w:r>
      <w:r w:rsidRPr="0050396A">
        <w:rPr>
          <w:rFonts w:cs="Arial"/>
          <w:sz w:val="20"/>
          <w:szCs w:val="20"/>
        </w:rPr>
        <w:t>transgressãoGrave</w:t>
      </w:r>
      <w:r w:rsidR="003E55F0">
        <w:rPr>
          <w:rFonts w:cs="Arial"/>
          <w:szCs w:val="24"/>
        </w:rPr>
        <w:t>=3,628</w:t>
      </w:r>
      <w:r w:rsidR="001C0A08">
        <w:rPr>
          <w:rFonts w:cs="Arial"/>
          <w:szCs w:val="24"/>
        </w:rPr>
        <w:t xml:space="preserve"> e</w:t>
      </w:r>
      <w:r w:rsidR="003E55F0">
        <w:rPr>
          <w:rFonts w:cs="Arial"/>
          <w:szCs w:val="24"/>
        </w:rPr>
        <w:t xml:space="preserve"> D.P.=0,793</w:t>
      </w:r>
      <w:r w:rsidRPr="00BE7B1B">
        <w:rPr>
          <w:rFonts w:cs="Arial"/>
          <w:szCs w:val="24"/>
        </w:rPr>
        <w:t xml:space="preserve"> / M</w:t>
      </w:r>
      <w:r w:rsidRPr="0050396A">
        <w:rPr>
          <w:rFonts w:cs="Arial"/>
          <w:sz w:val="20"/>
          <w:szCs w:val="20"/>
        </w:rPr>
        <w:t>transgressãoMédia</w:t>
      </w:r>
      <w:r w:rsidR="003E55F0">
        <w:rPr>
          <w:rFonts w:cs="Arial"/>
          <w:szCs w:val="24"/>
        </w:rPr>
        <w:t>=3,789</w:t>
      </w:r>
      <w:r w:rsidR="001C0A08">
        <w:rPr>
          <w:rFonts w:cs="Arial"/>
          <w:szCs w:val="24"/>
        </w:rPr>
        <w:t xml:space="preserve"> e</w:t>
      </w:r>
      <w:r w:rsidRPr="00BE7B1B">
        <w:rPr>
          <w:rFonts w:cs="Arial"/>
          <w:szCs w:val="24"/>
        </w:rPr>
        <w:t xml:space="preserve"> D.P.=0,</w:t>
      </w:r>
      <w:r w:rsidR="003E55F0">
        <w:rPr>
          <w:rFonts w:cs="Arial"/>
          <w:szCs w:val="24"/>
        </w:rPr>
        <w:t>778 / p=0,393</w:t>
      </w:r>
      <w:r>
        <w:rPr>
          <w:rFonts w:cs="Arial"/>
          <w:szCs w:val="24"/>
        </w:rPr>
        <w:t>) e da “qualidade do</w:t>
      </w:r>
      <w:r w:rsidRPr="00BE7B1B">
        <w:rPr>
          <w:rFonts w:cs="Arial"/>
          <w:szCs w:val="24"/>
        </w:rPr>
        <w:t xml:space="preserve"> atendimento baixa</w:t>
      </w:r>
      <w:r>
        <w:rPr>
          <w:rFonts w:cs="Arial"/>
          <w:szCs w:val="24"/>
        </w:rPr>
        <w:t>”</w:t>
      </w:r>
      <w:r w:rsidRPr="00BE7B1B">
        <w:rPr>
          <w:rFonts w:cs="Arial"/>
          <w:szCs w:val="24"/>
        </w:rPr>
        <w:t xml:space="preserve"> (M</w:t>
      </w:r>
      <w:r w:rsidRPr="0050396A">
        <w:rPr>
          <w:rFonts w:cs="Arial"/>
          <w:sz w:val="20"/>
          <w:szCs w:val="20"/>
        </w:rPr>
        <w:t>transgressãoGrave</w:t>
      </w:r>
      <w:r w:rsidR="003E55F0">
        <w:rPr>
          <w:rFonts w:cs="Arial"/>
          <w:szCs w:val="24"/>
        </w:rPr>
        <w:t>=2,274</w:t>
      </w:r>
      <w:r w:rsidR="001C0A08">
        <w:rPr>
          <w:rFonts w:cs="Arial"/>
          <w:szCs w:val="24"/>
        </w:rPr>
        <w:t xml:space="preserve"> e</w:t>
      </w:r>
      <w:r w:rsidR="003E55F0">
        <w:rPr>
          <w:rFonts w:cs="Arial"/>
          <w:szCs w:val="24"/>
        </w:rPr>
        <w:t xml:space="preserve"> D.P.=0,756</w:t>
      </w:r>
      <w:r w:rsidRPr="00BE7B1B">
        <w:rPr>
          <w:rFonts w:cs="Arial"/>
          <w:szCs w:val="24"/>
        </w:rPr>
        <w:t xml:space="preserve"> / M</w:t>
      </w:r>
      <w:r w:rsidRPr="0050396A">
        <w:rPr>
          <w:rFonts w:cs="Arial"/>
          <w:sz w:val="20"/>
          <w:szCs w:val="20"/>
        </w:rPr>
        <w:t>transgressãoM</w:t>
      </w:r>
      <w:r w:rsidR="00CC07CC" w:rsidRPr="0050396A">
        <w:rPr>
          <w:rFonts w:cs="Arial"/>
          <w:sz w:val="20"/>
          <w:szCs w:val="20"/>
        </w:rPr>
        <w:t>édia</w:t>
      </w:r>
      <w:r w:rsidR="003E55F0">
        <w:rPr>
          <w:rFonts w:cs="Arial"/>
          <w:szCs w:val="24"/>
        </w:rPr>
        <w:t>=2,471</w:t>
      </w:r>
      <w:r w:rsidR="001C0A08">
        <w:rPr>
          <w:rFonts w:cs="Arial"/>
          <w:szCs w:val="24"/>
        </w:rPr>
        <w:t xml:space="preserve"> e</w:t>
      </w:r>
      <w:r w:rsidR="003E55F0">
        <w:rPr>
          <w:rFonts w:cs="Arial"/>
          <w:szCs w:val="24"/>
        </w:rPr>
        <w:t xml:space="preserve"> D.P.=0,867 / p=0,320</w:t>
      </w:r>
      <w:r w:rsidRPr="00BE7B1B">
        <w:rPr>
          <w:rFonts w:cs="Arial"/>
          <w:szCs w:val="24"/>
        </w:rPr>
        <w:t>).</w:t>
      </w:r>
    </w:p>
    <w:p w14:paraId="3183A63A" w14:textId="77777777" w:rsidR="0050396A" w:rsidRPr="009A0907" w:rsidRDefault="0050396A" w:rsidP="00230C0F">
      <w:pPr>
        <w:ind w:firstLine="851"/>
        <w:contextualSpacing/>
        <w:jc w:val="both"/>
        <w:rPr>
          <w:rFonts w:cs="Arial"/>
          <w:szCs w:val="24"/>
        </w:rPr>
      </w:pPr>
    </w:p>
    <w:p w14:paraId="228CE01B" w14:textId="305DF4B1" w:rsidR="00D036E8" w:rsidRPr="009A0907" w:rsidRDefault="0032694C" w:rsidP="00E20896">
      <w:pPr>
        <w:numPr>
          <w:ilvl w:val="0"/>
          <w:numId w:val="12"/>
        </w:numPr>
        <w:spacing w:after="160" w:line="259" w:lineRule="auto"/>
        <w:ind w:left="426"/>
        <w:contextualSpacing/>
        <w:jc w:val="both"/>
        <w:rPr>
          <w:rFonts w:cs="Arial"/>
          <w:szCs w:val="24"/>
        </w:rPr>
      </w:pPr>
      <w:r>
        <w:rPr>
          <w:rFonts w:cs="Arial"/>
          <w:szCs w:val="24"/>
        </w:rPr>
        <w:t>Fase</w:t>
      </w:r>
      <w:r w:rsidR="00D036E8" w:rsidRPr="009A0907">
        <w:rPr>
          <w:rFonts w:cs="Arial"/>
          <w:szCs w:val="24"/>
        </w:rPr>
        <w:t xml:space="preserve"> Conativa:</w:t>
      </w:r>
    </w:p>
    <w:p w14:paraId="117E27E7" w14:textId="77777777" w:rsidR="00D036E8" w:rsidRPr="009A0907" w:rsidRDefault="00D036E8" w:rsidP="00D036E8">
      <w:pPr>
        <w:ind w:left="1571"/>
        <w:contextualSpacing/>
        <w:jc w:val="both"/>
        <w:rPr>
          <w:rFonts w:cs="Arial"/>
          <w:szCs w:val="24"/>
        </w:rPr>
      </w:pPr>
    </w:p>
    <w:p w14:paraId="2FCD9652" w14:textId="48C47BF1" w:rsidR="00D036E8" w:rsidRPr="009A0907" w:rsidRDefault="00D036E8" w:rsidP="00D036E8">
      <w:pPr>
        <w:ind w:firstLine="851"/>
        <w:contextualSpacing/>
        <w:jc w:val="both"/>
        <w:rPr>
          <w:rFonts w:cs="Arial"/>
          <w:szCs w:val="24"/>
        </w:rPr>
      </w:pPr>
      <w:r w:rsidRPr="009A0907">
        <w:rPr>
          <w:rFonts w:cs="Arial"/>
          <w:szCs w:val="24"/>
        </w:rPr>
        <w:t xml:space="preserve">O teste </w:t>
      </w:r>
      <w:r w:rsidRPr="009A0907">
        <w:rPr>
          <w:rFonts w:cs="Arial"/>
          <w:i/>
          <w:szCs w:val="24"/>
        </w:rPr>
        <w:t>two-way</w:t>
      </w:r>
      <w:r w:rsidRPr="009A0907">
        <w:rPr>
          <w:rFonts w:cs="Arial"/>
          <w:szCs w:val="24"/>
        </w:rPr>
        <w:t xml:space="preserve"> Anova (F(3,135)=11,970</w:t>
      </w:r>
      <w:r w:rsidR="00D619D2">
        <w:rPr>
          <w:rFonts w:cs="Arial"/>
          <w:szCs w:val="24"/>
        </w:rPr>
        <w:t>,</w:t>
      </w:r>
      <w:r w:rsidRPr="009A0907">
        <w:rPr>
          <w:rFonts w:cs="Arial"/>
          <w:szCs w:val="24"/>
        </w:rPr>
        <w:t xml:space="preserve"> p&lt;0,001</w:t>
      </w:r>
      <w:r w:rsidR="00D619D2">
        <w:rPr>
          <w:rFonts w:cs="Arial"/>
          <w:szCs w:val="24"/>
        </w:rPr>
        <w:t>,</w:t>
      </w:r>
      <w:r w:rsidRPr="009A0907">
        <w:rPr>
          <w:rFonts w:cs="Arial"/>
          <w:szCs w:val="24"/>
        </w:rPr>
        <w:t xml:space="preserve"> ηp²=0,210 /</w:t>
      </w:r>
      <w:r w:rsidRPr="009A0907">
        <w:rPr>
          <w:rFonts w:cs="Arial"/>
          <w:i/>
          <w:szCs w:val="24"/>
        </w:rPr>
        <w:t xml:space="preserve"> Levene</w:t>
      </w:r>
      <w:r w:rsidRPr="009A0907">
        <w:rPr>
          <w:rFonts w:cs="Arial"/>
          <w:szCs w:val="24"/>
        </w:rPr>
        <w:t xml:space="preserve"> p=0,018) indicou efeito significativo geral forte</w:t>
      </w:r>
      <w:r w:rsidR="00BE7B1B">
        <w:rPr>
          <w:rFonts w:cs="Arial"/>
          <w:szCs w:val="24"/>
        </w:rPr>
        <w:t>,</w:t>
      </w:r>
      <w:r w:rsidRPr="009A0907">
        <w:rPr>
          <w:rFonts w:cs="Arial"/>
          <w:szCs w:val="24"/>
        </w:rPr>
        <w:t xml:space="preserve"> das </w:t>
      </w:r>
      <w:r w:rsidR="001C0A08">
        <w:rPr>
          <w:rFonts w:cs="Arial"/>
          <w:szCs w:val="24"/>
        </w:rPr>
        <w:t>VI</w:t>
      </w:r>
      <w:r w:rsidR="00694025">
        <w:rPr>
          <w:rFonts w:cs="Arial"/>
          <w:szCs w:val="24"/>
        </w:rPr>
        <w:t>'</w:t>
      </w:r>
      <w:r w:rsidR="001C0A08">
        <w:rPr>
          <w:rFonts w:cs="Arial"/>
          <w:szCs w:val="24"/>
        </w:rPr>
        <w:t>s</w:t>
      </w:r>
      <w:r w:rsidRPr="009A0907">
        <w:rPr>
          <w:rFonts w:cs="Arial"/>
          <w:szCs w:val="24"/>
        </w:rPr>
        <w:t xml:space="preserve"> sobre a </w:t>
      </w:r>
      <w:r w:rsidR="001C0A08">
        <w:rPr>
          <w:rFonts w:cs="Arial"/>
          <w:szCs w:val="24"/>
        </w:rPr>
        <w:t>VD</w:t>
      </w:r>
      <w:r w:rsidRPr="009A0907">
        <w:rPr>
          <w:rFonts w:cs="Arial"/>
          <w:szCs w:val="24"/>
        </w:rPr>
        <w:t xml:space="preserve"> “lealdade conativa”.</w:t>
      </w:r>
    </w:p>
    <w:p w14:paraId="7D0C939D" w14:textId="4C15B4B4" w:rsidR="00D036E8" w:rsidRPr="009A0907" w:rsidRDefault="00D036E8" w:rsidP="00D036E8">
      <w:pPr>
        <w:ind w:firstLine="851"/>
        <w:contextualSpacing/>
        <w:jc w:val="both"/>
        <w:rPr>
          <w:rFonts w:cs="Arial"/>
          <w:szCs w:val="24"/>
        </w:rPr>
      </w:pPr>
      <w:r w:rsidRPr="009A0907">
        <w:rPr>
          <w:rFonts w:cs="Arial"/>
          <w:szCs w:val="24"/>
        </w:rPr>
        <w:t>Revelou também que não há efeito significativo da VI “transgressão” sobre VD (F(1,135)=0,081</w:t>
      </w:r>
      <w:r w:rsidR="00D619D2">
        <w:rPr>
          <w:rFonts w:cs="Arial"/>
          <w:szCs w:val="24"/>
        </w:rPr>
        <w:t>,</w:t>
      </w:r>
      <w:r w:rsidRPr="009A0907">
        <w:rPr>
          <w:rFonts w:cs="Arial"/>
          <w:szCs w:val="24"/>
        </w:rPr>
        <w:t xml:space="preserve"> p=0,777</w:t>
      </w:r>
      <w:r w:rsidR="00D619D2">
        <w:rPr>
          <w:rFonts w:cs="Arial"/>
          <w:szCs w:val="24"/>
        </w:rPr>
        <w:t>,</w:t>
      </w:r>
      <w:r w:rsidRPr="009A0907">
        <w:rPr>
          <w:rFonts w:cs="Arial"/>
          <w:szCs w:val="24"/>
        </w:rPr>
        <w:t xml:space="preserve"> ηp²=0,001 / M</w:t>
      </w:r>
      <w:r w:rsidRPr="009A0907">
        <w:rPr>
          <w:rFonts w:cs="Arial"/>
          <w:sz w:val="18"/>
          <w:szCs w:val="18"/>
        </w:rPr>
        <w:t>grave</w:t>
      </w:r>
      <w:r w:rsidRPr="009A0907">
        <w:rPr>
          <w:rFonts w:cs="Arial"/>
          <w:szCs w:val="24"/>
        </w:rPr>
        <w:t>=3,15</w:t>
      </w:r>
      <w:r w:rsidR="00D619D2">
        <w:rPr>
          <w:rFonts w:cs="Arial"/>
          <w:szCs w:val="24"/>
        </w:rPr>
        <w:t>1</w:t>
      </w:r>
      <w:r w:rsidRPr="009A0907">
        <w:rPr>
          <w:rFonts w:cs="Arial"/>
          <w:szCs w:val="24"/>
        </w:rPr>
        <w:t xml:space="preserve"> e D.P.=0,98</w:t>
      </w:r>
      <w:r w:rsidR="00D619D2">
        <w:rPr>
          <w:rFonts w:cs="Arial"/>
          <w:szCs w:val="24"/>
        </w:rPr>
        <w:t>4</w:t>
      </w:r>
      <w:r w:rsidRPr="009A0907">
        <w:rPr>
          <w:rFonts w:cs="Arial"/>
          <w:szCs w:val="24"/>
        </w:rPr>
        <w:t xml:space="preserve"> / M</w:t>
      </w:r>
      <w:r w:rsidRPr="009A0907">
        <w:rPr>
          <w:rFonts w:cs="Arial"/>
          <w:sz w:val="18"/>
          <w:szCs w:val="18"/>
        </w:rPr>
        <w:t>média</w:t>
      </w:r>
      <w:r w:rsidRPr="009A0907">
        <w:rPr>
          <w:rFonts w:cs="Arial"/>
          <w:szCs w:val="24"/>
        </w:rPr>
        <w:t>=3,19</w:t>
      </w:r>
      <w:r w:rsidR="00D619D2">
        <w:rPr>
          <w:rFonts w:cs="Arial"/>
          <w:szCs w:val="24"/>
        </w:rPr>
        <w:t>8</w:t>
      </w:r>
      <w:r w:rsidRPr="009A0907">
        <w:rPr>
          <w:rFonts w:cs="Arial"/>
          <w:szCs w:val="24"/>
        </w:rPr>
        <w:t xml:space="preserve"> e D.P.=1,07</w:t>
      </w:r>
      <w:r w:rsidR="00D619D2">
        <w:rPr>
          <w:rFonts w:cs="Arial"/>
          <w:szCs w:val="24"/>
        </w:rPr>
        <w:t>2</w:t>
      </w:r>
      <w:r w:rsidRPr="009A0907">
        <w:rPr>
          <w:rFonts w:cs="Arial"/>
          <w:szCs w:val="24"/>
        </w:rPr>
        <w:t>). Contudo, demonstrou que há efeito significativo e forte</w:t>
      </w:r>
      <w:r w:rsidR="00BE7B1B">
        <w:rPr>
          <w:rFonts w:cs="Arial"/>
          <w:szCs w:val="24"/>
        </w:rPr>
        <w:t>,</w:t>
      </w:r>
      <w:r w:rsidRPr="009A0907">
        <w:rPr>
          <w:rFonts w:cs="Arial"/>
          <w:szCs w:val="24"/>
        </w:rPr>
        <w:t xml:space="preserve"> da variável independente “qualidade do atendimento” sobre essa </w:t>
      </w:r>
      <w:r w:rsidR="0032694C">
        <w:rPr>
          <w:rFonts w:cs="Arial"/>
          <w:szCs w:val="24"/>
        </w:rPr>
        <w:t>fase</w:t>
      </w:r>
      <w:r w:rsidRPr="009A0907">
        <w:rPr>
          <w:rFonts w:cs="Arial"/>
          <w:szCs w:val="24"/>
        </w:rPr>
        <w:t xml:space="preserve"> da lealdade </w:t>
      </w:r>
      <w:r w:rsidR="00D619D2">
        <w:rPr>
          <w:rFonts w:cs="Arial"/>
          <w:szCs w:val="24"/>
        </w:rPr>
        <w:t>(</w:t>
      </w:r>
      <w:r w:rsidRPr="009A0907">
        <w:rPr>
          <w:rFonts w:cs="Arial"/>
          <w:szCs w:val="24"/>
        </w:rPr>
        <w:t>F(1,135)=32,926</w:t>
      </w:r>
      <w:r w:rsidR="00D619D2">
        <w:rPr>
          <w:rFonts w:cs="Arial"/>
          <w:szCs w:val="24"/>
        </w:rPr>
        <w:t>,</w:t>
      </w:r>
      <w:r w:rsidRPr="009A0907">
        <w:rPr>
          <w:rFonts w:cs="Arial"/>
          <w:szCs w:val="24"/>
        </w:rPr>
        <w:t xml:space="preserve"> p&lt;0,001</w:t>
      </w:r>
      <w:r w:rsidR="00D619D2">
        <w:rPr>
          <w:rFonts w:cs="Arial"/>
          <w:szCs w:val="24"/>
        </w:rPr>
        <w:t>,</w:t>
      </w:r>
      <w:r w:rsidRPr="009A0907">
        <w:rPr>
          <w:rFonts w:cs="Arial"/>
          <w:szCs w:val="24"/>
        </w:rPr>
        <w:t xml:space="preserve"> ηp²=0,196 / M</w:t>
      </w:r>
      <w:r w:rsidRPr="009A0907">
        <w:rPr>
          <w:rFonts w:cs="Arial"/>
          <w:sz w:val="18"/>
          <w:szCs w:val="18"/>
        </w:rPr>
        <w:t>alta</w:t>
      </w:r>
      <w:r w:rsidR="00D619D2">
        <w:rPr>
          <w:rFonts w:cs="Arial"/>
          <w:szCs w:val="24"/>
        </w:rPr>
        <w:t>=3,609 e D.P.=0,838</w:t>
      </w:r>
      <w:r w:rsidRPr="009A0907">
        <w:rPr>
          <w:rFonts w:cs="Arial"/>
          <w:szCs w:val="24"/>
        </w:rPr>
        <w:t xml:space="preserve"> / M</w:t>
      </w:r>
      <w:r w:rsidRPr="009A0907">
        <w:rPr>
          <w:rFonts w:cs="Arial"/>
          <w:sz w:val="20"/>
          <w:szCs w:val="20"/>
        </w:rPr>
        <w:t>baixa</w:t>
      </w:r>
      <w:r w:rsidRPr="009A0907">
        <w:rPr>
          <w:rFonts w:cs="Arial"/>
          <w:szCs w:val="24"/>
        </w:rPr>
        <w:t>=2,69</w:t>
      </w:r>
      <w:r w:rsidR="00D619D2">
        <w:rPr>
          <w:rFonts w:cs="Arial"/>
          <w:szCs w:val="24"/>
        </w:rPr>
        <w:t>7</w:t>
      </w:r>
      <w:r w:rsidRPr="009A0907">
        <w:rPr>
          <w:rFonts w:cs="Arial"/>
          <w:szCs w:val="24"/>
        </w:rPr>
        <w:t xml:space="preserve"> e D.P.=1,01</w:t>
      </w:r>
      <w:r w:rsidR="00D619D2">
        <w:rPr>
          <w:rFonts w:cs="Arial"/>
          <w:szCs w:val="24"/>
        </w:rPr>
        <w:t>1</w:t>
      </w:r>
      <w:r w:rsidRPr="009A0907">
        <w:rPr>
          <w:rFonts w:cs="Arial"/>
          <w:szCs w:val="24"/>
        </w:rPr>
        <w:t>).</w:t>
      </w:r>
    </w:p>
    <w:p w14:paraId="6687E758" w14:textId="07449122" w:rsidR="00D036E8" w:rsidRPr="009A0907" w:rsidRDefault="00D036E8" w:rsidP="00D036E8">
      <w:pPr>
        <w:ind w:firstLine="851"/>
        <w:contextualSpacing/>
        <w:jc w:val="both"/>
        <w:rPr>
          <w:rFonts w:cs="Arial"/>
          <w:szCs w:val="24"/>
        </w:rPr>
      </w:pPr>
      <w:r w:rsidRPr="009A0907">
        <w:rPr>
          <w:rFonts w:cs="Arial"/>
          <w:szCs w:val="24"/>
        </w:rPr>
        <w:t xml:space="preserve">Ainda, verificou-se que há inexistência de interação significativa entre as VI’s </w:t>
      </w:r>
      <w:r w:rsidR="00A45366">
        <w:rPr>
          <w:rFonts w:cs="Arial"/>
          <w:szCs w:val="24"/>
        </w:rPr>
        <w:t>(</w:t>
      </w:r>
      <w:r w:rsidRPr="009A0907">
        <w:rPr>
          <w:rFonts w:cs="Arial"/>
          <w:szCs w:val="24"/>
        </w:rPr>
        <w:t>F(1,135)=1,972</w:t>
      </w:r>
      <w:r w:rsidR="00D619D2">
        <w:rPr>
          <w:rFonts w:cs="Arial"/>
          <w:szCs w:val="24"/>
        </w:rPr>
        <w:t>,</w:t>
      </w:r>
      <w:r w:rsidRPr="009A0907">
        <w:rPr>
          <w:rFonts w:cs="Arial"/>
          <w:szCs w:val="24"/>
        </w:rPr>
        <w:t xml:space="preserve"> p=0,162</w:t>
      </w:r>
      <w:r w:rsidR="00D619D2">
        <w:rPr>
          <w:rFonts w:cs="Arial"/>
          <w:szCs w:val="24"/>
        </w:rPr>
        <w:t>,</w:t>
      </w:r>
      <w:r w:rsidRPr="009A0907">
        <w:rPr>
          <w:rFonts w:cs="Arial"/>
          <w:szCs w:val="24"/>
        </w:rPr>
        <w:t xml:space="preserve"> ηp²=0,014), indicando </w:t>
      </w:r>
      <w:r w:rsidR="00BE7B1B">
        <w:rPr>
          <w:rFonts w:cs="Arial"/>
          <w:szCs w:val="24"/>
        </w:rPr>
        <w:t xml:space="preserve">que </w:t>
      </w:r>
      <w:r w:rsidRPr="009A0907">
        <w:rPr>
          <w:rFonts w:cs="Arial"/>
          <w:szCs w:val="24"/>
        </w:rPr>
        <w:t>não há um efeito de moderação da qualidade do atendimento da transgressão, nas médias da VD “lealdade conativa”.</w:t>
      </w:r>
    </w:p>
    <w:p w14:paraId="06C2F7CF" w14:textId="469DC0BB" w:rsidR="00230C0F" w:rsidRPr="00BE7B1B" w:rsidRDefault="00230C0F" w:rsidP="00353947">
      <w:pPr>
        <w:tabs>
          <w:tab w:val="left" w:pos="1701"/>
        </w:tabs>
        <w:ind w:firstLine="851"/>
        <w:contextualSpacing/>
        <w:jc w:val="both"/>
        <w:rPr>
          <w:rFonts w:cs="Arial"/>
          <w:szCs w:val="24"/>
        </w:rPr>
      </w:pPr>
      <w:r>
        <w:rPr>
          <w:rFonts w:cs="Arial"/>
          <w:szCs w:val="24"/>
        </w:rPr>
        <w:t>Já o</w:t>
      </w:r>
      <w:r w:rsidRPr="00BE7B1B">
        <w:rPr>
          <w:rFonts w:cs="Arial"/>
          <w:szCs w:val="24"/>
        </w:rPr>
        <w:t xml:space="preserve"> teste </w:t>
      </w:r>
      <w:r w:rsidRPr="00BE7B1B">
        <w:rPr>
          <w:rFonts w:cs="Arial"/>
          <w:i/>
          <w:szCs w:val="24"/>
        </w:rPr>
        <w:t>post hoc</w:t>
      </w:r>
      <w:r w:rsidRPr="00BE7B1B">
        <w:rPr>
          <w:rFonts w:cs="Arial"/>
          <w:szCs w:val="24"/>
        </w:rPr>
        <w:t xml:space="preserve"> com ajuste </w:t>
      </w:r>
      <w:r w:rsidRPr="00230C0F">
        <w:rPr>
          <w:rFonts w:cs="Arial"/>
          <w:i/>
          <w:szCs w:val="24"/>
        </w:rPr>
        <w:t>Bonferroni</w:t>
      </w:r>
      <w:r>
        <w:rPr>
          <w:rFonts w:cs="Arial"/>
          <w:i/>
          <w:szCs w:val="24"/>
        </w:rPr>
        <w:t>,</w:t>
      </w:r>
      <w:r>
        <w:rPr>
          <w:rFonts w:cs="Arial"/>
          <w:szCs w:val="24"/>
        </w:rPr>
        <w:t xml:space="preserve"> apontou que</w:t>
      </w:r>
      <w:r w:rsidRPr="00BE7B1B">
        <w:rPr>
          <w:rFonts w:cs="Arial"/>
          <w:szCs w:val="24"/>
        </w:rPr>
        <w:t xml:space="preserve"> existem diferenças sign</w:t>
      </w:r>
      <w:r>
        <w:rPr>
          <w:rFonts w:cs="Arial"/>
          <w:szCs w:val="24"/>
        </w:rPr>
        <w:t>ificativas entre as qualidade</w:t>
      </w:r>
      <w:r w:rsidR="0050396A">
        <w:rPr>
          <w:rFonts w:cs="Arial"/>
          <w:szCs w:val="24"/>
        </w:rPr>
        <w:t>s</w:t>
      </w:r>
      <w:r>
        <w:rPr>
          <w:rFonts w:cs="Arial"/>
          <w:szCs w:val="24"/>
        </w:rPr>
        <w:t xml:space="preserve"> do</w:t>
      </w:r>
      <w:r w:rsidRPr="00BE7B1B">
        <w:rPr>
          <w:rFonts w:cs="Arial"/>
          <w:szCs w:val="24"/>
        </w:rPr>
        <w:t xml:space="preserve"> atendimento dentro dos grupos da </w:t>
      </w:r>
      <w:r>
        <w:rPr>
          <w:rFonts w:cs="Arial"/>
          <w:szCs w:val="24"/>
        </w:rPr>
        <w:t>“</w:t>
      </w:r>
      <w:r w:rsidRPr="00BE7B1B">
        <w:rPr>
          <w:rFonts w:cs="Arial"/>
          <w:szCs w:val="24"/>
        </w:rPr>
        <w:t>transgressão grave</w:t>
      </w:r>
      <w:r>
        <w:rPr>
          <w:rFonts w:cs="Arial"/>
          <w:szCs w:val="24"/>
        </w:rPr>
        <w:t>”</w:t>
      </w:r>
      <w:r w:rsidRPr="00BE7B1B">
        <w:rPr>
          <w:rFonts w:cs="Arial"/>
          <w:szCs w:val="24"/>
        </w:rPr>
        <w:t xml:space="preserve"> (M</w:t>
      </w:r>
      <w:r w:rsidRPr="0050396A">
        <w:rPr>
          <w:rFonts w:cs="Arial"/>
          <w:sz w:val="20"/>
          <w:szCs w:val="20"/>
        </w:rPr>
        <w:t>qualidadeAlta</w:t>
      </w:r>
      <w:r w:rsidR="000818BD">
        <w:rPr>
          <w:rFonts w:cs="Arial"/>
          <w:szCs w:val="24"/>
        </w:rPr>
        <w:t>=3,471</w:t>
      </w:r>
      <w:r w:rsidR="001C0A08">
        <w:rPr>
          <w:rFonts w:cs="Arial"/>
          <w:szCs w:val="24"/>
        </w:rPr>
        <w:t xml:space="preserve"> e</w:t>
      </w:r>
      <w:r w:rsidR="000818BD">
        <w:rPr>
          <w:rFonts w:cs="Arial"/>
          <w:szCs w:val="24"/>
        </w:rPr>
        <w:t xml:space="preserve"> D.P.=0,984</w:t>
      </w:r>
      <w:r w:rsidRPr="00BE7B1B">
        <w:rPr>
          <w:rFonts w:cs="Arial"/>
          <w:szCs w:val="24"/>
        </w:rPr>
        <w:t xml:space="preserve"> / M</w:t>
      </w:r>
      <w:r w:rsidRPr="0050396A">
        <w:rPr>
          <w:rFonts w:cs="Arial"/>
          <w:sz w:val="20"/>
          <w:szCs w:val="20"/>
        </w:rPr>
        <w:t>qualidadeBaixa</w:t>
      </w:r>
      <w:r w:rsidR="000818BD">
        <w:rPr>
          <w:rFonts w:cs="Arial"/>
          <w:szCs w:val="24"/>
        </w:rPr>
        <w:t>=2,790</w:t>
      </w:r>
      <w:r w:rsidR="001C0A08">
        <w:rPr>
          <w:rFonts w:cs="Arial"/>
          <w:szCs w:val="24"/>
        </w:rPr>
        <w:t xml:space="preserve"> e</w:t>
      </w:r>
      <w:r w:rsidR="000818BD">
        <w:rPr>
          <w:rFonts w:cs="Arial"/>
          <w:szCs w:val="24"/>
        </w:rPr>
        <w:t xml:space="preserve"> D.P.=0,863 / p=0,003</w:t>
      </w:r>
      <w:r w:rsidRPr="00BE7B1B">
        <w:rPr>
          <w:rFonts w:cs="Arial"/>
          <w:szCs w:val="24"/>
        </w:rPr>
        <w:t xml:space="preserve">) e da </w:t>
      </w:r>
      <w:r>
        <w:rPr>
          <w:rFonts w:cs="Arial"/>
          <w:szCs w:val="24"/>
        </w:rPr>
        <w:t>“</w:t>
      </w:r>
      <w:r w:rsidRPr="00BE7B1B">
        <w:rPr>
          <w:rFonts w:cs="Arial"/>
          <w:szCs w:val="24"/>
        </w:rPr>
        <w:t>transgressão média</w:t>
      </w:r>
      <w:r>
        <w:rPr>
          <w:rFonts w:cs="Arial"/>
          <w:szCs w:val="24"/>
        </w:rPr>
        <w:t>”</w:t>
      </w:r>
      <w:r w:rsidRPr="00BE7B1B">
        <w:rPr>
          <w:rFonts w:cs="Arial"/>
          <w:szCs w:val="24"/>
        </w:rPr>
        <w:t xml:space="preserve"> (M</w:t>
      </w:r>
      <w:r w:rsidRPr="0050396A">
        <w:rPr>
          <w:rFonts w:cs="Arial"/>
          <w:sz w:val="20"/>
          <w:szCs w:val="20"/>
        </w:rPr>
        <w:t>qualidadeAlta</w:t>
      </w:r>
      <w:r w:rsidR="0050396A">
        <w:rPr>
          <w:rFonts w:cs="Arial"/>
          <w:szCs w:val="24"/>
        </w:rPr>
        <w:t>=3,7</w:t>
      </w:r>
      <w:r w:rsidR="000818BD">
        <w:rPr>
          <w:rFonts w:cs="Arial"/>
          <w:szCs w:val="24"/>
        </w:rPr>
        <w:t>36</w:t>
      </w:r>
      <w:r w:rsidR="001C0A08">
        <w:rPr>
          <w:rFonts w:cs="Arial"/>
          <w:szCs w:val="24"/>
        </w:rPr>
        <w:t xml:space="preserve"> e</w:t>
      </w:r>
      <w:r w:rsidR="000818BD">
        <w:rPr>
          <w:rFonts w:cs="Arial"/>
          <w:szCs w:val="24"/>
        </w:rPr>
        <w:t xml:space="preserve"> D.P.=0,665</w:t>
      </w:r>
      <w:r w:rsidRPr="00BE7B1B">
        <w:rPr>
          <w:rFonts w:cs="Arial"/>
          <w:szCs w:val="24"/>
        </w:rPr>
        <w:t xml:space="preserve"> / M</w:t>
      </w:r>
      <w:r w:rsidRPr="0050396A">
        <w:rPr>
          <w:rFonts w:cs="Arial"/>
          <w:sz w:val="20"/>
          <w:szCs w:val="20"/>
        </w:rPr>
        <w:t>qualidadeBaixa</w:t>
      </w:r>
      <w:r w:rsidR="0050396A">
        <w:rPr>
          <w:rFonts w:cs="Arial"/>
          <w:szCs w:val="24"/>
        </w:rPr>
        <w:t>=2,6</w:t>
      </w:r>
      <w:r w:rsidR="00AE54D3">
        <w:rPr>
          <w:rFonts w:cs="Arial"/>
          <w:szCs w:val="24"/>
        </w:rPr>
        <w:t>14</w:t>
      </w:r>
      <w:r w:rsidR="00694025">
        <w:rPr>
          <w:rFonts w:cs="Arial"/>
          <w:szCs w:val="24"/>
        </w:rPr>
        <w:t xml:space="preserve"> e</w:t>
      </w:r>
      <w:r w:rsidR="00AE54D3">
        <w:rPr>
          <w:rFonts w:cs="Arial"/>
          <w:szCs w:val="24"/>
        </w:rPr>
        <w:t xml:space="preserve"> D.P.=1,131</w:t>
      </w:r>
      <w:r w:rsidR="000818BD">
        <w:rPr>
          <w:rFonts w:cs="Arial"/>
          <w:szCs w:val="24"/>
        </w:rPr>
        <w:t xml:space="preserve"> / p&lt;0,001</w:t>
      </w:r>
      <w:r w:rsidRPr="00BE7B1B">
        <w:rPr>
          <w:rFonts w:cs="Arial"/>
          <w:szCs w:val="24"/>
        </w:rPr>
        <w:t xml:space="preserve">). No entanto, não existem diferenças significativas entre as transgressões dentro dos grupos da </w:t>
      </w:r>
      <w:r>
        <w:rPr>
          <w:rFonts w:cs="Arial"/>
          <w:szCs w:val="24"/>
        </w:rPr>
        <w:t>“qualidade do</w:t>
      </w:r>
      <w:r w:rsidRPr="00BE7B1B">
        <w:rPr>
          <w:rFonts w:cs="Arial"/>
          <w:szCs w:val="24"/>
        </w:rPr>
        <w:t xml:space="preserve"> atendimento alta</w:t>
      </w:r>
      <w:r>
        <w:rPr>
          <w:rFonts w:cs="Arial"/>
          <w:szCs w:val="24"/>
        </w:rPr>
        <w:t>”</w:t>
      </w:r>
      <w:r w:rsidRPr="00BE7B1B">
        <w:rPr>
          <w:rFonts w:cs="Arial"/>
          <w:szCs w:val="24"/>
        </w:rPr>
        <w:t xml:space="preserve"> (M</w:t>
      </w:r>
      <w:r w:rsidRPr="0050396A">
        <w:rPr>
          <w:rFonts w:cs="Arial"/>
          <w:sz w:val="20"/>
          <w:szCs w:val="20"/>
        </w:rPr>
        <w:t>transgressãoGrave</w:t>
      </w:r>
      <w:r w:rsidR="00AE54D3">
        <w:rPr>
          <w:rFonts w:cs="Arial"/>
          <w:szCs w:val="24"/>
        </w:rPr>
        <w:t>=3,471</w:t>
      </w:r>
      <w:r w:rsidR="00694025">
        <w:rPr>
          <w:rFonts w:cs="Arial"/>
          <w:szCs w:val="24"/>
        </w:rPr>
        <w:t xml:space="preserve"> e</w:t>
      </w:r>
      <w:r w:rsidR="00AE54D3">
        <w:rPr>
          <w:rFonts w:cs="Arial"/>
          <w:szCs w:val="24"/>
        </w:rPr>
        <w:t xml:space="preserve"> D.P.=0,984</w:t>
      </w:r>
      <w:r w:rsidRPr="00BE7B1B">
        <w:rPr>
          <w:rFonts w:cs="Arial"/>
          <w:szCs w:val="24"/>
        </w:rPr>
        <w:t xml:space="preserve"> / M</w:t>
      </w:r>
      <w:r w:rsidRPr="0050396A">
        <w:rPr>
          <w:rFonts w:cs="Arial"/>
          <w:sz w:val="20"/>
          <w:szCs w:val="20"/>
        </w:rPr>
        <w:t>transgressãoMédia</w:t>
      </w:r>
      <w:r w:rsidR="00AE54D3">
        <w:rPr>
          <w:rFonts w:cs="Arial"/>
          <w:szCs w:val="24"/>
        </w:rPr>
        <w:t>=3,736</w:t>
      </w:r>
      <w:r w:rsidR="00694025">
        <w:rPr>
          <w:rFonts w:cs="Arial"/>
          <w:szCs w:val="24"/>
        </w:rPr>
        <w:t xml:space="preserve"> e</w:t>
      </w:r>
      <w:r w:rsidRPr="00BE7B1B">
        <w:rPr>
          <w:rFonts w:cs="Arial"/>
          <w:szCs w:val="24"/>
        </w:rPr>
        <w:t xml:space="preserve"> D.P.=0,</w:t>
      </w:r>
      <w:r w:rsidR="00AE54D3">
        <w:rPr>
          <w:rFonts w:cs="Arial"/>
          <w:szCs w:val="24"/>
        </w:rPr>
        <w:t>665</w:t>
      </w:r>
      <w:r w:rsidR="000818BD">
        <w:rPr>
          <w:rFonts w:cs="Arial"/>
          <w:szCs w:val="24"/>
        </w:rPr>
        <w:t xml:space="preserve"> </w:t>
      </w:r>
      <w:r w:rsidR="000818BD">
        <w:rPr>
          <w:rFonts w:cs="Arial"/>
          <w:szCs w:val="24"/>
        </w:rPr>
        <w:lastRenderedPageBreak/>
        <w:t>/ p=0,222</w:t>
      </w:r>
      <w:r>
        <w:rPr>
          <w:rFonts w:cs="Arial"/>
          <w:szCs w:val="24"/>
        </w:rPr>
        <w:t>) e da “qualidade do</w:t>
      </w:r>
      <w:r w:rsidRPr="00BE7B1B">
        <w:rPr>
          <w:rFonts w:cs="Arial"/>
          <w:szCs w:val="24"/>
        </w:rPr>
        <w:t xml:space="preserve"> atendimento baixa</w:t>
      </w:r>
      <w:r>
        <w:rPr>
          <w:rFonts w:cs="Arial"/>
          <w:szCs w:val="24"/>
        </w:rPr>
        <w:t>”</w:t>
      </w:r>
      <w:r w:rsidRPr="00BE7B1B">
        <w:rPr>
          <w:rFonts w:cs="Arial"/>
          <w:szCs w:val="24"/>
        </w:rPr>
        <w:t xml:space="preserve"> (M</w:t>
      </w:r>
      <w:r w:rsidRPr="0050396A">
        <w:rPr>
          <w:rFonts w:cs="Arial"/>
          <w:sz w:val="20"/>
          <w:szCs w:val="20"/>
        </w:rPr>
        <w:t>transgressãoGrave</w:t>
      </w:r>
      <w:r w:rsidR="00AE54D3">
        <w:rPr>
          <w:rFonts w:cs="Arial"/>
          <w:szCs w:val="24"/>
        </w:rPr>
        <w:t>=2,790</w:t>
      </w:r>
      <w:r w:rsidR="00694025">
        <w:rPr>
          <w:rFonts w:cs="Arial"/>
          <w:szCs w:val="24"/>
        </w:rPr>
        <w:t xml:space="preserve"> e</w:t>
      </w:r>
      <w:r w:rsidR="0050396A">
        <w:rPr>
          <w:rFonts w:cs="Arial"/>
          <w:szCs w:val="24"/>
        </w:rPr>
        <w:t xml:space="preserve"> D.P.=0,</w:t>
      </w:r>
      <w:r w:rsidR="00AE54D3">
        <w:rPr>
          <w:rFonts w:cs="Arial"/>
          <w:szCs w:val="24"/>
        </w:rPr>
        <w:t>863</w:t>
      </w:r>
      <w:r w:rsidRPr="00BE7B1B">
        <w:rPr>
          <w:rFonts w:cs="Arial"/>
          <w:szCs w:val="24"/>
        </w:rPr>
        <w:t xml:space="preserve"> / M</w:t>
      </w:r>
      <w:r w:rsidRPr="0050396A">
        <w:rPr>
          <w:rFonts w:cs="Arial"/>
          <w:sz w:val="20"/>
          <w:szCs w:val="20"/>
        </w:rPr>
        <w:t>transgressãoMédia</w:t>
      </w:r>
      <w:r w:rsidR="00AE54D3">
        <w:rPr>
          <w:rFonts w:cs="Arial"/>
          <w:szCs w:val="24"/>
        </w:rPr>
        <w:t>=2,614</w:t>
      </w:r>
      <w:r w:rsidR="00694025">
        <w:rPr>
          <w:rFonts w:cs="Arial"/>
          <w:szCs w:val="24"/>
        </w:rPr>
        <w:t xml:space="preserve"> e</w:t>
      </w:r>
      <w:r w:rsidR="00AE54D3">
        <w:rPr>
          <w:rFonts w:cs="Arial"/>
          <w:szCs w:val="24"/>
        </w:rPr>
        <w:t xml:space="preserve"> D.P.=1,131</w:t>
      </w:r>
      <w:r w:rsidR="000818BD">
        <w:rPr>
          <w:rFonts w:cs="Arial"/>
          <w:szCs w:val="24"/>
        </w:rPr>
        <w:t xml:space="preserve"> / p=0,441</w:t>
      </w:r>
      <w:r w:rsidRPr="00BE7B1B">
        <w:rPr>
          <w:rFonts w:cs="Arial"/>
          <w:szCs w:val="24"/>
        </w:rPr>
        <w:t>).</w:t>
      </w:r>
    </w:p>
    <w:p w14:paraId="72F329EF" w14:textId="77777777" w:rsidR="00A03CAF" w:rsidRPr="009A0907" w:rsidRDefault="00A03CAF" w:rsidP="00D036E8">
      <w:pPr>
        <w:ind w:firstLine="851"/>
        <w:contextualSpacing/>
        <w:jc w:val="both"/>
        <w:rPr>
          <w:rFonts w:cs="Arial"/>
          <w:szCs w:val="24"/>
        </w:rPr>
      </w:pPr>
    </w:p>
    <w:p w14:paraId="00152208" w14:textId="53304C8B" w:rsidR="00D036E8" w:rsidRPr="009A0907" w:rsidRDefault="0032694C" w:rsidP="00E20896">
      <w:pPr>
        <w:numPr>
          <w:ilvl w:val="0"/>
          <w:numId w:val="12"/>
        </w:numPr>
        <w:spacing w:after="160" w:line="259" w:lineRule="auto"/>
        <w:ind w:left="426"/>
        <w:contextualSpacing/>
        <w:jc w:val="both"/>
        <w:rPr>
          <w:rFonts w:cs="Arial"/>
          <w:szCs w:val="24"/>
        </w:rPr>
      </w:pPr>
      <w:r>
        <w:rPr>
          <w:rFonts w:cs="Arial"/>
          <w:szCs w:val="24"/>
        </w:rPr>
        <w:t>Fase</w:t>
      </w:r>
      <w:r w:rsidR="00D036E8" w:rsidRPr="009A0907">
        <w:rPr>
          <w:rFonts w:cs="Arial"/>
          <w:szCs w:val="24"/>
        </w:rPr>
        <w:t xml:space="preserve"> Ação:</w:t>
      </w:r>
    </w:p>
    <w:p w14:paraId="45C743C1" w14:textId="77777777" w:rsidR="00D036E8" w:rsidRPr="009A0907" w:rsidRDefault="00D036E8" w:rsidP="00D036E8">
      <w:pPr>
        <w:ind w:left="1571"/>
        <w:contextualSpacing/>
        <w:jc w:val="both"/>
        <w:rPr>
          <w:rFonts w:cs="Arial"/>
          <w:szCs w:val="24"/>
        </w:rPr>
      </w:pPr>
    </w:p>
    <w:p w14:paraId="087F26F5" w14:textId="34D3AF62" w:rsidR="00D036E8" w:rsidRPr="009A0907" w:rsidRDefault="00D036E8" w:rsidP="00D036E8">
      <w:pPr>
        <w:ind w:firstLine="851"/>
        <w:contextualSpacing/>
        <w:jc w:val="both"/>
        <w:rPr>
          <w:rFonts w:cs="Arial"/>
          <w:szCs w:val="24"/>
        </w:rPr>
      </w:pPr>
      <w:r w:rsidRPr="009A0907">
        <w:rPr>
          <w:rFonts w:cs="Arial"/>
          <w:szCs w:val="24"/>
        </w:rPr>
        <w:t xml:space="preserve">O teste </w:t>
      </w:r>
      <w:r w:rsidRPr="009A0907">
        <w:rPr>
          <w:rFonts w:cs="Arial"/>
          <w:i/>
          <w:szCs w:val="24"/>
        </w:rPr>
        <w:t>two-way Anova</w:t>
      </w:r>
      <w:r w:rsidRPr="009A0907">
        <w:rPr>
          <w:rFonts w:cs="Arial"/>
          <w:szCs w:val="24"/>
        </w:rPr>
        <w:t xml:space="preserve"> (F(3,135)=16,685</w:t>
      </w:r>
      <w:r w:rsidR="00D619D2">
        <w:rPr>
          <w:rFonts w:cs="Arial"/>
          <w:szCs w:val="24"/>
        </w:rPr>
        <w:t>,</w:t>
      </w:r>
      <w:r w:rsidRPr="009A0907">
        <w:rPr>
          <w:rFonts w:cs="Arial"/>
          <w:szCs w:val="24"/>
        </w:rPr>
        <w:t xml:space="preserve"> p&lt;0,001</w:t>
      </w:r>
      <w:r w:rsidR="00D619D2">
        <w:rPr>
          <w:rFonts w:cs="Arial"/>
          <w:szCs w:val="24"/>
        </w:rPr>
        <w:t>,</w:t>
      </w:r>
      <w:r w:rsidRPr="009A0907">
        <w:rPr>
          <w:rFonts w:cs="Arial"/>
          <w:szCs w:val="24"/>
        </w:rPr>
        <w:t xml:space="preserve"> ηp²=0,270 / </w:t>
      </w:r>
      <w:r w:rsidRPr="009A0907">
        <w:rPr>
          <w:rFonts w:cs="Arial"/>
          <w:i/>
          <w:szCs w:val="24"/>
        </w:rPr>
        <w:t>Levene</w:t>
      </w:r>
      <w:r w:rsidRPr="009A0907">
        <w:rPr>
          <w:rFonts w:cs="Arial"/>
          <w:szCs w:val="24"/>
        </w:rPr>
        <w:t xml:space="preserve"> p=0,005) indicou efeito significativo geral forte</w:t>
      </w:r>
      <w:r w:rsidR="00BE7B1B">
        <w:rPr>
          <w:rFonts w:cs="Arial"/>
          <w:szCs w:val="24"/>
        </w:rPr>
        <w:t>,</w:t>
      </w:r>
      <w:r w:rsidRPr="009A0907">
        <w:rPr>
          <w:rFonts w:cs="Arial"/>
          <w:szCs w:val="24"/>
        </w:rPr>
        <w:t xml:space="preserve"> das Variáveis Independentes sobre a Variável Dependente “lealdade ação”.</w:t>
      </w:r>
    </w:p>
    <w:p w14:paraId="1106382F" w14:textId="506887A9" w:rsidR="00D036E8" w:rsidRPr="009A0907" w:rsidRDefault="00D036E8" w:rsidP="00D036E8">
      <w:pPr>
        <w:ind w:firstLine="851"/>
        <w:contextualSpacing/>
        <w:jc w:val="both"/>
        <w:rPr>
          <w:rFonts w:cs="Arial"/>
          <w:szCs w:val="24"/>
        </w:rPr>
      </w:pPr>
      <w:r w:rsidRPr="009A0907">
        <w:rPr>
          <w:rFonts w:cs="Arial"/>
          <w:szCs w:val="24"/>
        </w:rPr>
        <w:t>Revelou também que não há efeito significativo da VI “transgressão” sobre VD (F(1,135)=0,853</w:t>
      </w:r>
      <w:r w:rsidR="00D619D2">
        <w:rPr>
          <w:rFonts w:cs="Arial"/>
          <w:szCs w:val="24"/>
        </w:rPr>
        <w:t>,</w:t>
      </w:r>
      <w:r w:rsidRPr="009A0907">
        <w:rPr>
          <w:rFonts w:cs="Arial"/>
          <w:szCs w:val="24"/>
        </w:rPr>
        <w:t xml:space="preserve"> p=0,357</w:t>
      </w:r>
      <w:r w:rsidR="00D619D2">
        <w:rPr>
          <w:rFonts w:cs="Arial"/>
          <w:szCs w:val="24"/>
        </w:rPr>
        <w:t>,</w:t>
      </w:r>
      <w:r w:rsidRPr="009A0907">
        <w:rPr>
          <w:rFonts w:cs="Arial"/>
          <w:szCs w:val="24"/>
        </w:rPr>
        <w:t xml:space="preserve"> ηp²=0,006 / M</w:t>
      </w:r>
      <w:r w:rsidRPr="009A0907">
        <w:rPr>
          <w:rFonts w:cs="Arial"/>
          <w:sz w:val="18"/>
          <w:szCs w:val="18"/>
        </w:rPr>
        <w:t>grave</w:t>
      </w:r>
      <w:r w:rsidRPr="009A0907">
        <w:rPr>
          <w:rFonts w:cs="Arial"/>
          <w:szCs w:val="24"/>
        </w:rPr>
        <w:t>=3,06</w:t>
      </w:r>
      <w:r w:rsidR="00D619D2">
        <w:rPr>
          <w:rFonts w:cs="Arial"/>
          <w:szCs w:val="24"/>
        </w:rPr>
        <w:t>4</w:t>
      </w:r>
      <w:r w:rsidRPr="009A0907">
        <w:rPr>
          <w:rFonts w:cs="Arial"/>
          <w:szCs w:val="24"/>
        </w:rPr>
        <w:t xml:space="preserve"> e D.P.=0,93</w:t>
      </w:r>
      <w:r w:rsidR="00D619D2">
        <w:rPr>
          <w:rFonts w:cs="Arial"/>
          <w:szCs w:val="24"/>
        </w:rPr>
        <w:t>5</w:t>
      </w:r>
      <w:r w:rsidRPr="009A0907">
        <w:rPr>
          <w:rFonts w:cs="Arial"/>
          <w:szCs w:val="24"/>
        </w:rPr>
        <w:t xml:space="preserve"> / M</w:t>
      </w:r>
      <w:r w:rsidRPr="009A0907">
        <w:rPr>
          <w:rFonts w:cs="Arial"/>
          <w:sz w:val="18"/>
          <w:szCs w:val="18"/>
        </w:rPr>
        <w:t>média</w:t>
      </w:r>
      <w:r w:rsidRPr="009A0907">
        <w:rPr>
          <w:rFonts w:cs="Arial"/>
          <w:szCs w:val="24"/>
        </w:rPr>
        <w:t>=3,19</w:t>
      </w:r>
      <w:r w:rsidR="00D619D2">
        <w:rPr>
          <w:rFonts w:cs="Arial"/>
          <w:szCs w:val="24"/>
        </w:rPr>
        <w:t>8</w:t>
      </w:r>
      <w:r w:rsidRPr="009A0907">
        <w:rPr>
          <w:rFonts w:cs="Arial"/>
          <w:szCs w:val="24"/>
        </w:rPr>
        <w:t xml:space="preserve"> e D.P.=1,07</w:t>
      </w:r>
      <w:r w:rsidR="00D619D2">
        <w:rPr>
          <w:rFonts w:cs="Arial"/>
          <w:szCs w:val="24"/>
        </w:rPr>
        <w:t>5</w:t>
      </w:r>
      <w:r w:rsidRPr="009A0907">
        <w:rPr>
          <w:rFonts w:cs="Arial"/>
          <w:szCs w:val="24"/>
        </w:rPr>
        <w:t>). Contudo, demonstrou que há efeito significativo e forte</w:t>
      </w:r>
      <w:r w:rsidR="00BE7B1B">
        <w:rPr>
          <w:rFonts w:cs="Arial"/>
          <w:szCs w:val="24"/>
        </w:rPr>
        <w:t>,</w:t>
      </w:r>
      <w:r w:rsidRPr="009A0907">
        <w:rPr>
          <w:rFonts w:cs="Arial"/>
          <w:szCs w:val="24"/>
        </w:rPr>
        <w:t xml:space="preserve"> da variável independente “qualidade do atendimento” sobre essa </w:t>
      </w:r>
      <w:r w:rsidR="0032694C">
        <w:rPr>
          <w:rFonts w:cs="Arial"/>
          <w:szCs w:val="24"/>
        </w:rPr>
        <w:t xml:space="preserve">fase </w:t>
      </w:r>
      <w:r w:rsidRPr="009A0907">
        <w:rPr>
          <w:rFonts w:cs="Arial"/>
          <w:szCs w:val="24"/>
        </w:rPr>
        <w:t xml:space="preserve">da lealdade </w:t>
      </w:r>
      <w:r w:rsidR="00D619D2">
        <w:rPr>
          <w:rFonts w:cs="Arial"/>
          <w:szCs w:val="24"/>
        </w:rPr>
        <w:t>(</w:t>
      </w:r>
      <w:r w:rsidRPr="009A0907">
        <w:rPr>
          <w:rFonts w:cs="Arial"/>
          <w:szCs w:val="24"/>
        </w:rPr>
        <w:t>F(1,135)=47,529</w:t>
      </w:r>
      <w:r w:rsidR="00D619D2">
        <w:rPr>
          <w:rFonts w:cs="Arial"/>
          <w:szCs w:val="24"/>
        </w:rPr>
        <w:t>,</w:t>
      </w:r>
      <w:r w:rsidRPr="009A0907">
        <w:rPr>
          <w:rFonts w:cs="Arial"/>
          <w:szCs w:val="24"/>
        </w:rPr>
        <w:t xml:space="preserve"> p&lt;0,001</w:t>
      </w:r>
      <w:r w:rsidR="00D619D2">
        <w:rPr>
          <w:rFonts w:cs="Arial"/>
          <w:szCs w:val="24"/>
        </w:rPr>
        <w:t>,</w:t>
      </w:r>
      <w:r w:rsidRPr="009A0907">
        <w:rPr>
          <w:rFonts w:cs="Arial"/>
          <w:szCs w:val="24"/>
        </w:rPr>
        <w:t xml:space="preserve"> ηp²=0,260 / M</w:t>
      </w:r>
      <w:r w:rsidRPr="009A0907">
        <w:rPr>
          <w:rFonts w:cs="Arial"/>
          <w:sz w:val="18"/>
          <w:szCs w:val="18"/>
        </w:rPr>
        <w:t>alta</w:t>
      </w:r>
      <w:r w:rsidRPr="009A0907">
        <w:rPr>
          <w:rFonts w:cs="Arial"/>
          <w:szCs w:val="24"/>
        </w:rPr>
        <w:t>=3,62</w:t>
      </w:r>
      <w:r w:rsidR="00D619D2">
        <w:rPr>
          <w:rFonts w:cs="Arial"/>
          <w:szCs w:val="24"/>
        </w:rPr>
        <w:t>3</w:t>
      </w:r>
      <w:r w:rsidRPr="009A0907">
        <w:rPr>
          <w:rFonts w:cs="Arial"/>
          <w:szCs w:val="24"/>
        </w:rPr>
        <w:t xml:space="preserve"> e D.P.=0,85</w:t>
      </w:r>
      <w:r w:rsidR="00D619D2">
        <w:rPr>
          <w:rFonts w:cs="Arial"/>
          <w:szCs w:val="24"/>
        </w:rPr>
        <w:t>2</w:t>
      </w:r>
      <w:r w:rsidRPr="009A0907">
        <w:rPr>
          <w:rFonts w:cs="Arial"/>
          <w:szCs w:val="24"/>
        </w:rPr>
        <w:t xml:space="preserve"> / M</w:t>
      </w:r>
      <w:r w:rsidRPr="009A0907">
        <w:rPr>
          <w:rFonts w:cs="Arial"/>
          <w:sz w:val="20"/>
          <w:szCs w:val="20"/>
        </w:rPr>
        <w:t>baixa</w:t>
      </w:r>
      <w:r w:rsidRPr="009A0907">
        <w:rPr>
          <w:rFonts w:cs="Arial"/>
          <w:szCs w:val="24"/>
        </w:rPr>
        <w:t>=2,59</w:t>
      </w:r>
      <w:r w:rsidR="00D619D2">
        <w:rPr>
          <w:rFonts w:cs="Arial"/>
          <w:szCs w:val="24"/>
        </w:rPr>
        <w:t>4</w:t>
      </w:r>
      <w:r w:rsidRPr="009A0907">
        <w:rPr>
          <w:rFonts w:cs="Arial"/>
          <w:szCs w:val="24"/>
        </w:rPr>
        <w:t xml:space="preserve"> e D.P.=0,89</w:t>
      </w:r>
      <w:r w:rsidR="00D619D2">
        <w:rPr>
          <w:rFonts w:cs="Arial"/>
          <w:szCs w:val="24"/>
        </w:rPr>
        <w:t>3</w:t>
      </w:r>
      <w:r w:rsidRPr="009A0907">
        <w:rPr>
          <w:rFonts w:cs="Arial"/>
          <w:szCs w:val="24"/>
        </w:rPr>
        <w:t>).</w:t>
      </w:r>
    </w:p>
    <w:p w14:paraId="36A618E0" w14:textId="187F33E3" w:rsidR="00D036E8" w:rsidRPr="009A0907" w:rsidRDefault="00D036E8" w:rsidP="00D036E8">
      <w:pPr>
        <w:ind w:firstLine="851"/>
        <w:contextualSpacing/>
        <w:jc w:val="both"/>
        <w:rPr>
          <w:rFonts w:cs="Arial"/>
          <w:szCs w:val="24"/>
        </w:rPr>
      </w:pPr>
      <w:r w:rsidRPr="009A0907">
        <w:rPr>
          <w:rFonts w:cs="Arial"/>
          <w:szCs w:val="24"/>
        </w:rPr>
        <w:t>Ainda, verificou-se que há inexistência de interação significati</w:t>
      </w:r>
      <w:r w:rsidR="00D619D2">
        <w:rPr>
          <w:rFonts w:cs="Arial"/>
          <w:szCs w:val="24"/>
        </w:rPr>
        <w:t>va entre as VI’s F(1,135)=0,903,</w:t>
      </w:r>
      <w:r w:rsidRPr="009A0907">
        <w:rPr>
          <w:rFonts w:cs="Arial"/>
          <w:szCs w:val="24"/>
        </w:rPr>
        <w:t xml:space="preserve"> p=0,344</w:t>
      </w:r>
      <w:r w:rsidR="00D619D2">
        <w:rPr>
          <w:rFonts w:cs="Arial"/>
          <w:szCs w:val="24"/>
        </w:rPr>
        <w:t>,</w:t>
      </w:r>
      <w:r w:rsidRPr="009A0907">
        <w:rPr>
          <w:rFonts w:cs="Arial"/>
          <w:szCs w:val="24"/>
        </w:rPr>
        <w:t xml:space="preserve"> ηp²=0,007), indicando </w:t>
      </w:r>
      <w:r w:rsidR="00326994">
        <w:rPr>
          <w:rFonts w:cs="Arial"/>
          <w:szCs w:val="24"/>
        </w:rPr>
        <w:t xml:space="preserve">que </w:t>
      </w:r>
      <w:r w:rsidRPr="009A0907">
        <w:rPr>
          <w:rFonts w:cs="Arial"/>
          <w:szCs w:val="24"/>
        </w:rPr>
        <w:t>não há um efeito de moderação da qualidade do atendimento da transgressão, nas médias da VD “lealdade ação”.</w:t>
      </w:r>
    </w:p>
    <w:p w14:paraId="1D150CE3" w14:textId="52638976" w:rsidR="00D036E8" w:rsidRPr="009A0907" w:rsidRDefault="00230C0F" w:rsidP="00230C0F">
      <w:pPr>
        <w:ind w:firstLine="851"/>
        <w:contextualSpacing/>
        <w:jc w:val="both"/>
        <w:rPr>
          <w:rFonts w:cs="Arial"/>
          <w:szCs w:val="24"/>
        </w:rPr>
      </w:pPr>
      <w:r>
        <w:rPr>
          <w:rFonts w:cs="Arial"/>
          <w:szCs w:val="24"/>
        </w:rPr>
        <w:t>Já o</w:t>
      </w:r>
      <w:r w:rsidRPr="00BE7B1B">
        <w:rPr>
          <w:rFonts w:cs="Arial"/>
          <w:szCs w:val="24"/>
        </w:rPr>
        <w:t xml:space="preserve"> teste </w:t>
      </w:r>
      <w:r w:rsidRPr="00BE7B1B">
        <w:rPr>
          <w:rFonts w:cs="Arial"/>
          <w:i/>
          <w:szCs w:val="24"/>
        </w:rPr>
        <w:t>post hoc</w:t>
      </w:r>
      <w:r w:rsidRPr="00BE7B1B">
        <w:rPr>
          <w:rFonts w:cs="Arial"/>
          <w:szCs w:val="24"/>
        </w:rPr>
        <w:t xml:space="preserve"> com ajuste </w:t>
      </w:r>
      <w:r w:rsidRPr="00230C0F">
        <w:rPr>
          <w:rFonts w:cs="Arial"/>
          <w:i/>
          <w:szCs w:val="24"/>
        </w:rPr>
        <w:t>Bonferroni</w:t>
      </w:r>
      <w:r>
        <w:rPr>
          <w:rFonts w:cs="Arial"/>
          <w:i/>
          <w:szCs w:val="24"/>
        </w:rPr>
        <w:t>,</w:t>
      </w:r>
      <w:r>
        <w:rPr>
          <w:rFonts w:cs="Arial"/>
          <w:szCs w:val="24"/>
        </w:rPr>
        <w:t xml:space="preserve"> apontou que</w:t>
      </w:r>
      <w:r w:rsidRPr="00BE7B1B">
        <w:rPr>
          <w:rFonts w:cs="Arial"/>
          <w:szCs w:val="24"/>
        </w:rPr>
        <w:t xml:space="preserve"> existem diferenças sign</w:t>
      </w:r>
      <w:r>
        <w:rPr>
          <w:rFonts w:cs="Arial"/>
          <w:szCs w:val="24"/>
        </w:rPr>
        <w:t>ificativas entre as qualidade</w:t>
      </w:r>
      <w:r w:rsidR="00172EEE">
        <w:rPr>
          <w:rFonts w:cs="Arial"/>
          <w:szCs w:val="24"/>
        </w:rPr>
        <w:t>s</w:t>
      </w:r>
      <w:r>
        <w:rPr>
          <w:rFonts w:cs="Arial"/>
          <w:szCs w:val="24"/>
        </w:rPr>
        <w:t xml:space="preserve"> do</w:t>
      </w:r>
      <w:r w:rsidRPr="00BE7B1B">
        <w:rPr>
          <w:rFonts w:cs="Arial"/>
          <w:szCs w:val="24"/>
        </w:rPr>
        <w:t xml:space="preserve"> atendimento dentro dos grupos da </w:t>
      </w:r>
      <w:r>
        <w:rPr>
          <w:rFonts w:cs="Arial"/>
          <w:szCs w:val="24"/>
        </w:rPr>
        <w:t>“</w:t>
      </w:r>
      <w:r w:rsidRPr="00BE7B1B">
        <w:rPr>
          <w:rFonts w:cs="Arial"/>
          <w:szCs w:val="24"/>
        </w:rPr>
        <w:t>transgressão grave</w:t>
      </w:r>
      <w:r>
        <w:rPr>
          <w:rFonts w:cs="Arial"/>
          <w:szCs w:val="24"/>
        </w:rPr>
        <w:t>”</w:t>
      </w:r>
      <w:r w:rsidRPr="00BE7B1B">
        <w:rPr>
          <w:rFonts w:cs="Arial"/>
          <w:szCs w:val="24"/>
        </w:rPr>
        <w:t xml:space="preserve"> (M</w:t>
      </w:r>
      <w:r w:rsidRPr="00DE4000">
        <w:rPr>
          <w:rFonts w:cs="Arial"/>
          <w:sz w:val="20"/>
          <w:szCs w:val="20"/>
        </w:rPr>
        <w:t>qualidadeAlta</w:t>
      </w:r>
      <w:r w:rsidR="00F00305">
        <w:rPr>
          <w:rFonts w:cs="Arial"/>
          <w:szCs w:val="24"/>
        </w:rPr>
        <w:t>=3,478</w:t>
      </w:r>
      <w:r w:rsidR="00694025">
        <w:rPr>
          <w:rFonts w:cs="Arial"/>
          <w:szCs w:val="24"/>
        </w:rPr>
        <w:t xml:space="preserve"> e</w:t>
      </w:r>
      <w:r w:rsidR="00F00305">
        <w:rPr>
          <w:rFonts w:cs="Arial"/>
          <w:szCs w:val="24"/>
        </w:rPr>
        <w:t xml:space="preserve"> D.P.=0,949</w:t>
      </w:r>
      <w:r w:rsidRPr="00BE7B1B">
        <w:rPr>
          <w:rFonts w:cs="Arial"/>
          <w:szCs w:val="24"/>
        </w:rPr>
        <w:t xml:space="preserve"> / M</w:t>
      </w:r>
      <w:r w:rsidRPr="00DE4000">
        <w:rPr>
          <w:rFonts w:cs="Arial"/>
          <w:sz w:val="20"/>
          <w:szCs w:val="20"/>
        </w:rPr>
        <w:t>qualidadeBaixa</w:t>
      </w:r>
      <w:r w:rsidR="00F00305">
        <w:rPr>
          <w:rFonts w:cs="Arial"/>
          <w:szCs w:val="24"/>
        </w:rPr>
        <w:t>=2,596</w:t>
      </w:r>
      <w:r w:rsidR="00694025">
        <w:rPr>
          <w:rFonts w:cs="Arial"/>
          <w:szCs w:val="24"/>
        </w:rPr>
        <w:t xml:space="preserve"> e</w:t>
      </w:r>
      <w:r w:rsidR="00F00305">
        <w:rPr>
          <w:rFonts w:cs="Arial"/>
          <w:szCs w:val="24"/>
        </w:rPr>
        <w:t xml:space="preserve"> D.P.=0,669</w:t>
      </w:r>
      <w:r w:rsidRPr="00BE7B1B">
        <w:rPr>
          <w:rFonts w:cs="Arial"/>
          <w:szCs w:val="24"/>
        </w:rPr>
        <w:t xml:space="preserve"> / p&lt;0,001) e da </w:t>
      </w:r>
      <w:r>
        <w:rPr>
          <w:rFonts w:cs="Arial"/>
          <w:szCs w:val="24"/>
        </w:rPr>
        <w:t>“</w:t>
      </w:r>
      <w:r w:rsidRPr="00BE7B1B">
        <w:rPr>
          <w:rFonts w:cs="Arial"/>
          <w:szCs w:val="24"/>
        </w:rPr>
        <w:t>transgressão média</w:t>
      </w:r>
      <w:r>
        <w:rPr>
          <w:rFonts w:cs="Arial"/>
          <w:szCs w:val="24"/>
        </w:rPr>
        <w:t>”</w:t>
      </w:r>
      <w:r w:rsidRPr="00BE7B1B">
        <w:rPr>
          <w:rFonts w:cs="Arial"/>
          <w:szCs w:val="24"/>
        </w:rPr>
        <w:t xml:space="preserve"> (M</w:t>
      </w:r>
      <w:r w:rsidRPr="00DE4000">
        <w:rPr>
          <w:rFonts w:cs="Arial"/>
          <w:sz w:val="20"/>
          <w:szCs w:val="20"/>
        </w:rPr>
        <w:t>qualidadeAlta</w:t>
      </w:r>
      <w:r w:rsidR="00DE4000">
        <w:rPr>
          <w:rFonts w:cs="Arial"/>
          <w:szCs w:val="24"/>
        </w:rPr>
        <w:t>=3,7</w:t>
      </w:r>
      <w:r w:rsidR="00F00305">
        <w:rPr>
          <w:rFonts w:cs="Arial"/>
          <w:szCs w:val="24"/>
        </w:rPr>
        <w:t>56</w:t>
      </w:r>
      <w:r w:rsidR="00694025">
        <w:rPr>
          <w:rFonts w:cs="Arial"/>
          <w:szCs w:val="24"/>
        </w:rPr>
        <w:t xml:space="preserve"> e</w:t>
      </w:r>
      <w:r w:rsidR="00F00305">
        <w:rPr>
          <w:rFonts w:cs="Arial"/>
          <w:szCs w:val="24"/>
        </w:rPr>
        <w:t xml:space="preserve"> D.P.=0,738</w:t>
      </w:r>
      <w:r w:rsidRPr="00BE7B1B">
        <w:rPr>
          <w:rFonts w:cs="Arial"/>
          <w:szCs w:val="24"/>
        </w:rPr>
        <w:t xml:space="preserve"> / M</w:t>
      </w:r>
      <w:r w:rsidRPr="00DE4000">
        <w:rPr>
          <w:rFonts w:cs="Arial"/>
          <w:sz w:val="20"/>
          <w:szCs w:val="20"/>
        </w:rPr>
        <w:t>qualidadeBaixa</w:t>
      </w:r>
      <w:r w:rsidR="00DE4000">
        <w:rPr>
          <w:rFonts w:cs="Arial"/>
          <w:szCs w:val="24"/>
        </w:rPr>
        <w:t>=2,5</w:t>
      </w:r>
      <w:r w:rsidR="00F00305">
        <w:rPr>
          <w:rFonts w:cs="Arial"/>
          <w:szCs w:val="24"/>
        </w:rPr>
        <w:t>92</w:t>
      </w:r>
      <w:r w:rsidR="00694025">
        <w:rPr>
          <w:rFonts w:cs="Arial"/>
          <w:szCs w:val="24"/>
        </w:rPr>
        <w:t xml:space="preserve"> e</w:t>
      </w:r>
      <w:r w:rsidR="00F00305">
        <w:rPr>
          <w:rFonts w:cs="Arial"/>
          <w:szCs w:val="24"/>
        </w:rPr>
        <w:t xml:space="preserve"> D.P.=1,062</w:t>
      </w:r>
      <w:r w:rsidRPr="00BE7B1B">
        <w:rPr>
          <w:rFonts w:cs="Arial"/>
          <w:szCs w:val="24"/>
        </w:rPr>
        <w:t xml:space="preserve"> / p&lt;0,001). No entanto, não existem diferenças significativas entre as transgressões dentro dos grupos da </w:t>
      </w:r>
      <w:r>
        <w:rPr>
          <w:rFonts w:cs="Arial"/>
          <w:szCs w:val="24"/>
        </w:rPr>
        <w:t>“qualidade do</w:t>
      </w:r>
      <w:r w:rsidRPr="00BE7B1B">
        <w:rPr>
          <w:rFonts w:cs="Arial"/>
          <w:szCs w:val="24"/>
        </w:rPr>
        <w:t xml:space="preserve"> atendimento alta</w:t>
      </w:r>
      <w:r>
        <w:rPr>
          <w:rFonts w:cs="Arial"/>
          <w:szCs w:val="24"/>
        </w:rPr>
        <w:t>”</w:t>
      </w:r>
      <w:r w:rsidRPr="00BE7B1B">
        <w:rPr>
          <w:rFonts w:cs="Arial"/>
          <w:szCs w:val="24"/>
        </w:rPr>
        <w:t xml:space="preserve"> (M</w:t>
      </w:r>
      <w:r w:rsidRPr="00DE4000">
        <w:rPr>
          <w:rFonts w:cs="Arial"/>
          <w:sz w:val="20"/>
          <w:szCs w:val="20"/>
        </w:rPr>
        <w:t>transgressãoGrave</w:t>
      </w:r>
      <w:r w:rsidR="00F00305">
        <w:rPr>
          <w:rFonts w:cs="Arial"/>
          <w:szCs w:val="24"/>
        </w:rPr>
        <w:t>=3,478</w:t>
      </w:r>
      <w:r w:rsidR="00694025">
        <w:rPr>
          <w:rFonts w:cs="Arial"/>
          <w:szCs w:val="24"/>
        </w:rPr>
        <w:t xml:space="preserve"> e </w:t>
      </w:r>
      <w:r w:rsidR="00F00305">
        <w:rPr>
          <w:rFonts w:cs="Arial"/>
          <w:szCs w:val="24"/>
        </w:rPr>
        <w:t>D.P.=0,949</w:t>
      </w:r>
      <w:r w:rsidRPr="00BE7B1B">
        <w:rPr>
          <w:rFonts w:cs="Arial"/>
          <w:szCs w:val="24"/>
        </w:rPr>
        <w:t xml:space="preserve"> / M</w:t>
      </w:r>
      <w:r w:rsidRPr="00DE4000">
        <w:rPr>
          <w:rFonts w:cs="Arial"/>
          <w:sz w:val="20"/>
          <w:szCs w:val="20"/>
        </w:rPr>
        <w:t>transgressãoMédia</w:t>
      </w:r>
      <w:r w:rsidR="00F00305">
        <w:rPr>
          <w:rFonts w:cs="Arial"/>
          <w:szCs w:val="24"/>
        </w:rPr>
        <w:t>=3,756</w:t>
      </w:r>
      <w:r w:rsidR="00694025">
        <w:rPr>
          <w:rFonts w:cs="Arial"/>
          <w:szCs w:val="24"/>
        </w:rPr>
        <w:t xml:space="preserve"> e </w:t>
      </w:r>
      <w:r w:rsidRPr="00BE7B1B">
        <w:rPr>
          <w:rFonts w:cs="Arial"/>
          <w:szCs w:val="24"/>
        </w:rPr>
        <w:t>D.P.=0,</w:t>
      </w:r>
      <w:r w:rsidR="00F00305">
        <w:rPr>
          <w:rFonts w:cs="Arial"/>
          <w:szCs w:val="24"/>
        </w:rPr>
        <w:t>738 / p=0,176</w:t>
      </w:r>
      <w:r>
        <w:rPr>
          <w:rFonts w:cs="Arial"/>
          <w:szCs w:val="24"/>
        </w:rPr>
        <w:t>) e da “qualidade do</w:t>
      </w:r>
      <w:r w:rsidRPr="00BE7B1B">
        <w:rPr>
          <w:rFonts w:cs="Arial"/>
          <w:szCs w:val="24"/>
        </w:rPr>
        <w:t xml:space="preserve"> atendimento baixa</w:t>
      </w:r>
      <w:r>
        <w:rPr>
          <w:rFonts w:cs="Arial"/>
          <w:szCs w:val="24"/>
        </w:rPr>
        <w:t>”</w:t>
      </w:r>
      <w:r w:rsidRPr="00BE7B1B">
        <w:rPr>
          <w:rFonts w:cs="Arial"/>
          <w:szCs w:val="24"/>
        </w:rPr>
        <w:t xml:space="preserve"> (M</w:t>
      </w:r>
      <w:r w:rsidRPr="00DE4000">
        <w:rPr>
          <w:rFonts w:cs="Arial"/>
          <w:sz w:val="20"/>
          <w:szCs w:val="20"/>
        </w:rPr>
        <w:t>transgressãoGrave</w:t>
      </w:r>
      <w:r w:rsidR="00F00305">
        <w:rPr>
          <w:rFonts w:cs="Arial"/>
          <w:szCs w:val="24"/>
        </w:rPr>
        <w:t>=2,596</w:t>
      </w:r>
      <w:r w:rsidR="00694025">
        <w:rPr>
          <w:rFonts w:cs="Arial"/>
          <w:szCs w:val="24"/>
        </w:rPr>
        <w:t xml:space="preserve"> e</w:t>
      </w:r>
      <w:r w:rsidR="00F00305">
        <w:rPr>
          <w:rFonts w:cs="Arial"/>
          <w:szCs w:val="24"/>
        </w:rPr>
        <w:t xml:space="preserve"> D.P.=0,669</w:t>
      </w:r>
      <w:r w:rsidRPr="00BE7B1B">
        <w:rPr>
          <w:rFonts w:cs="Arial"/>
          <w:szCs w:val="24"/>
        </w:rPr>
        <w:t xml:space="preserve"> / M</w:t>
      </w:r>
      <w:r w:rsidRPr="00DE4000">
        <w:rPr>
          <w:rFonts w:cs="Arial"/>
          <w:sz w:val="20"/>
          <w:szCs w:val="20"/>
        </w:rPr>
        <w:t>transgressãoMédia</w:t>
      </w:r>
      <w:r w:rsidR="00F00305">
        <w:rPr>
          <w:rFonts w:cs="Arial"/>
          <w:szCs w:val="24"/>
        </w:rPr>
        <w:t>=2,592</w:t>
      </w:r>
      <w:r w:rsidR="00694025">
        <w:rPr>
          <w:rFonts w:cs="Arial"/>
          <w:szCs w:val="24"/>
        </w:rPr>
        <w:t xml:space="preserve"> e</w:t>
      </w:r>
      <w:r w:rsidR="00F00305">
        <w:rPr>
          <w:rFonts w:cs="Arial"/>
          <w:szCs w:val="24"/>
        </w:rPr>
        <w:t xml:space="preserve"> D.P.=1,062 / p=0,985</w:t>
      </w:r>
      <w:r w:rsidRPr="00BE7B1B">
        <w:rPr>
          <w:rFonts w:cs="Arial"/>
          <w:szCs w:val="24"/>
        </w:rPr>
        <w:t>).</w:t>
      </w:r>
    </w:p>
    <w:p w14:paraId="4B9C2D31" w14:textId="77777777" w:rsidR="00232F3C" w:rsidRPr="009A0907" w:rsidRDefault="00232F3C" w:rsidP="002B1EBB">
      <w:pPr>
        <w:pStyle w:val="Ttulo4"/>
      </w:pPr>
      <w:bookmarkStart w:id="220" w:name="_Toc531199326"/>
      <w:r w:rsidRPr="009A0907">
        <w:t>Correlação de Pearson</w:t>
      </w:r>
      <w:bookmarkEnd w:id="220"/>
    </w:p>
    <w:p w14:paraId="417E8AA4" w14:textId="70F91A52" w:rsidR="00232F3C" w:rsidRPr="009A0907" w:rsidRDefault="00232F3C" w:rsidP="00895D0B">
      <w:pPr>
        <w:ind w:firstLine="851"/>
        <w:jc w:val="both"/>
        <w:rPr>
          <w:rFonts w:cs="Arial"/>
          <w:szCs w:val="24"/>
        </w:rPr>
      </w:pPr>
      <w:r w:rsidRPr="009A0907">
        <w:rPr>
          <w:rFonts w:cs="Arial"/>
          <w:szCs w:val="24"/>
        </w:rPr>
        <w:t xml:space="preserve">Para verificar se há correlação das variáveis satisfação com a operadora atual do respondente, sexo, idade e renda nas quatro </w:t>
      </w:r>
      <w:r w:rsidR="0032694C">
        <w:rPr>
          <w:rFonts w:cs="Arial"/>
          <w:szCs w:val="24"/>
        </w:rPr>
        <w:t>fases</w:t>
      </w:r>
      <w:r w:rsidRPr="009A0907">
        <w:rPr>
          <w:rFonts w:cs="Arial"/>
          <w:szCs w:val="24"/>
        </w:rPr>
        <w:t xml:space="preserve"> da lealdade, foi aplicado o teste Correlação de Pearson, cujo resultado apontou que há correlação apenas com a variável satisfação prévia do respondente, porém com efeito fraco.</w:t>
      </w:r>
    </w:p>
    <w:p w14:paraId="2E998740" w14:textId="77777777" w:rsidR="002B1EBB" w:rsidRPr="009A0907" w:rsidRDefault="002B1EBB" w:rsidP="00895D0B">
      <w:pPr>
        <w:ind w:firstLine="851"/>
        <w:jc w:val="both"/>
        <w:rPr>
          <w:rFonts w:cs="Arial"/>
          <w:szCs w:val="24"/>
        </w:rPr>
      </w:pPr>
    </w:p>
    <w:p w14:paraId="52E67BA3" w14:textId="6E2E0C58" w:rsidR="00232F3C" w:rsidRPr="009A0907" w:rsidRDefault="00232F3C" w:rsidP="00895D0B">
      <w:pPr>
        <w:numPr>
          <w:ilvl w:val="0"/>
          <w:numId w:val="12"/>
        </w:numPr>
        <w:ind w:left="426" w:hanging="426"/>
        <w:contextualSpacing/>
        <w:jc w:val="both"/>
        <w:rPr>
          <w:rFonts w:cs="Arial"/>
          <w:szCs w:val="24"/>
        </w:rPr>
      </w:pPr>
      <w:r w:rsidRPr="009A0907">
        <w:rPr>
          <w:rFonts w:cs="Arial"/>
          <w:szCs w:val="24"/>
        </w:rPr>
        <w:lastRenderedPageBreak/>
        <w:t xml:space="preserve">O teste indicou que existe uma significativa, porém fraca relação entre a “satisfação prévia” e três das quatro </w:t>
      </w:r>
      <w:r w:rsidR="0032694C">
        <w:rPr>
          <w:rFonts w:cs="Arial"/>
          <w:szCs w:val="24"/>
        </w:rPr>
        <w:t>fases</w:t>
      </w:r>
      <w:r w:rsidRPr="009A0907">
        <w:rPr>
          <w:rFonts w:cs="Arial"/>
          <w:szCs w:val="24"/>
        </w:rPr>
        <w:t xml:space="preserve"> da lealdade, e uma delas não foi significativa. Com a </w:t>
      </w:r>
      <w:r w:rsidR="0032694C">
        <w:rPr>
          <w:rFonts w:cs="Arial"/>
          <w:szCs w:val="24"/>
        </w:rPr>
        <w:t>fase</w:t>
      </w:r>
      <w:r w:rsidRPr="009A0907">
        <w:rPr>
          <w:rFonts w:cs="Arial"/>
          <w:szCs w:val="24"/>
        </w:rPr>
        <w:t xml:space="preserve"> cognitiva, a relação foi significativa (p=0,030) e fraca (</w:t>
      </w:r>
      <w:r w:rsidR="008023B2">
        <w:rPr>
          <w:rFonts w:cs="Arial"/>
          <w:szCs w:val="24"/>
        </w:rPr>
        <w:t>R</w:t>
      </w:r>
      <w:r w:rsidR="00D036E8" w:rsidRPr="00D036E8">
        <w:rPr>
          <w:rFonts w:cs="Arial"/>
          <w:szCs w:val="24"/>
        </w:rPr>
        <w:t>=</w:t>
      </w:r>
      <w:r w:rsidRPr="009A0907">
        <w:rPr>
          <w:rFonts w:cs="Arial"/>
          <w:szCs w:val="24"/>
        </w:rPr>
        <w:t xml:space="preserve">0,184); para a </w:t>
      </w:r>
      <w:r w:rsidR="0032694C">
        <w:rPr>
          <w:rFonts w:cs="Arial"/>
          <w:szCs w:val="24"/>
        </w:rPr>
        <w:t>fase</w:t>
      </w:r>
      <w:r w:rsidRPr="009A0907">
        <w:rPr>
          <w:rFonts w:cs="Arial"/>
          <w:szCs w:val="24"/>
        </w:rPr>
        <w:t xml:space="preserve"> afetiva, a relação foi signific</w:t>
      </w:r>
      <w:r w:rsidR="00D036E8">
        <w:rPr>
          <w:rFonts w:cs="Arial"/>
          <w:szCs w:val="24"/>
        </w:rPr>
        <w:t>ativa (p=0,024) e fraca (</w:t>
      </w:r>
      <w:r w:rsidR="008023B2">
        <w:rPr>
          <w:rFonts w:cs="Arial"/>
          <w:szCs w:val="24"/>
        </w:rPr>
        <w:t>R</w:t>
      </w:r>
      <w:r w:rsidRPr="009A0907">
        <w:rPr>
          <w:rFonts w:cs="Arial"/>
          <w:szCs w:val="24"/>
        </w:rPr>
        <w:t xml:space="preserve">=0,192); a </w:t>
      </w:r>
      <w:r w:rsidR="0032694C">
        <w:rPr>
          <w:rFonts w:cs="Arial"/>
          <w:szCs w:val="24"/>
        </w:rPr>
        <w:t>fase</w:t>
      </w:r>
      <w:r w:rsidR="0032694C" w:rsidRPr="009A0907">
        <w:rPr>
          <w:rFonts w:cs="Arial"/>
          <w:szCs w:val="24"/>
        </w:rPr>
        <w:t xml:space="preserve"> </w:t>
      </w:r>
      <w:r w:rsidRPr="009A0907">
        <w:rPr>
          <w:rFonts w:cs="Arial"/>
          <w:szCs w:val="24"/>
        </w:rPr>
        <w:t>conativa apresentou uma relação não signific</w:t>
      </w:r>
      <w:r w:rsidR="00D036E8">
        <w:rPr>
          <w:rFonts w:cs="Arial"/>
          <w:szCs w:val="24"/>
        </w:rPr>
        <w:t>ativa (p=0,061) e fraca (</w:t>
      </w:r>
      <w:r w:rsidR="008023B2" w:rsidRPr="008023B2">
        <w:rPr>
          <w:rFonts w:cs="Arial"/>
          <w:szCs w:val="24"/>
        </w:rPr>
        <w:t>R</w:t>
      </w:r>
      <w:r w:rsidRPr="009A0907">
        <w:rPr>
          <w:rFonts w:cs="Arial"/>
          <w:szCs w:val="24"/>
        </w:rPr>
        <w:t xml:space="preserve">=0,159); e pôr fim a </w:t>
      </w:r>
      <w:r w:rsidR="0032694C">
        <w:rPr>
          <w:rFonts w:cs="Arial"/>
          <w:szCs w:val="24"/>
        </w:rPr>
        <w:t>fase</w:t>
      </w:r>
      <w:r w:rsidRPr="009A0907">
        <w:rPr>
          <w:rFonts w:cs="Arial"/>
          <w:szCs w:val="24"/>
        </w:rPr>
        <w:t xml:space="preserve"> ação, em que a relação foi signific</w:t>
      </w:r>
      <w:r w:rsidR="00D036E8">
        <w:rPr>
          <w:rFonts w:cs="Arial"/>
          <w:szCs w:val="24"/>
        </w:rPr>
        <w:t>ativa (p=0,001) e fraca (</w:t>
      </w:r>
      <w:r w:rsidR="008023B2" w:rsidRPr="008023B2">
        <w:rPr>
          <w:rFonts w:cs="Arial"/>
          <w:szCs w:val="24"/>
        </w:rPr>
        <w:t>R</w:t>
      </w:r>
      <w:r w:rsidRPr="009A0907">
        <w:rPr>
          <w:rFonts w:cs="Arial"/>
          <w:szCs w:val="24"/>
        </w:rPr>
        <w:t>=0,288).</w:t>
      </w:r>
    </w:p>
    <w:p w14:paraId="08EB7A98" w14:textId="099D80B0" w:rsidR="00232F3C" w:rsidRPr="009A0907" w:rsidRDefault="00232F3C" w:rsidP="00895D0B">
      <w:pPr>
        <w:numPr>
          <w:ilvl w:val="0"/>
          <w:numId w:val="12"/>
        </w:numPr>
        <w:ind w:left="426" w:hanging="426"/>
        <w:contextualSpacing/>
        <w:jc w:val="both"/>
        <w:rPr>
          <w:rFonts w:cs="Arial"/>
          <w:szCs w:val="24"/>
        </w:rPr>
      </w:pPr>
      <w:r w:rsidRPr="009A0907">
        <w:rPr>
          <w:rFonts w:cs="Arial"/>
          <w:szCs w:val="24"/>
        </w:rPr>
        <w:t xml:space="preserve">O teste indicou que não existe relação significativa entre a variável “sexo” e as quatro </w:t>
      </w:r>
      <w:r w:rsidR="0032694C">
        <w:rPr>
          <w:rFonts w:cs="Arial"/>
          <w:szCs w:val="24"/>
        </w:rPr>
        <w:t>fases</w:t>
      </w:r>
      <w:r w:rsidR="0032694C" w:rsidRPr="009A0907">
        <w:rPr>
          <w:rFonts w:cs="Arial"/>
          <w:szCs w:val="24"/>
        </w:rPr>
        <w:t xml:space="preserve"> </w:t>
      </w:r>
      <w:r w:rsidRPr="009A0907">
        <w:rPr>
          <w:rFonts w:cs="Arial"/>
          <w:szCs w:val="24"/>
        </w:rPr>
        <w:t xml:space="preserve">da lealdade. Com a </w:t>
      </w:r>
      <w:r w:rsidR="0032694C">
        <w:rPr>
          <w:rFonts w:cs="Arial"/>
          <w:szCs w:val="24"/>
        </w:rPr>
        <w:t>fase</w:t>
      </w:r>
      <w:r w:rsidRPr="009A0907">
        <w:rPr>
          <w:rFonts w:cs="Arial"/>
          <w:szCs w:val="24"/>
        </w:rPr>
        <w:t xml:space="preserve"> cognitiva, o</w:t>
      </w:r>
      <w:r w:rsidR="00D036E8">
        <w:rPr>
          <w:rFonts w:cs="Arial"/>
          <w:szCs w:val="24"/>
        </w:rPr>
        <w:t xml:space="preserve"> resultado foi p=0,651 e </w:t>
      </w:r>
      <w:r w:rsidR="008023B2" w:rsidRPr="008023B2">
        <w:rPr>
          <w:rFonts w:cs="Arial"/>
          <w:szCs w:val="24"/>
        </w:rPr>
        <w:t>R</w:t>
      </w:r>
      <w:r w:rsidRPr="009A0907">
        <w:rPr>
          <w:rFonts w:cs="Arial"/>
          <w:szCs w:val="24"/>
        </w:rPr>
        <w:t xml:space="preserve">=0,039 (relação fraca); para a </w:t>
      </w:r>
      <w:r w:rsidR="0032694C">
        <w:rPr>
          <w:rFonts w:cs="Arial"/>
          <w:szCs w:val="24"/>
        </w:rPr>
        <w:t>fase</w:t>
      </w:r>
      <w:r w:rsidR="00D036E8">
        <w:rPr>
          <w:rFonts w:cs="Arial"/>
          <w:szCs w:val="24"/>
        </w:rPr>
        <w:t xml:space="preserve"> afetiva, p=0,672 e </w:t>
      </w:r>
      <w:r w:rsidR="008023B2" w:rsidRPr="008023B2">
        <w:rPr>
          <w:rFonts w:cs="Arial"/>
          <w:szCs w:val="24"/>
        </w:rPr>
        <w:t>R</w:t>
      </w:r>
      <w:r w:rsidRPr="009A0907">
        <w:rPr>
          <w:rFonts w:cs="Arial"/>
          <w:szCs w:val="24"/>
        </w:rPr>
        <w:t xml:space="preserve">=0,036 (relação fraca); a </w:t>
      </w:r>
      <w:r w:rsidR="008677B8">
        <w:rPr>
          <w:rFonts w:cs="Arial"/>
          <w:szCs w:val="24"/>
        </w:rPr>
        <w:t>fase</w:t>
      </w:r>
      <w:r w:rsidRPr="009A0907">
        <w:rPr>
          <w:rFonts w:cs="Arial"/>
          <w:szCs w:val="24"/>
        </w:rPr>
        <w:t xml:space="preserve"> conat</w:t>
      </w:r>
      <w:r w:rsidR="00D036E8">
        <w:rPr>
          <w:rFonts w:cs="Arial"/>
          <w:szCs w:val="24"/>
        </w:rPr>
        <w:t xml:space="preserve">iva apresentou p=0,629 e </w:t>
      </w:r>
      <w:r w:rsidR="008023B2" w:rsidRPr="008023B2">
        <w:rPr>
          <w:rFonts w:cs="Arial"/>
          <w:szCs w:val="24"/>
        </w:rPr>
        <w:t>R</w:t>
      </w:r>
      <w:r w:rsidRPr="009A0907">
        <w:rPr>
          <w:rFonts w:cs="Arial"/>
          <w:szCs w:val="24"/>
        </w:rPr>
        <w:t xml:space="preserve">= -0,041 (relação nula); e pôr fim a </w:t>
      </w:r>
      <w:r w:rsidR="008677B8">
        <w:rPr>
          <w:rFonts w:cs="Arial"/>
          <w:szCs w:val="24"/>
        </w:rPr>
        <w:t>fase</w:t>
      </w:r>
      <w:r w:rsidR="00D036E8">
        <w:rPr>
          <w:rFonts w:cs="Arial"/>
          <w:szCs w:val="24"/>
        </w:rPr>
        <w:t xml:space="preserve"> ação, em que p=0,688 e </w:t>
      </w:r>
      <w:r w:rsidR="008023B2" w:rsidRPr="008023B2">
        <w:rPr>
          <w:rFonts w:cs="Arial"/>
          <w:szCs w:val="24"/>
        </w:rPr>
        <w:t>R</w:t>
      </w:r>
      <w:r w:rsidRPr="009A0907">
        <w:rPr>
          <w:rFonts w:cs="Arial"/>
          <w:szCs w:val="24"/>
        </w:rPr>
        <w:t>=0,034 (relação fraca).</w:t>
      </w:r>
    </w:p>
    <w:p w14:paraId="190AB222" w14:textId="3DC4A55A" w:rsidR="00232F3C" w:rsidRPr="009A0907" w:rsidRDefault="00232F3C" w:rsidP="00895D0B">
      <w:pPr>
        <w:numPr>
          <w:ilvl w:val="0"/>
          <w:numId w:val="12"/>
        </w:numPr>
        <w:ind w:left="426" w:hanging="426"/>
        <w:contextualSpacing/>
        <w:jc w:val="both"/>
        <w:rPr>
          <w:rFonts w:cs="Arial"/>
          <w:szCs w:val="24"/>
        </w:rPr>
      </w:pPr>
      <w:r w:rsidRPr="009A0907">
        <w:rPr>
          <w:rFonts w:cs="Arial"/>
          <w:szCs w:val="24"/>
        </w:rPr>
        <w:t xml:space="preserve">O teste indicou que não existe relação significativa entre a variável “idade” e as quatro </w:t>
      </w:r>
      <w:r w:rsidR="008677B8">
        <w:rPr>
          <w:rFonts w:cs="Arial"/>
          <w:szCs w:val="24"/>
        </w:rPr>
        <w:t>fases</w:t>
      </w:r>
      <w:r w:rsidRPr="009A0907">
        <w:rPr>
          <w:rFonts w:cs="Arial"/>
          <w:szCs w:val="24"/>
        </w:rPr>
        <w:t xml:space="preserve"> da lealdade. Para a </w:t>
      </w:r>
      <w:r w:rsidR="008677B8">
        <w:rPr>
          <w:rFonts w:cs="Arial"/>
          <w:szCs w:val="24"/>
        </w:rPr>
        <w:t>fase</w:t>
      </w:r>
      <w:r w:rsidRPr="009A0907">
        <w:rPr>
          <w:rFonts w:cs="Arial"/>
          <w:szCs w:val="24"/>
        </w:rPr>
        <w:t xml:space="preserve"> cognitiva, o</w:t>
      </w:r>
      <w:r w:rsidR="00D036E8">
        <w:rPr>
          <w:rFonts w:cs="Arial"/>
          <w:szCs w:val="24"/>
        </w:rPr>
        <w:t xml:space="preserve"> resultado foi p=0,650 e </w:t>
      </w:r>
      <w:r w:rsidR="008023B2" w:rsidRPr="008023B2">
        <w:rPr>
          <w:rFonts w:cs="Arial"/>
          <w:szCs w:val="24"/>
        </w:rPr>
        <w:t>R</w:t>
      </w:r>
      <w:r w:rsidRPr="009A0907">
        <w:rPr>
          <w:rFonts w:cs="Arial"/>
          <w:szCs w:val="24"/>
        </w:rPr>
        <w:t xml:space="preserve">=0,039 (relação fraca); para a </w:t>
      </w:r>
      <w:r w:rsidR="008677B8">
        <w:rPr>
          <w:rFonts w:cs="Arial"/>
          <w:szCs w:val="24"/>
        </w:rPr>
        <w:t>fase</w:t>
      </w:r>
      <w:r w:rsidR="00D036E8">
        <w:rPr>
          <w:rFonts w:cs="Arial"/>
          <w:szCs w:val="24"/>
        </w:rPr>
        <w:t xml:space="preserve"> afetiva, p=0,613 e</w:t>
      </w:r>
      <w:r w:rsidR="001E19ED">
        <w:rPr>
          <w:rFonts w:cs="Arial"/>
          <w:szCs w:val="24"/>
        </w:rPr>
        <w:t xml:space="preserve"> </w:t>
      </w:r>
      <w:r w:rsidR="008023B2" w:rsidRPr="008023B2">
        <w:rPr>
          <w:rFonts w:cs="Arial"/>
          <w:szCs w:val="24"/>
        </w:rPr>
        <w:t>R</w:t>
      </w:r>
      <w:r w:rsidRPr="009A0907">
        <w:rPr>
          <w:rFonts w:cs="Arial"/>
          <w:szCs w:val="24"/>
        </w:rPr>
        <w:t xml:space="preserve">= -0,043 (relação nula); a </w:t>
      </w:r>
      <w:r w:rsidR="008677B8">
        <w:rPr>
          <w:rFonts w:cs="Arial"/>
          <w:szCs w:val="24"/>
        </w:rPr>
        <w:t>fase</w:t>
      </w:r>
      <w:r w:rsidRPr="009A0907">
        <w:rPr>
          <w:rFonts w:cs="Arial"/>
          <w:szCs w:val="24"/>
        </w:rPr>
        <w:t xml:space="preserve"> conat</w:t>
      </w:r>
      <w:r w:rsidR="00D036E8">
        <w:rPr>
          <w:rFonts w:cs="Arial"/>
          <w:szCs w:val="24"/>
        </w:rPr>
        <w:t xml:space="preserve">iva apresentou p=0,291 e </w:t>
      </w:r>
      <w:r w:rsidR="008023B2" w:rsidRPr="008023B2">
        <w:rPr>
          <w:rFonts w:cs="Arial"/>
          <w:szCs w:val="24"/>
        </w:rPr>
        <w:t>R</w:t>
      </w:r>
      <w:r w:rsidRPr="009A0907">
        <w:rPr>
          <w:rFonts w:cs="Arial"/>
          <w:szCs w:val="24"/>
        </w:rPr>
        <w:t xml:space="preserve">=0,090 (relação fraca); e pôr fim a </w:t>
      </w:r>
      <w:r w:rsidR="008677B8">
        <w:rPr>
          <w:rFonts w:cs="Arial"/>
          <w:szCs w:val="24"/>
        </w:rPr>
        <w:t>fase</w:t>
      </w:r>
      <w:r w:rsidR="00D036E8">
        <w:rPr>
          <w:rFonts w:cs="Arial"/>
          <w:szCs w:val="24"/>
        </w:rPr>
        <w:t xml:space="preserve"> ação, em que p=0,970 e </w:t>
      </w:r>
      <w:r w:rsidR="008023B2" w:rsidRPr="008023B2">
        <w:rPr>
          <w:rFonts w:cs="Arial"/>
          <w:szCs w:val="24"/>
        </w:rPr>
        <w:t>R</w:t>
      </w:r>
      <w:r w:rsidRPr="009A0907">
        <w:rPr>
          <w:rFonts w:cs="Arial"/>
          <w:szCs w:val="24"/>
        </w:rPr>
        <w:t>= -0,003 (relação nula).</w:t>
      </w:r>
    </w:p>
    <w:p w14:paraId="75EAA5C4" w14:textId="5C86F29C" w:rsidR="00232F3C" w:rsidRPr="009A0907" w:rsidRDefault="00232F3C" w:rsidP="00895D0B">
      <w:pPr>
        <w:numPr>
          <w:ilvl w:val="0"/>
          <w:numId w:val="12"/>
        </w:numPr>
        <w:ind w:left="426" w:hanging="426"/>
        <w:contextualSpacing/>
        <w:jc w:val="both"/>
        <w:rPr>
          <w:rFonts w:cs="Arial"/>
          <w:szCs w:val="24"/>
        </w:rPr>
      </w:pPr>
      <w:r w:rsidRPr="009A0907">
        <w:rPr>
          <w:rFonts w:cs="Arial"/>
          <w:szCs w:val="24"/>
        </w:rPr>
        <w:t xml:space="preserve">O teste indicou que não existe relação significativa entre a variável “renda” e as quatro </w:t>
      </w:r>
      <w:r w:rsidR="008677B8">
        <w:rPr>
          <w:rFonts w:cs="Arial"/>
          <w:szCs w:val="24"/>
        </w:rPr>
        <w:t>fases</w:t>
      </w:r>
      <w:r w:rsidRPr="009A0907">
        <w:rPr>
          <w:rFonts w:cs="Arial"/>
          <w:szCs w:val="24"/>
        </w:rPr>
        <w:t xml:space="preserve"> da lealdade. Na </w:t>
      </w:r>
      <w:r w:rsidR="008677B8">
        <w:rPr>
          <w:rFonts w:cs="Arial"/>
          <w:szCs w:val="24"/>
        </w:rPr>
        <w:t>fase</w:t>
      </w:r>
      <w:r w:rsidRPr="009A0907">
        <w:rPr>
          <w:rFonts w:cs="Arial"/>
          <w:szCs w:val="24"/>
        </w:rPr>
        <w:t xml:space="preserve"> cognitiva, o</w:t>
      </w:r>
      <w:r w:rsidR="00D036E8">
        <w:rPr>
          <w:rFonts w:cs="Arial"/>
          <w:szCs w:val="24"/>
        </w:rPr>
        <w:t xml:space="preserve"> resultado foi p=0,188 e </w:t>
      </w:r>
      <w:r w:rsidR="008023B2" w:rsidRPr="008023B2">
        <w:rPr>
          <w:rFonts w:cs="Arial"/>
          <w:szCs w:val="24"/>
        </w:rPr>
        <w:t>R</w:t>
      </w:r>
      <w:r w:rsidRPr="009A0907">
        <w:rPr>
          <w:rFonts w:cs="Arial"/>
          <w:szCs w:val="24"/>
        </w:rPr>
        <w:t xml:space="preserve">= -0,112 (relação nula); para a </w:t>
      </w:r>
      <w:r w:rsidR="008677B8">
        <w:rPr>
          <w:rFonts w:cs="Arial"/>
          <w:szCs w:val="24"/>
        </w:rPr>
        <w:t>fase</w:t>
      </w:r>
      <w:r w:rsidR="00D036E8">
        <w:rPr>
          <w:rFonts w:cs="Arial"/>
          <w:szCs w:val="24"/>
        </w:rPr>
        <w:t xml:space="preserve"> afetiva, p=0,292 e </w:t>
      </w:r>
      <w:r w:rsidR="008023B2" w:rsidRPr="008023B2">
        <w:rPr>
          <w:rFonts w:cs="Arial"/>
          <w:szCs w:val="24"/>
        </w:rPr>
        <w:t>R</w:t>
      </w:r>
      <w:r w:rsidRPr="009A0907">
        <w:rPr>
          <w:rFonts w:cs="Arial"/>
          <w:szCs w:val="24"/>
        </w:rPr>
        <w:t xml:space="preserve">= -0,090 (relação nula); a </w:t>
      </w:r>
      <w:r w:rsidR="008677B8">
        <w:rPr>
          <w:rFonts w:cs="Arial"/>
          <w:szCs w:val="24"/>
        </w:rPr>
        <w:t>fase</w:t>
      </w:r>
      <w:r w:rsidRPr="009A0907">
        <w:rPr>
          <w:rFonts w:cs="Arial"/>
          <w:szCs w:val="24"/>
        </w:rPr>
        <w:t xml:space="preserve"> conativa a</w:t>
      </w:r>
      <w:r w:rsidR="00D036E8">
        <w:rPr>
          <w:rFonts w:cs="Arial"/>
          <w:szCs w:val="24"/>
        </w:rPr>
        <w:t xml:space="preserve">presentou p=0,865 e </w:t>
      </w:r>
      <w:r w:rsidR="008023B2" w:rsidRPr="008023B2">
        <w:rPr>
          <w:rFonts w:cs="Arial"/>
          <w:szCs w:val="24"/>
        </w:rPr>
        <w:t>R</w:t>
      </w:r>
      <w:r w:rsidRPr="009A0907">
        <w:rPr>
          <w:rFonts w:cs="Arial"/>
          <w:szCs w:val="24"/>
        </w:rPr>
        <w:t xml:space="preserve">=0,015 (relação fraca); e pôr fim a </w:t>
      </w:r>
      <w:r w:rsidR="008677B8">
        <w:rPr>
          <w:rFonts w:cs="Arial"/>
          <w:szCs w:val="24"/>
        </w:rPr>
        <w:t>fase</w:t>
      </w:r>
      <w:r w:rsidR="00D036E8">
        <w:rPr>
          <w:rFonts w:cs="Arial"/>
          <w:szCs w:val="24"/>
        </w:rPr>
        <w:t xml:space="preserve"> ação, em que p=0,683 e </w:t>
      </w:r>
      <w:r w:rsidR="008023B2" w:rsidRPr="008023B2">
        <w:rPr>
          <w:rFonts w:cs="Arial"/>
          <w:szCs w:val="24"/>
        </w:rPr>
        <w:t>R</w:t>
      </w:r>
      <w:r w:rsidRPr="009A0907">
        <w:rPr>
          <w:rFonts w:cs="Arial"/>
          <w:szCs w:val="24"/>
        </w:rPr>
        <w:t>= -0,035 (relação nula).</w:t>
      </w:r>
    </w:p>
    <w:p w14:paraId="45E63E1F" w14:textId="77777777" w:rsidR="00232F3C" w:rsidRPr="009A0907" w:rsidRDefault="00232F3C" w:rsidP="00895D0B">
      <w:pPr>
        <w:ind w:left="426"/>
        <w:contextualSpacing/>
        <w:jc w:val="both"/>
        <w:rPr>
          <w:rFonts w:cs="Arial"/>
          <w:szCs w:val="24"/>
        </w:rPr>
      </w:pPr>
    </w:p>
    <w:p w14:paraId="2CEA1716" w14:textId="2D6AEA31" w:rsidR="00232F3C" w:rsidRPr="009A0907" w:rsidRDefault="00232F3C" w:rsidP="00F95E38">
      <w:pPr>
        <w:ind w:firstLine="851"/>
        <w:contextualSpacing/>
        <w:jc w:val="both"/>
        <w:rPr>
          <w:rFonts w:cs="Arial"/>
          <w:szCs w:val="24"/>
        </w:rPr>
      </w:pPr>
      <w:r w:rsidRPr="009A0907">
        <w:rPr>
          <w:rFonts w:cs="Arial"/>
          <w:szCs w:val="24"/>
        </w:rPr>
        <w:t xml:space="preserve">Dessa forma, para a próxima etapa (Ancova), </w:t>
      </w:r>
      <w:r w:rsidR="00003DAC">
        <w:rPr>
          <w:rFonts w:cs="Arial"/>
          <w:szCs w:val="24"/>
        </w:rPr>
        <w:t>foi</w:t>
      </w:r>
      <w:r w:rsidRPr="009A0907">
        <w:rPr>
          <w:rFonts w:cs="Arial"/>
          <w:szCs w:val="24"/>
        </w:rPr>
        <w:t xml:space="preserve"> utilizada a vaiável “satisfação prévia”, em razão da sua correlação com três das quatro </w:t>
      </w:r>
      <w:r w:rsidR="008677B8">
        <w:rPr>
          <w:rFonts w:cs="Arial"/>
          <w:szCs w:val="24"/>
        </w:rPr>
        <w:t>fases</w:t>
      </w:r>
      <w:r w:rsidRPr="009A0907">
        <w:rPr>
          <w:rFonts w:cs="Arial"/>
          <w:szCs w:val="24"/>
        </w:rPr>
        <w:t xml:space="preserve"> da lealdade –apesar da relação fraca.  </w:t>
      </w:r>
    </w:p>
    <w:p w14:paraId="2B846915" w14:textId="77777777" w:rsidR="00232F3C" w:rsidRPr="009A0907" w:rsidRDefault="00232F3C" w:rsidP="002B1EBB">
      <w:pPr>
        <w:pStyle w:val="Ttulo4"/>
      </w:pPr>
      <w:bookmarkStart w:id="221" w:name="_Toc531199327"/>
      <w:r w:rsidRPr="009A0907">
        <w:t>Ancova</w:t>
      </w:r>
      <w:bookmarkEnd w:id="221"/>
    </w:p>
    <w:p w14:paraId="11C0060D" w14:textId="7F0F45DA" w:rsidR="00232F3C" w:rsidRPr="009A0907" w:rsidRDefault="00232F3C" w:rsidP="00F95E38">
      <w:pPr>
        <w:ind w:firstLine="851"/>
        <w:jc w:val="both"/>
        <w:rPr>
          <w:rFonts w:cs="Arial"/>
          <w:szCs w:val="24"/>
        </w:rPr>
      </w:pPr>
      <w:r w:rsidRPr="009A0907">
        <w:rPr>
          <w:rFonts w:cs="Arial"/>
          <w:szCs w:val="24"/>
        </w:rPr>
        <w:t>De</w:t>
      </w:r>
      <w:r w:rsidR="002A5BF1">
        <w:rPr>
          <w:rFonts w:cs="Arial"/>
          <w:szCs w:val="24"/>
        </w:rPr>
        <w:t>pois de realizada a análise da C</w:t>
      </w:r>
      <w:r w:rsidRPr="009A0907">
        <w:rPr>
          <w:rFonts w:cs="Arial"/>
          <w:szCs w:val="24"/>
        </w:rPr>
        <w:t>orrelação de Pearson para descobrir as variáveis significativa</w:t>
      </w:r>
      <w:r w:rsidR="002A5BF1">
        <w:rPr>
          <w:rFonts w:cs="Arial"/>
          <w:szCs w:val="24"/>
        </w:rPr>
        <w:t>s para o estudo, foi aplicado o</w:t>
      </w:r>
      <w:r w:rsidRPr="009A0907">
        <w:rPr>
          <w:rFonts w:cs="Arial"/>
          <w:szCs w:val="24"/>
        </w:rPr>
        <w:t xml:space="preserve"> teste Ancova </w:t>
      </w:r>
      <w:r w:rsidR="002A5BF1">
        <w:rPr>
          <w:rFonts w:cs="Arial"/>
          <w:szCs w:val="24"/>
        </w:rPr>
        <w:t xml:space="preserve">e o </w:t>
      </w:r>
      <w:r w:rsidR="002A5BF1" w:rsidRPr="002A5BF1">
        <w:rPr>
          <w:rFonts w:cs="Arial"/>
          <w:i/>
          <w:szCs w:val="24"/>
        </w:rPr>
        <w:t>post hoc</w:t>
      </w:r>
      <w:r w:rsidR="002A5BF1">
        <w:rPr>
          <w:rFonts w:cs="Arial"/>
          <w:szCs w:val="24"/>
        </w:rPr>
        <w:t xml:space="preserve"> </w:t>
      </w:r>
      <w:r w:rsidRPr="009A0907">
        <w:rPr>
          <w:rFonts w:cs="Arial"/>
          <w:szCs w:val="24"/>
        </w:rPr>
        <w:t>com as variáveis independentes “transgressão” e “qualidade do atendimento”, com a covar</w:t>
      </w:r>
      <w:r w:rsidR="00326994">
        <w:rPr>
          <w:rFonts w:cs="Arial"/>
          <w:szCs w:val="24"/>
        </w:rPr>
        <w:t>iável identificada no teste de Correlação de Pearson</w:t>
      </w:r>
      <w:r w:rsidRPr="009A0907">
        <w:rPr>
          <w:rFonts w:cs="Arial"/>
          <w:szCs w:val="24"/>
        </w:rPr>
        <w:t xml:space="preserve"> </w:t>
      </w:r>
      <w:r w:rsidR="00326994">
        <w:rPr>
          <w:rFonts w:cs="Arial"/>
          <w:szCs w:val="24"/>
        </w:rPr>
        <w:t>-</w:t>
      </w:r>
      <w:r w:rsidR="00526216">
        <w:rPr>
          <w:rFonts w:cs="Arial"/>
          <w:szCs w:val="24"/>
        </w:rPr>
        <w:t xml:space="preserve"> </w:t>
      </w:r>
      <w:r w:rsidR="00326994">
        <w:rPr>
          <w:rFonts w:cs="Arial"/>
          <w:szCs w:val="24"/>
        </w:rPr>
        <w:t>a “satisfação prévia” -</w:t>
      </w:r>
      <w:r w:rsidRPr="009A0907">
        <w:rPr>
          <w:rFonts w:cs="Arial"/>
          <w:szCs w:val="24"/>
        </w:rPr>
        <w:t xml:space="preserve"> na variável dependente e suas </w:t>
      </w:r>
      <w:r w:rsidR="008677B8">
        <w:rPr>
          <w:rFonts w:cs="Arial"/>
          <w:szCs w:val="24"/>
        </w:rPr>
        <w:t>fases</w:t>
      </w:r>
      <w:r w:rsidRPr="009A0907">
        <w:rPr>
          <w:rFonts w:cs="Arial"/>
          <w:szCs w:val="24"/>
        </w:rPr>
        <w:t xml:space="preserve"> (lealdade).</w:t>
      </w:r>
    </w:p>
    <w:p w14:paraId="0EB4D5C6" w14:textId="1BFC0E11" w:rsidR="00232F3C" w:rsidRPr="009A0907" w:rsidRDefault="00232F3C" w:rsidP="00232F3C">
      <w:pPr>
        <w:ind w:firstLine="851"/>
        <w:jc w:val="both"/>
        <w:rPr>
          <w:rFonts w:cs="Arial"/>
          <w:szCs w:val="24"/>
        </w:rPr>
      </w:pPr>
      <w:r w:rsidRPr="009A0907">
        <w:rPr>
          <w:rFonts w:cs="Arial"/>
          <w:szCs w:val="24"/>
        </w:rPr>
        <w:lastRenderedPageBreak/>
        <w:t xml:space="preserve">Lembrando que, a </w:t>
      </w:r>
      <w:r w:rsidR="008677B8">
        <w:rPr>
          <w:rFonts w:cs="Arial"/>
          <w:szCs w:val="24"/>
        </w:rPr>
        <w:t>fase</w:t>
      </w:r>
      <w:r w:rsidRPr="009A0907">
        <w:rPr>
          <w:rFonts w:cs="Arial"/>
          <w:szCs w:val="24"/>
        </w:rPr>
        <w:t xml:space="preserve"> da lealdade chamada de “conativa” não foi testada, devido ao resultado não significativo encontrado anteriormente.</w:t>
      </w:r>
    </w:p>
    <w:p w14:paraId="4A79D77C" w14:textId="18D26A88" w:rsidR="00240E7A" w:rsidRPr="009A0907" w:rsidRDefault="00232F3C" w:rsidP="00240E7A">
      <w:pPr>
        <w:ind w:firstLine="851"/>
        <w:jc w:val="both"/>
        <w:rPr>
          <w:rFonts w:cs="Arial"/>
          <w:szCs w:val="24"/>
        </w:rPr>
      </w:pPr>
      <w:r w:rsidRPr="009A0907">
        <w:rPr>
          <w:rFonts w:cs="Arial"/>
          <w:szCs w:val="24"/>
        </w:rPr>
        <w:t xml:space="preserve"> </w:t>
      </w:r>
      <w:r w:rsidR="00240E7A" w:rsidRPr="009A0907">
        <w:rPr>
          <w:rFonts w:cs="Arial"/>
          <w:szCs w:val="24"/>
        </w:rPr>
        <w:t xml:space="preserve">Assim, obteve-se os seguintes resultados por </w:t>
      </w:r>
      <w:r w:rsidR="008677B8">
        <w:rPr>
          <w:rFonts w:cs="Arial"/>
          <w:szCs w:val="24"/>
        </w:rPr>
        <w:t>fase</w:t>
      </w:r>
      <w:r w:rsidR="00240E7A" w:rsidRPr="009A0907">
        <w:rPr>
          <w:rFonts w:cs="Arial"/>
          <w:szCs w:val="24"/>
        </w:rPr>
        <w:t>:</w:t>
      </w:r>
    </w:p>
    <w:p w14:paraId="3F4C7F9F" w14:textId="77777777" w:rsidR="00240E7A" w:rsidRPr="009A0907" w:rsidRDefault="00240E7A" w:rsidP="00240E7A">
      <w:pPr>
        <w:ind w:firstLine="851"/>
        <w:jc w:val="both"/>
        <w:rPr>
          <w:rFonts w:cs="Arial"/>
          <w:szCs w:val="24"/>
        </w:rPr>
      </w:pPr>
    </w:p>
    <w:p w14:paraId="74C8CCDA" w14:textId="425067F5" w:rsidR="00240E7A" w:rsidRDefault="008677B8" w:rsidP="00E20896">
      <w:pPr>
        <w:numPr>
          <w:ilvl w:val="0"/>
          <w:numId w:val="12"/>
        </w:numPr>
        <w:spacing w:after="160"/>
        <w:ind w:left="426"/>
        <w:contextualSpacing/>
        <w:jc w:val="both"/>
        <w:rPr>
          <w:rFonts w:cs="Arial"/>
          <w:szCs w:val="24"/>
        </w:rPr>
      </w:pPr>
      <w:r>
        <w:rPr>
          <w:rFonts w:cs="Arial"/>
          <w:szCs w:val="24"/>
        </w:rPr>
        <w:t>Fase</w:t>
      </w:r>
      <w:r w:rsidR="00240E7A" w:rsidRPr="009A0907">
        <w:rPr>
          <w:rFonts w:cs="Arial"/>
          <w:szCs w:val="24"/>
        </w:rPr>
        <w:t xml:space="preserve"> Cognitiva:</w:t>
      </w:r>
    </w:p>
    <w:p w14:paraId="5667BC15" w14:textId="77777777" w:rsidR="00240E7A" w:rsidRDefault="00240E7A" w:rsidP="00326994">
      <w:pPr>
        <w:spacing w:after="160"/>
        <w:ind w:firstLine="851"/>
        <w:contextualSpacing/>
        <w:jc w:val="both"/>
        <w:rPr>
          <w:rFonts w:cs="Arial"/>
          <w:szCs w:val="24"/>
        </w:rPr>
      </w:pPr>
    </w:p>
    <w:p w14:paraId="64A75941" w14:textId="77777777" w:rsidR="00326994" w:rsidRPr="00326994" w:rsidRDefault="00326994" w:rsidP="00326994">
      <w:pPr>
        <w:spacing w:after="160"/>
        <w:ind w:firstLine="851"/>
        <w:contextualSpacing/>
        <w:jc w:val="both"/>
        <w:rPr>
          <w:rFonts w:cs="Arial"/>
          <w:szCs w:val="24"/>
        </w:rPr>
      </w:pPr>
      <w:r w:rsidRPr="00326994">
        <w:rPr>
          <w:rFonts w:cs="Arial"/>
          <w:szCs w:val="24"/>
        </w:rPr>
        <w:t xml:space="preserve">O teste de </w:t>
      </w:r>
      <w:r w:rsidRPr="00326994">
        <w:rPr>
          <w:rFonts w:cs="Arial"/>
          <w:i/>
          <w:szCs w:val="24"/>
        </w:rPr>
        <w:t>Levene</w:t>
      </w:r>
      <w:r w:rsidRPr="00326994">
        <w:rPr>
          <w:rFonts w:cs="Arial"/>
          <w:szCs w:val="24"/>
        </w:rPr>
        <w:t xml:space="preserve"> revelou que há homogeneidade de va</w:t>
      </w:r>
      <w:r w:rsidR="00E60232">
        <w:rPr>
          <w:rFonts w:cs="Arial"/>
          <w:szCs w:val="24"/>
        </w:rPr>
        <w:t>riância entre os grupos (p=0,135</w:t>
      </w:r>
      <w:r w:rsidRPr="00326994">
        <w:rPr>
          <w:rFonts w:cs="Arial"/>
          <w:szCs w:val="24"/>
        </w:rPr>
        <w:t>).</w:t>
      </w:r>
    </w:p>
    <w:p w14:paraId="0317F479" w14:textId="6220A532" w:rsidR="00326994" w:rsidRPr="00326994" w:rsidRDefault="00326994" w:rsidP="00326994">
      <w:pPr>
        <w:spacing w:after="160"/>
        <w:ind w:firstLine="851"/>
        <w:contextualSpacing/>
        <w:jc w:val="both"/>
        <w:rPr>
          <w:rFonts w:cs="Arial"/>
          <w:szCs w:val="24"/>
        </w:rPr>
      </w:pPr>
      <w:r>
        <w:rPr>
          <w:rFonts w:cs="Arial"/>
          <w:szCs w:val="24"/>
        </w:rPr>
        <w:t>O teste ANCOVA (F(4</w:t>
      </w:r>
      <w:r w:rsidR="00E60232">
        <w:rPr>
          <w:rFonts w:cs="Arial"/>
          <w:szCs w:val="24"/>
        </w:rPr>
        <w:t>,134</w:t>
      </w:r>
      <w:r w:rsidRPr="00326994">
        <w:rPr>
          <w:rFonts w:cs="Arial"/>
          <w:szCs w:val="24"/>
        </w:rPr>
        <w:t>)</w:t>
      </w:r>
      <w:r w:rsidR="00E60232">
        <w:rPr>
          <w:rFonts w:cs="Arial"/>
          <w:szCs w:val="24"/>
        </w:rPr>
        <w:t>=20,198</w:t>
      </w:r>
      <w:r>
        <w:rPr>
          <w:rFonts w:cs="Arial"/>
          <w:szCs w:val="24"/>
        </w:rPr>
        <w:t>, p&lt;0,001,</w:t>
      </w:r>
      <w:r w:rsidR="00E60232">
        <w:rPr>
          <w:rFonts w:cs="Arial"/>
          <w:szCs w:val="24"/>
        </w:rPr>
        <w:t xml:space="preserve"> ηp²=0,376</w:t>
      </w:r>
      <w:r w:rsidRPr="00326994">
        <w:rPr>
          <w:rFonts w:cs="Arial"/>
          <w:szCs w:val="24"/>
        </w:rPr>
        <w:t xml:space="preserve">) sobre a variável </w:t>
      </w:r>
      <w:r>
        <w:rPr>
          <w:rFonts w:cs="Arial"/>
          <w:szCs w:val="24"/>
        </w:rPr>
        <w:t xml:space="preserve">dependente “lealdade cognitiva”, </w:t>
      </w:r>
      <w:r w:rsidRPr="00326994">
        <w:rPr>
          <w:rFonts w:cs="Arial"/>
          <w:szCs w:val="24"/>
        </w:rPr>
        <w:t>re</w:t>
      </w:r>
      <w:r w:rsidR="00CB6864">
        <w:rPr>
          <w:rFonts w:cs="Arial"/>
          <w:szCs w:val="24"/>
        </w:rPr>
        <w:t>velou uma relação fraca</w:t>
      </w:r>
      <w:r>
        <w:rPr>
          <w:rFonts w:cs="Arial"/>
          <w:szCs w:val="24"/>
        </w:rPr>
        <w:t xml:space="preserve"> e</w:t>
      </w:r>
      <w:r w:rsidRPr="00326994">
        <w:rPr>
          <w:rFonts w:cs="Arial"/>
          <w:szCs w:val="24"/>
        </w:rPr>
        <w:t xml:space="preserve"> </w:t>
      </w:r>
      <w:r w:rsidR="00E60232">
        <w:rPr>
          <w:rFonts w:cs="Arial"/>
          <w:szCs w:val="24"/>
        </w:rPr>
        <w:t xml:space="preserve">marginalmente </w:t>
      </w:r>
      <w:r w:rsidRPr="00326994">
        <w:rPr>
          <w:rFonts w:cs="Arial"/>
          <w:szCs w:val="24"/>
        </w:rPr>
        <w:t>significativa da covariá</w:t>
      </w:r>
      <w:r w:rsidR="00E60232">
        <w:rPr>
          <w:rFonts w:cs="Arial"/>
          <w:szCs w:val="24"/>
        </w:rPr>
        <w:t>vel “satisfação prévia” (F(1,13</w:t>
      </w:r>
      <w:r>
        <w:rPr>
          <w:rFonts w:cs="Arial"/>
          <w:szCs w:val="24"/>
        </w:rPr>
        <w:t>4</w:t>
      </w:r>
      <w:r w:rsidRPr="00326994">
        <w:rPr>
          <w:rFonts w:cs="Arial"/>
          <w:szCs w:val="24"/>
        </w:rPr>
        <w:t>)</w:t>
      </w:r>
      <w:r w:rsidR="00E60232">
        <w:rPr>
          <w:rFonts w:cs="Arial"/>
          <w:szCs w:val="24"/>
        </w:rPr>
        <w:t>=3,832</w:t>
      </w:r>
      <w:r>
        <w:rPr>
          <w:rFonts w:cs="Arial"/>
          <w:szCs w:val="24"/>
        </w:rPr>
        <w:t>, p=</w:t>
      </w:r>
      <w:r w:rsidR="00E60232">
        <w:rPr>
          <w:rFonts w:cs="Arial"/>
          <w:szCs w:val="24"/>
        </w:rPr>
        <w:t>0,052</w:t>
      </w:r>
      <w:r>
        <w:rPr>
          <w:rFonts w:cs="Arial"/>
          <w:szCs w:val="24"/>
        </w:rPr>
        <w:t>,</w:t>
      </w:r>
      <w:r w:rsidR="00E60232">
        <w:rPr>
          <w:rFonts w:cs="Arial"/>
          <w:szCs w:val="24"/>
        </w:rPr>
        <w:t xml:space="preserve"> ηp²=0,028</w:t>
      </w:r>
      <w:r>
        <w:rPr>
          <w:rFonts w:cs="Arial"/>
          <w:szCs w:val="24"/>
        </w:rPr>
        <w:t>). Para a</w:t>
      </w:r>
      <w:r w:rsidRPr="00326994">
        <w:rPr>
          <w:rFonts w:cs="Arial"/>
          <w:szCs w:val="24"/>
        </w:rPr>
        <w:t xml:space="preserve"> variável </w:t>
      </w:r>
      <w:r>
        <w:rPr>
          <w:rFonts w:cs="Arial"/>
          <w:szCs w:val="24"/>
        </w:rPr>
        <w:t>independente</w:t>
      </w:r>
      <w:r w:rsidR="00CB6864">
        <w:rPr>
          <w:rFonts w:cs="Arial"/>
          <w:szCs w:val="24"/>
        </w:rPr>
        <w:t xml:space="preserve"> </w:t>
      </w:r>
      <w:r w:rsidR="00CB6864" w:rsidRPr="00326994">
        <w:rPr>
          <w:rFonts w:cs="Arial"/>
          <w:szCs w:val="24"/>
        </w:rPr>
        <w:t>"transgressão"</w:t>
      </w:r>
      <w:r w:rsidR="00CB6864">
        <w:rPr>
          <w:rFonts w:cs="Arial"/>
          <w:szCs w:val="24"/>
        </w:rPr>
        <w:t xml:space="preserve">, o resultado </w:t>
      </w:r>
      <w:r w:rsidR="00CB6864" w:rsidRPr="00326994">
        <w:rPr>
          <w:rFonts w:cs="Arial"/>
          <w:szCs w:val="24"/>
        </w:rPr>
        <w:t>não</w:t>
      </w:r>
      <w:r w:rsidR="00CB6864">
        <w:rPr>
          <w:rFonts w:cs="Arial"/>
          <w:szCs w:val="24"/>
        </w:rPr>
        <w:t xml:space="preserve"> foi significativo </w:t>
      </w:r>
      <w:r w:rsidR="00E60232">
        <w:rPr>
          <w:rFonts w:cs="Arial"/>
          <w:szCs w:val="24"/>
        </w:rPr>
        <w:t>(F(1,134)=0,897, p=0,345, ηp²=0,007</w:t>
      </w:r>
      <w:r w:rsidR="00CB6864" w:rsidRPr="00CB6864">
        <w:rPr>
          <w:rFonts w:cs="Arial"/>
          <w:szCs w:val="24"/>
        </w:rPr>
        <w:t xml:space="preserve"> / M</w:t>
      </w:r>
      <w:r w:rsidR="00CB6864" w:rsidRPr="00E60232">
        <w:rPr>
          <w:rFonts w:cs="Arial"/>
          <w:sz w:val="20"/>
          <w:szCs w:val="20"/>
        </w:rPr>
        <w:t>grave</w:t>
      </w:r>
      <w:r w:rsidR="00CB6864" w:rsidRPr="00CB6864">
        <w:rPr>
          <w:rFonts w:cs="Arial"/>
          <w:szCs w:val="24"/>
        </w:rPr>
        <w:t>=3,00</w:t>
      </w:r>
      <w:r w:rsidR="00E60232">
        <w:rPr>
          <w:rFonts w:cs="Arial"/>
          <w:szCs w:val="24"/>
        </w:rPr>
        <w:t>0</w:t>
      </w:r>
      <w:r w:rsidR="00CB6864" w:rsidRPr="00CB6864">
        <w:rPr>
          <w:rFonts w:cs="Arial"/>
          <w:szCs w:val="24"/>
        </w:rPr>
        <w:t xml:space="preserve"> e D.P.=0,96</w:t>
      </w:r>
      <w:r w:rsidR="00E60232">
        <w:rPr>
          <w:rFonts w:cs="Arial"/>
          <w:szCs w:val="24"/>
        </w:rPr>
        <w:t>4</w:t>
      </w:r>
      <w:r w:rsidR="00CB6864" w:rsidRPr="00CB6864">
        <w:rPr>
          <w:rFonts w:cs="Arial"/>
          <w:szCs w:val="24"/>
        </w:rPr>
        <w:t xml:space="preserve"> / M</w:t>
      </w:r>
      <w:r w:rsidR="00CB6864" w:rsidRPr="00E60232">
        <w:rPr>
          <w:rFonts w:cs="Arial"/>
          <w:sz w:val="20"/>
          <w:szCs w:val="20"/>
        </w:rPr>
        <w:t>média</w:t>
      </w:r>
      <w:r w:rsidR="00E60232">
        <w:rPr>
          <w:rFonts w:cs="Arial"/>
          <w:szCs w:val="24"/>
        </w:rPr>
        <w:t>=3,113</w:t>
      </w:r>
      <w:r w:rsidR="00CB6864" w:rsidRPr="00CB6864">
        <w:rPr>
          <w:rFonts w:cs="Arial"/>
          <w:szCs w:val="24"/>
        </w:rPr>
        <w:t xml:space="preserve"> e D.P.=0,96</w:t>
      </w:r>
      <w:r w:rsidR="00E60232">
        <w:rPr>
          <w:rFonts w:cs="Arial"/>
          <w:szCs w:val="24"/>
        </w:rPr>
        <w:t>6</w:t>
      </w:r>
      <w:r w:rsidR="00CB6864" w:rsidRPr="00CB6864">
        <w:rPr>
          <w:rFonts w:cs="Arial"/>
          <w:szCs w:val="24"/>
        </w:rPr>
        <w:t>)</w:t>
      </w:r>
      <w:r w:rsidR="00CB6864">
        <w:rPr>
          <w:rFonts w:cs="Arial"/>
          <w:szCs w:val="24"/>
        </w:rPr>
        <w:t xml:space="preserve">, mas foi </w:t>
      </w:r>
      <w:r w:rsidRPr="00326994">
        <w:rPr>
          <w:rFonts w:cs="Arial"/>
          <w:szCs w:val="24"/>
        </w:rPr>
        <w:t>significativo para a</w:t>
      </w:r>
      <w:r w:rsidR="00CB6864">
        <w:rPr>
          <w:rFonts w:cs="Arial"/>
          <w:szCs w:val="24"/>
        </w:rPr>
        <w:t xml:space="preserve"> VMo</w:t>
      </w:r>
      <w:r w:rsidRPr="00326994">
        <w:rPr>
          <w:rFonts w:cs="Arial"/>
          <w:szCs w:val="24"/>
        </w:rPr>
        <w:t xml:space="preserve"> "qualidade do atendimento</w:t>
      </w:r>
      <w:r w:rsidR="00E60232">
        <w:rPr>
          <w:rFonts w:cs="Arial"/>
          <w:szCs w:val="24"/>
        </w:rPr>
        <w:t>" (F(1,134</w:t>
      </w:r>
      <w:r w:rsidRPr="00326994">
        <w:rPr>
          <w:rFonts w:cs="Arial"/>
          <w:szCs w:val="24"/>
        </w:rPr>
        <w:t>)=</w:t>
      </w:r>
      <w:r w:rsidR="00E60232">
        <w:rPr>
          <w:rFonts w:cs="Arial"/>
          <w:szCs w:val="24"/>
        </w:rPr>
        <w:t>72,674</w:t>
      </w:r>
      <w:r w:rsidR="00CB6864">
        <w:rPr>
          <w:rFonts w:cs="Arial"/>
          <w:szCs w:val="24"/>
        </w:rPr>
        <w:t>, p&lt;0,001</w:t>
      </w:r>
      <w:r w:rsidR="00E60232">
        <w:rPr>
          <w:rFonts w:cs="Arial"/>
          <w:szCs w:val="24"/>
        </w:rPr>
        <w:t>, ηp²=0,352</w:t>
      </w:r>
      <w:r w:rsidR="0004043D">
        <w:rPr>
          <w:rFonts w:cs="Arial"/>
          <w:szCs w:val="24"/>
        </w:rPr>
        <w:t xml:space="preserve"> </w:t>
      </w:r>
      <w:r w:rsidR="0004043D" w:rsidRPr="00CB6864">
        <w:rPr>
          <w:rFonts w:cs="Arial"/>
          <w:szCs w:val="24"/>
        </w:rPr>
        <w:t>/ M</w:t>
      </w:r>
      <w:r w:rsidR="0004043D">
        <w:rPr>
          <w:rFonts w:cs="Arial"/>
          <w:sz w:val="20"/>
          <w:szCs w:val="20"/>
        </w:rPr>
        <w:t>alta</w:t>
      </w:r>
      <w:r w:rsidR="0004043D">
        <w:rPr>
          <w:rFonts w:cs="Arial"/>
          <w:szCs w:val="24"/>
        </w:rPr>
        <w:t>=3,602 e D.P.=0,723</w:t>
      </w:r>
      <w:r w:rsidR="0004043D" w:rsidRPr="00CB6864">
        <w:rPr>
          <w:rFonts w:cs="Arial"/>
          <w:szCs w:val="24"/>
        </w:rPr>
        <w:t xml:space="preserve"> / M</w:t>
      </w:r>
      <w:r w:rsidR="0004043D">
        <w:rPr>
          <w:rFonts w:cs="Arial"/>
          <w:sz w:val="20"/>
          <w:szCs w:val="20"/>
        </w:rPr>
        <w:t>baixa</w:t>
      </w:r>
      <w:r w:rsidR="0004043D">
        <w:rPr>
          <w:rFonts w:cs="Arial"/>
          <w:szCs w:val="24"/>
        </w:rPr>
        <w:t>=2,458 e D.P.=0,832</w:t>
      </w:r>
      <w:r w:rsidR="00CB6864">
        <w:rPr>
          <w:rFonts w:cs="Arial"/>
          <w:szCs w:val="24"/>
        </w:rPr>
        <w:t>)</w:t>
      </w:r>
      <w:r w:rsidRPr="00326994">
        <w:rPr>
          <w:rFonts w:cs="Arial"/>
          <w:szCs w:val="24"/>
        </w:rPr>
        <w:t>.</w:t>
      </w:r>
    </w:p>
    <w:p w14:paraId="490A81F9" w14:textId="196E4FD3" w:rsidR="00326994" w:rsidRDefault="00326994" w:rsidP="00326994">
      <w:pPr>
        <w:spacing w:after="160"/>
        <w:ind w:firstLine="851"/>
        <w:contextualSpacing/>
        <w:jc w:val="both"/>
        <w:rPr>
          <w:rFonts w:cs="Arial"/>
          <w:szCs w:val="24"/>
        </w:rPr>
      </w:pPr>
      <w:r w:rsidRPr="00326994">
        <w:rPr>
          <w:rFonts w:cs="Arial"/>
          <w:szCs w:val="24"/>
        </w:rPr>
        <w:t>Ainda, verificou-se que há inexistência de interação sig</w:t>
      </w:r>
      <w:r w:rsidR="007066F4">
        <w:rPr>
          <w:rFonts w:cs="Arial"/>
          <w:szCs w:val="24"/>
        </w:rPr>
        <w:t xml:space="preserve">nificativa entre as VI’s </w:t>
      </w:r>
      <w:r w:rsidR="00A45366">
        <w:rPr>
          <w:rFonts w:cs="Arial"/>
          <w:szCs w:val="24"/>
        </w:rPr>
        <w:t>(</w:t>
      </w:r>
      <w:r w:rsidR="007066F4">
        <w:rPr>
          <w:rFonts w:cs="Arial"/>
          <w:szCs w:val="24"/>
        </w:rPr>
        <w:t>F(1,134)=0,010, p=0,919, ηp²=0,000</w:t>
      </w:r>
      <w:r w:rsidRPr="00326994">
        <w:rPr>
          <w:rFonts w:cs="Arial"/>
          <w:szCs w:val="24"/>
        </w:rPr>
        <w:t xml:space="preserve">), mesmo com a covariável, indicando </w:t>
      </w:r>
      <w:r>
        <w:rPr>
          <w:rFonts w:cs="Arial"/>
          <w:szCs w:val="24"/>
        </w:rPr>
        <w:t xml:space="preserve">que </w:t>
      </w:r>
      <w:r w:rsidRPr="00326994">
        <w:rPr>
          <w:rFonts w:cs="Arial"/>
          <w:szCs w:val="24"/>
        </w:rPr>
        <w:t>não há um efeito de moderação da qualidade do atendimento da transgressão, nas médias da VD “lealdade cognitiva”.</w:t>
      </w:r>
    </w:p>
    <w:p w14:paraId="33291A42" w14:textId="44951C1F" w:rsidR="007066F4" w:rsidRDefault="007066F4" w:rsidP="007066F4">
      <w:pPr>
        <w:ind w:firstLine="851"/>
        <w:contextualSpacing/>
        <w:jc w:val="both"/>
        <w:rPr>
          <w:rFonts w:cs="Arial"/>
          <w:szCs w:val="24"/>
        </w:rPr>
      </w:pPr>
      <w:r>
        <w:rPr>
          <w:rFonts w:cs="Arial"/>
          <w:szCs w:val="24"/>
        </w:rPr>
        <w:t>Já o</w:t>
      </w:r>
      <w:r w:rsidRPr="00BE7B1B">
        <w:rPr>
          <w:rFonts w:cs="Arial"/>
          <w:szCs w:val="24"/>
        </w:rPr>
        <w:t xml:space="preserve"> teste </w:t>
      </w:r>
      <w:r w:rsidRPr="00BE7B1B">
        <w:rPr>
          <w:rFonts w:cs="Arial"/>
          <w:i/>
          <w:szCs w:val="24"/>
        </w:rPr>
        <w:t>post hoc</w:t>
      </w:r>
      <w:r w:rsidRPr="00BE7B1B">
        <w:rPr>
          <w:rFonts w:cs="Arial"/>
          <w:szCs w:val="24"/>
        </w:rPr>
        <w:t xml:space="preserve"> com ajuste </w:t>
      </w:r>
      <w:r w:rsidRPr="00230C0F">
        <w:rPr>
          <w:rFonts w:cs="Arial"/>
          <w:i/>
          <w:szCs w:val="24"/>
        </w:rPr>
        <w:t>Bonferroni</w:t>
      </w:r>
      <w:r>
        <w:rPr>
          <w:rFonts w:cs="Arial"/>
          <w:i/>
          <w:szCs w:val="24"/>
        </w:rPr>
        <w:t>,</w:t>
      </w:r>
      <w:r>
        <w:rPr>
          <w:rFonts w:cs="Arial"/>
          <w:szCs w:val="24"/>
        </w:rPr>
        <w:t xml:space="preserve"> apontou que</w:t>
      </w:r>
      <w:r w:rsidRPr="00BE7B1B">
        <w:rPr>
          <w:rFonts w:cs="Arial"/>
          <w:szCs w:val="24"/>
        </w:rPr>
        <w:t xml:space="preserve"> existem diferenças sign</w:t>
      </w:r>
      <w:r>
        <w:rPr>
          <w:rFonts w:cs="Arial"/>
          <w:szCs w:val="24"/>
        </w:rPr>
        <w:t>ificativas entre as qualidades do</w:t>
      </w:r>
      <w:r w:rsidRPr="00BE7B1B">
        <w:rPr>
          <w:rFonts w:cs="Arial"/>
          <w:szCs w:val="24"/>
        </w:rPr>
        <w:t xml:space="preserve"> atendimento dentro dos grupos da </w:t>
      </w:r>
      <w:r>
        <w:rPr>
          <w:rFonts w:cs="Arial"/>
          <w:szCs w:val="24"/>
        </w:rPr>
        <w:t>“</w:t>
      </w:r>
      <w:r w:rsidRPr="00BE7B1B">
        <w:rPr>
          <w:rFonts w:cs="Arial"/>
          <w:szCs w:val="24"/>
        </w:rPr>
        <w:t>transgressão grave</w:t>
      </w:r>
      <w:r>
        <w:rPr>
          <w:rFonts w:cs="Arial"/>
          <w:szCs w:val="24"/>
        </w:rPr>
        <w:t>”</w:t>
      </w:r>
      <w:r w:rsidRPr="00BE7B1B">
        <w:rPr>
          <w:rFonts w:cs="Arial"/>
          <w:szCs w:val="24"/>
        </w:rPr>
        <w:t xml:space="preserve"> (M</w:t>
      </w:r>
      <w:r w:rsidRPr="00DE4000">
        <w:rPr>
          <w:rFonts w:cs="Arial"/>
          <w:sz w:val="20"/>
          <w:szCs w:val="20"/>
        </w:rPr>
        <w:t>qualidadeAlta</w:t>
      </w:r>
      <w:r>
        <w:rPr>
          <w:rFonts w:cs="Arial"/>
          <w:szCs w:val="24"/>
        </w:rPr>
        <w:t>=3,542</w:t>
      </w:r>
      <w:r w:rsidR="00526216">
        <w:rPr>
          <w:rFonts w:cs="Arial"/>
          <w:szCs w:val="24"/>
        </w:rPr>
        <w:t xml:space="preserve"> e</w:t>
      </w:r>
      <w:r>
        <w:rPr>
          <w:rFonts w:cs="Arial"/>
          <w:szCs w:val="24"/>
        </w:rPr>
        <w:t xml:space="preserve"> D.P.=0,812</w:t>
      </w:r>
      <w:r w:rsidRPr="00BE7B1B">
        <w:rPr>
          <w:rFonts w:cs="Arial"/>
          <w:szCs w:val="24"/>
        </w:rPr>
        <w:t xml:space="preserve"> / M</w:t>
      </w:r>
      <w:r w:rsidRPr="00DE4000">
        <w:rPr>
          <w:rFonts w:cs="Arial"/>
          <w:sz w:val="20"/>
          <w:szCs w:val="20"/>
        </w:rPr>
        <w:t>qualidadeBaixa</w:t>
      </w:r>
      <w:r>
        <w:rPr>
          <w:rFonts w:cs="Arial"/>
          <w:szCs w:val="24"/>
        </w:rPr>
        <w:t>=2,387</w:t>
      </w:r>
      <w:r w:rsidR="00526216">
        <w:rPr>
          <w:rFonts w:cs="Arial"/>
          <w:szCs w:val="24"/>
        </w:rPr>
        <w:t xml:space="preserve"> e</w:t>
      </w:r>
      <w:r>
        <w:rPr>
          <w:rFonts w:cs="Arial"/>
          <w:szCs w:val="24"/>
        </w:rPr>
        <w:t xml:space="preserve"> D.P.=0,732</w:t>
      </w:r>
      <w:r w:rsidRPr="00BE7B1B">
        <w:rPr>
          <w:rFonts w:cs="Arial"/>
          <w:szCs w:val="24"/>
        </w:rPr>
        <w:t xml:space="preserve"> / p&lt;0,001) e da </w:t>
      </w:r>
      <w:r>
        <w:rPr>
          <w:rFonts w:cs="Arial"/>
          <w:szCs w:val="24"/>
        </w:rPr>
        <w:t>“</w:t>
      </w:r>
      <w:r w:rsidRPr="00BE7B1B">
        <w:rPr>
          <w:rFonts w:cs="Arial"/>
          <w:szCs w:val="24"/>
        </w:rPr>
        <w:t>transgressão média</w:t>
      </w:r>
      <w:r>
        <w:rPr>
          <w:rFonts w:cs="Arial"/>
          <w:szCs w:val="24"/>
        </w:rPr>
        <w:t>”</w:t>
      </w:r>
      <w:r w:rsidRPr="00BE7B1B">
        <w:rPr>
          <w:rFonts w:cs="Arial"/>
          <w:szCs w:val="24"/>
        </w:rPr>
        <w:t xml:space="preserve"> (M</w:t>
      </w:r>
      <w:r w:rsidRPr="00DE4000">
        <w:rPr>
          <w:rFonts w:cs="Arial"/>
          <w:sz w:val="20"/>
          <w:szCs w:val="20"/>
        </w:rPr>
        <w:t>qualidadeAlta</w:t>
      </w:r>
      <w:r>
        <w:rPr>
          <w:rFonts w:cs="Arial"/>
          <w:szCs w:val="24"/>
        </w:rPr>
        <w:t>=3,657</w:t>
      </w:r>
      <w:r w:rsidR="00526216">
        <w:rPr>
          <w:rFonts w:cs="Arial"/>
          <w:szCs w:val="24"/>
        </w:rPr>
        <w:t xml:space="preserve"> e</w:t>
      </w:r>
      <w:r>
        <w:rPr>
          <w:rFonts w:cs="Arial"/>
          <w:szCs w:val="24"/>
        </w:rPr>
        <w:t xml:space="preserve"> D.P.=0,637</w:t>
      </w:r>
      <w:r w:rsidRPr="00BE7B1B">
        <w:rPr>
          <w:rFonts w:cs="Arial"/>
          <w:szCs w:val="24"/>
        </w:rPr>
        <w:t xml:space="preserve"> / M</w:t>
      </w:r>
      <w:r w:rsidRPr="00DE4000">
        <w:rPr>
          <w:rFonts w:cs="Arial"/>
          <w:sz w:val="20"/>
          <w:szCs w:val="20"/>
        </w:rPr>
        <w:t>qualidadeBaixa</w:t>
      </w:r>
      <w:r>
        <w:rPr>
          <w:rFonts w:cs="Arial"/>
          <w:szCs w:val="24"/>
        </w:rPr>
        <w:t>=2,521</w:t>
      </w:r>
      <w:r w:rsidR="00526216">
        <w:rPr>
          <w:rFonts w:cs="Arial"/>
          <w:szCs w:val="24"/>
        </w:rPr>
        <w:t xml:space="preserve"> e</w:t>
      </w:r>
      <w:r>
        <w:rPr>
          <w:rFonts w:cs="Arial"/>
          <w:szCs w:val="24"/>
        </w:rPr>
        <w:t xml:space="preserve"> D.P.=1,918</w:t>
      </w:r>
      <w:r w:rsidRPr="00BE7B1B">
        <w:rPr>
          <w:rFonts w:cs="Arial"/>
          <w:szCs w:val="24"/>
        </w:rPr>
        <w:t xml:space="preserve"> / p&lt;0,001). No entanto, não existem diferenças significativas entre as transgressões dentro dos grupos da </w:t>
      </w:r>
      <w:r>
        <w:rPr>
          <w:rFonts w:cs="Arial"/>
          <w:szCs w:val="24"/>
        </w:rPr>
        <w:t>“qualidade do</w:t>
      </w:r>
      <w:r w:rsidRPr="00BE7B1B">
        <w:rPr>
          <w:rFonts w:cs="Arial"/>
          <w:szCs w:val="24"/>
        </w:rPr>
        <w:t xml:space="preserve"> atendimento alta</w:t>
      </w:r>
      <w:r>
        <w:rPr>
          <w:rFonts w:cs="Arial"/>
          <w:szCs w:val="24"/>
        </w:rPr>
        <w:t>”</w:t>
      </w:r>
      <w:r w:rsidRPr="00BE7B1B">
        <w:rPr>
          <w:rFonts w:cs="Arial"/>
          <w:szCs w:val="24"/>
        </w:rPr>
        <w:t xml:space="preserve"> (M</w:t>
      </w:r>
      <w:r w:rsidRPr="00DE4000">
        <w:rPr>
          <w:rFonts w:cs="Arial"/>
          <w:sz w:val="20"/>
          <w:szCs w:val="20"/>
        </w:rPr>
        <w:t>transgressãoGrave</w:t>
      </w:r>
      <w:r>
        <w:rPr>
          <w:rFonts w:cs="Arial"/>
          <w:szCs w:val="24"/>
        </w:rPr>
        <w:t>=3,542</w:t>
      </w:r>
      <w:r w:rsidR="00526216">
        <w:rPr>
          <w:rFonts w:cs="Arial"/>
          <w:szCs w:val="24"/>
        </w:rPr>
        <w:t xml:space="preserve"> e</w:t>
      </w:r>
      <w:r>
        <w:rPr>
          <w:rFonts w:cs="Arial"/>
          <w:szCs w:val="24"/>
        </w:rPr>
        <w:t xml:space="preserve"> D.P.=0,812</w:t>
      </w:r>
      <w:r w:rsidRPr="00BE7B1B">
        <w:rPr>
          <w:rFonts w:cs="Arial"/>
          <w:szCs w:val="24"/>
        </w:rPr>
        <w:t xml:space="preserve"> / M</w:t>
      </w:r>
      <w:r w:rsidRPr="00DE4000">
        <w:rPr>
          <w:rFonts w:cs="Arial"/>
          <w:sz w:val="20"/>
          <w:szCs w:val="20"/>
        </w:rPr>
        <w:t>transgressãoMédia</w:t>
      </w:r>
      <w:r>
        <w:rPr>
          <w:rFonts w:cs="Arial"/>
          <w:szCs w:val="24"/>
        </w:rPr>
        <w:t>=3,657</w:t>
      </w:r>
      <w:r w:rsidR="00526216">
        <w:rPr>
          <w:rFonts w:cs="Arial"/>
          <w:szCs w:val="24"/>
        </w:rPr>
        <w:t xml:space="preserve"> e</w:t>
      </w:r>
      <w:r w:rsidRPr="00BE7B1B">
        <w:rPr>
          <w:rFonts w:cs="Arial"/>
          <w:szCs w:val="24"/>
        </w:rPr>
        <w:t xml:space="preserve"> D.P.=0,</w:t>
      </w:r>
      <w:r>
        <w:rPr>
          <w:rFonts w:cs="Arial"/>
          <w:szCs w:val="24"/>
        </w:rPr>
        <w:t>637 / p=0,541) e da “qualidade do</w:t>
      </w:r>
      <w:r w:rsidRPr="00BE7B1B">
        <w:rPr>
          <w:rFonts w:cs="Arial"/>
          <w:szCs w:val="24"/>
        </w:rPr>
        <w:t xml:space="preserve"> atendimento baixa</w:t>
      </w:r>
      <w:r>
        <w:rPr>
          <w:rFonts w:cs="Arial"/>
          <w:szCs w:val="24"/>
        </w:rPr>
        <w:t>”</w:t>
      </w:r>
      <w:r w:rsidRPr="00BE7B1B">
        <w:rPr>
          <w:rFonts w:cs="Arial"/>
          <w:szCs w:val="24"/>
        </w:rPr>
        <w:t xml:space="preserve"> (M</w:t>
      </w:r>
      <w:r w:rsidRPr="00DE4000">
        <w:rPr>
          <w:rFonts w:cs="Arial"/>
          <w:sz w:val="20"/>
          <w:szCs w:val="20"/>
        </w:rPr>
        <w:t>transgressãoGrave</w:t>
      </w:r>
      <w:r>
        <w:rPr>
          <w:rFonts w:cs="Arial"/>
          <w:szCs w:val="24"/>
        </w:rPr>
        <w:t>=2,387</w:t>
      </w:r>
      <w:r w:rsidR="00526216">
        <w:rPr>
          <w:rFonts w:cs="Arial"/>
          <w:szCs w:val="24"/>
        </w:rPr>
        <w:t xml:space="preserve"> e </w:t>
      </w:r>
      <w:r>
        <w:rPr>
          <w:rFonts w:cs="Arial"/>
          <w:szCs w:val="24"/>
        </w:rPr>
        <w:t>D.P.=0,732</w:t>
      </w:r>
      <w:r w:rsidRPr="00BE7B1B">
        <w:rPr>
          <w:rFonts w:cs="Arial"/>
          <w:szCs w:val="24"/>
        </w:rPr>
        <w:t xml:space="preserve"> / M</w:t>
      </w:r>
      <w:r w:rsidRPr="00DE4000">
        <w:rPr>
          <w:rFonts w:cs="Arial"/>
          <w:sz w:val="20"/>
          <w:szCs w:val="20"/>
        </w:rPr>
        <w:t>transgressãoMédia</w:t>
      </w:r>
      <w:r>
        <w:rPr>
          <w:rFonts w:cs="Arial"/>
          <w:szCs w:val="24"/>
        </w:rPr>
        <w:t>=2,521</w:t>
      </w:r>
      <w:r w:rsidR="00526216">
        <w:rPr>
          <w:rFonts w:cs="Arial"/>
          <w:szCs w:val="24"/>
        </w:rPr>
        <w:t xml:space="preserve"> e </w:t>
      </w:r>
      <w:r>
        <w:rPr>
          <w:rFonts w:cs="Arial"/>
          <w:szCs w:val="24"/>
        </w:rPr>
        <w:t>D.P.=1,918 / p=0,471</w:t>
      </w:r>
      <w:r w:rsidRPr="00BE7B1B">
        <w:rPr>
          <w:rFonts w:cs="Arial"/>
          <w:szCs w:val="24"/>
        </w:rPr>
        <w:t>).</w:t>
      </w:r>
    </w:p>
    <w:p w14:paraId="4AE11690" w14:textId="77777777" w:rsidR="00240E7A" w:rsidRDefault="00240E7A" w:rsidP="00240E7A">
      <w:pPr>
        <w:spacing w:after="160"/>
        <w:ind w:left="426"/>
        <w:contextualSpacing/>
        <w:jc w:val="both"/>
        <w:rPr>
          <w:rFonts w:cs="Arial"/>
          <w:szCs w:val="24"/>
        </w:rPr>
      </w:pPr>
    </w:p>
    <w:p w14:paraId="382B822E" w14:textId="6E6353E9" w:rsidR="00240E7A" w:rsidRDefault="008677B8" w:rsidP="00E20896">
      <w:pPr>
        <w:numPr>
          <w:ilvl w:val="0"/>
          <w:numId w:val="12"/>
        </w:numPr>
        <w:spacing w:after="160"/>
        <w:ind w:left="426"/>
        <w:contextualSpacing/>
        <w:jc w:val="both"/>
        <w:rPr>
          <w:rFonts w:cs="Arial"/>
          <w:szCs w:val="24"/>
        </w:rPr>
      </w:pPr>
      <w:r>
        <w:rPr>
          <w:rFonts w:cs="Arial"/>
          <w:szCs w:val="24"/>
        </w:rPr>
        <w:t>Fase</w:t>
      </w:r>
      <w:r w:rsidR="00240E7A">
        <w:rPr>
          <w:rFonts w:cs="Arial"/>
          <w:szCs w:val="24"/>
        </w:rPr>
        <w:t xml:space="preserve"> Afetiva:</w:t>
      </w:r>
    </w:p>
    <w:p w14:paraId="782DFFD1" w14:textId="77777777" w:rsidR="00240E7A" w:rsidRDefault="00240E7A" w:rsidP="00240E7A">
      <w:pPr>
        <w:spacing w:after="160"/>
        <w:ind w:left="426"/>
        <w:contextualSpacing/>
        <w:jc w:val="both"/>
        <w:rPr>
          <w:rFonts w:cs="Arial"/>
          <w:szCs w:val="24"/>
        </w:rPr>
      </w:pPr>
    </w:p>
    <w:p w14:paraId="17BBDE5A" w14:textId="77777777" w:rsidR="007066F4" w:rsidRPr="00326994" w:rsidRDefault="007066F4" w:rsidP="007066F4">
      <w:pPr>
        <w:spacing w:after="160"/>
        <w:ind w:firstLine="851"/>
        <w:contextualSpacing/>
        <w:jc w:val="both"/>
        <w:rPr>
          <w:rFonts w:cs="Arial"/>
          <w:szCs w:val="24"/>
        </w:rPr>
      </w:pPr>
      <w:r w:rsidRPr="00326994">
        <w:rPr>
          <w:rFonts w:cs="Arial"/>
          <w:szCs w:val="24"/>
        </w:rPr>
        <w:t xml:space="preserve">O teste de </w:t>
      </w:r>
      <w:r w:rsidRPr="00326994">
        <w:rPr>
          <w:rFonts w:cs="Arial"/>
          <w:i/>
          <w:szCs w:val="24"/>
        </w:rPr>
        <w:t>Levene</w:t>
      </w:r>
      <w:r w:rsidRPr="00326994">
        <w:rPr>
          <w:rFonts w:cs="Arial"/>
          <w:szCs w:val="24"/>
        </w:rPr>
        <w:t xml:space="preserve"> revelou que há homogeneidade de va</w:t>
      </w:r>
      <w:r>
        <w:rPr>
          <w:rFonts w:cs="Arial"/>
          <w:szCs w:val="24"/>
        </w:rPr>
        <w:t>riância entre os grupos (p=0,942</w:t>
      </w:r>
      <w:r w:rsidRPr="00326994">
        <w:rPr>
          <w:rFonts w:cs="Arial"/>
          <w:szCs w:val="24"/>
        </w:rPr>
        <w:t>).</w:t>
      </w:r>
    </w:p>
    <w:p w14:paraId="1D4DEC0D" w14:textId="44ACB008" w:rsidR="007066F4" w:rsidRPr="00326994" w:rsidRDefault="007066F4" w:rsidP="007066F4">
      <w:pPr>
        <w:spacing w:after="160"/>
        <w:ind w:firstLine="851"/>
        <w:contextualSpacing/>
        <w:jc w:val="both"/>
        <w:rPr>
          <w:rFonts w:cs="Arial"/>
          <w:szCs w:val="24"/>
        </w:rPr>
      </w:pPr>
      <w:r>
        <w:rPr>
          <w:rFonts w:cs="Arial"/>
          <w:szCs w:val="24"/>
        </w:rPr>
        <w:lastRenderedPageBreak/>
        <w:t>O teste ANCOVA (F(4,134</w:t>
      </w:r>
      <w:r w:rsidRPr="00326994">
        <w:rPr>
          <w:rFonts w:cs="Arial"/>
          <w:szCs w:val="24"/>
        </w:rPr>
        <w:t>)</w:t>
      </w:r>
      <w:r w:rsidR="002F02DE">
        <w:rPr>
          <w:rFonts w:cs="Arial"/>
          <w:szCs w:val="24"/>
        </w:rPr>
        <w:t>=26,209</w:t>
      </w:r>
      <w:r>
        <w:rPr>
          <w:rFonts w:cs="Arial"/>
          <w:szCs w:val="24"/>
        </w:rPr>
        <w:t>, p&lt;0,001,</w:t>
      </w:r>
      <w:r w:rsidR="002F02DE">
        <w:rPr>
          <w:rFonts w:cs="Arial"/>
          <w:szCs w:val="24"/>
        </w:rPr>
        <w:t xml:space="preserve"> ηp²=0,439</w:t>
      </w:r>
      <w:r w:rsidRPr="00326994">
        <w:rPr>
          <w:rFonts w:cs="Arial"/>
          <w:szCs w:val="24"/>
        </w:rPr>
        <w:t xml:space="preserve">) sobre a variável </w:t>
      </w:r>
      <w:r w:rsidR="002F02DE">
        <w:rPr>
          <w:rFonts w:cs="Arial"/>
          <w:szCs w:val="24"/>
        </w:rPr>
        <w:t>dependente “lealdade afetiva</w:t>
      </w:r>
      <w:r>
        <w:rPr>
          <w:rFonts w:cs="Arial"/>
          <w:szCs w:val="24"/>
        </w:rPr>
        <w:t xml:space="preserve">”, </w:t>
      </w:r>
      <w:r w:rsidRPr="00326994">
        <w:rPr>
          <w:rFonts w:cs="Arial"/>
          <w:szCs w:val="24"/>
        </w:rPr>
        <w:t>re</w:t>
      </w:r>
      <w:r>
        <w:rPr>
          <w:rFonts w:cs="Arial"/>
          <w:szCs w:val="24"/>
        </w:rPr>
        <w:t>velou uma relação fraca</w:t>
      </w:r>
      <w:r w:rsidR="002F02DE">
        <w:rPr>
          <w:rFonts w:cs="Arial"/>
          <w:szCs w:val="24"/>
        </w:rPr>
        <w:t xml:space="preserve"> e </w:t>
      </w:r>
      <w:r w:rsidRPr="00326994">
        <w:rPr>
          <w:rFonts w:cs="Arial"/>
          <w:szCs w:val="24"/>
        </w:rPr>
        <w:t>significativa da covariá</w:t>
      </w:r>
      <w:r>
        <w:rPr>
          <w:rFonts w:cs="Arial"/>
          <w:szCs w:val="24"/>
        </w:rPr>
        <w:t>vel “satisfação prévia” (F(1,134</w:t>
      </w:r>
      <w:r w:rsidRPr="00326994">
        <w:rPr>
          <w:rFonts w:cs="Arial"/>
          <w:szCs w:val="24"/>
        </w:rPr>
        <w:t>)</w:t>
      </w:r>
      <w:r w:rsidR="002F02DE">
        <w:rPr>
          <w:rFonts w:cs="Arial"/>
          <w:szCs w:val="24"/>
        </w:rPr>
        <w:t>=4,507</w:t>
      </w:r>
      <w:r>
        <w:rPr>
          <w:rFonts w:cs="Arial"/>
          <w:szCs w:val="24"/>
        </w:rPr>
        <w:t>, p=</w:t>
      </w:r>
      <w:r w:rsidR="002F02DE">
        <w:rPr>
          <w:rFonts w:cs="Arial"/>
          <w:szCs w:val="24"/>
        </w:rPr>
        <w:t>0,036</w:t>
      </w:r>
      <w:r>
        <w:rPr>
          <w:rFonts w:cs="Arial"/>
          <w:szCs w:val="24"/>
        </w:rPr>
        <w:t>,</w:t>
      </w:r>
      <w:r w:rsidR="002F02DE">
        <w:rPr>
          <w:rFonts w:cs="Arial"/>
          <w:szCs w:val="24"/>
        </w:rPr>
        <w:t xml:space="preserve"> ηp²=0,033</w:t>
      </w:r>
      <w:r>
        <w:rPr>
          <w:rFonts w:cs="Arial"/>
          <w:szCs w:val="24"/>
        </w:rPr>
        <w:t>). Para a</w:t>
      </w:r>
      <w:r w:rsidRPr="00326994">
        <w:rPr>
          <w:rFonts w:cs="Arial"/>
          <w:szCs w:val="24"/>
        </w:rPr>
        <w:t xml:space="preserve"> variável </w:t>
      </w:r>
      <w:r>
        <w:rPr>
          <w:rFonts w:cs="Arial"/>
          <w:szCs w:val="24"/>
        </w:rPr>
        <w:t xml:space="preserve">independente </w:t>
      </w:r>
      <w:r w:rsidRPr="00326994">
        <w:rPr>
          <w:rFonts w:cs="Arial"/>
          <w:szCs w:val="24"/>
        </w:rPr>
        <w:t>"transgressão"</w:t>
      </w:r>
      <w:r>
        <w:rPr>
          <w:rFonts w:cs="Arial"/>
          <w:szCs w:val="24"/>
        </w:rPr>
        <w:t xml:space="preserve">, o resultado </w:t>
      </w:r>
      <w:r w:rsidRPr="00326994">
        <w:rPr>
          <w:rFonts w:cs="Arial"/>
          <w:szCs w:val="24"/>
        </w:rPr>
        <w:t>não</w:t>
      </w:r>
      <w:r>
        <w:rPr>
          <w:rFonts w:cs="Arial"/>
          <w:szCs w:val="24"/>
        </w:rPr>
        <w:t xml:space="preserve"> foi significativo (F(1,134</w:t>
      </w:r>
      <w:r w:rsidR="002F02DE">
        <w:rPr>
          <w:rFonts w:cs="Arial"/>
          <w:szCs w:val="24"/>
        </w:rPr>
        <w:t>)=1,767</w:t>
      </w:r>
      <w:r>
        <w:rPr>
          <w:rFonts w:cs="Arial"/>
          <w:szCs w:val="24"/>
        </w:rPr>
        <w:t>,</w:t>
      </w:r>
      <w:r w:rsidR="002F02DE">
        <w:rPr>
          <w:rFonts w:cs="Arial"/>
          <w:szCs w:val="24"/>
        </w:rPr>
        <w:t xml:space="preserve"> p=0,186</w:t>
      </w:r>
      <w:r>
        <w:rPr>
          <w:rFonts w:cs="Arial"/>
          <w:szCs w:val="24"/>
        </w:rPr>
        <w:t>,</w:t>
      </w:r>
      <w:r w:rsidR="002F02DE">
        <w:rPr>
          <w:rFonts w:cs="Arial"/>
          <w:szCs w:val="24"/>
        </w:rPr>
        <w:t xml:space="preserve"> ηp²=0,013</w:t>
      </w:r>
      <w:r w:rsidRPr="00CB6864">
        <w:rPr>
          <w:rFonts w:cs="Arial"/>
          <w:szCs w:val="24"/>
        </w:rPr>
        <w:t xml:space="preserve"> / M</w:t>
      </w:r>
      <w:r w:rsidRPr="00E60232">
        <w:rPr>
          <w:rFonts w:cs="Arial"/>
          <w:sz w:val="20"/>
          <w:szCs w:val="20"/>
        </w:rPr>
        <w:t>grave</w:t>
      </w:r>
      <w:r w:rsidR="002F02DE">
        <w:rPr>
          <w:rFonts w:cs="Arial"/>
          <w:szCs w:val="24"/>
        </w:rPr>
        <w:t>=2,992 e D.P.=1,028</w:t>
      </w:r>
      <w:r w:rsidRPr="00CB6864">
        <w:rPr>
          <w:rFonts w:cs="Arial"/>
          <w:szCs w:val="24"/>
        </w:rPr>
        <w:t xml:space="preserve"> / M</w:t>
      </w:r>
      <w:r w:rsidRPr="00E60232">
        <w:rPr>
          <w:rFonts w:cs="Arial"/>
          <w:sz w:val="20"/>
          <w:szCs w:val="20"/>
        </w:rPr>
        <w:t>média</w:t>
      </w:r>
      <w:r w:rsidR="002F02DE">
        <w:rPr>
          <w:rFonts w:cs="Arial"/>
          <w:szCs w:val="24"/>
        </w:rPr>
        <w:t>=3,157 e D.P.=1,052</w:t>
      </w:r>
      <w:r w:rsidRPr="00CB6864">
        <w:rPr>
          <w:rFonts w:cs="Arial"/>
          <w:szCs w:val="24"/>
        </w:rPr>
        <w:t>)</w:t>
      </w:r>
      <w:r>
        <w:rPr>
          <w:rFonts w:cs="Arial"/>
          <w:szCs w:val="24"/>
        </w:rPr>
        <w:t xml:space="preserve">, mas foi </w:t>
      </w:r>
      <w:r w:rsidRPr="00326994">
        <w:rPr>
          <w:rFonts w:cs="Arial"/>
          <w:szCs w:val="24"/>
        </w:rPr>
        <w:t>significativo para a</w:t>
      </w:r>
      <w:r>
        <w:rPr>
          <w:rFonts w:cs="Arial"/>
          <w:szCs w:val="24"/>
        </w:rPr>
        <w:t xml:space="preserve"> VMo</w:t>
      </w:r>
      <w:r w:rsidRPr="00326994">
        <w:rPr>
          <w:rFonts w:cs="Arial"/>
          <w:szCs w:val="24"/>
        </w:rPr>
        <w:t xml:space="preserve"> "qualidade do atendimento</w:t>
      </w:r>
      <w:r>
        <w:rPr>
          <w:rFonts w:cs="Arial"/>
          <w:szCs w:val="24"/>
        </w:rPr>
        <w:t>" (F(1,134</w:t>
      </w:r>
      <w:r w:rsidRPr="00326994">
        <w:rPr>
          <w:rFonts w:cs="Arial"/>
          <w:szCs w:val="24"/>
        </w:rPr>
        <w:t>)=</w:t>
      </w:r>
      <w:r w:rsidR="002F02DE">
        <w:rPr>
          <w:rFonts w:cs="Arial"/>
          <w:szCs w:val="24"/>
        </w:rPr>
        <w:t>94,440</w:t>
      </w:r>
      <w:r>
        <w:rPr>
          <w:rFonts w:cs="Arial"/>
          <w:szCs w:val="24"/>
        </w:rPr>
        <w:t>, p&lt;0,001,</w:t>
      </w:r>
      <w:r w:rsidR="002F02DE">
        <w:rPr>
          <w:rFonts w:cs="Arial"/>
          <w:szCs w:val="24"/>
        </w:rPr>
        <w:t xml:space="preserve"> ηp²=0,413</w:t>
      </w:r>
      <w:r w:rsidR="0004043D">
        <w:rPr>
          <w:rFonts w:cs="Arial"/>
          <w:szCs w:val="24"/>
        </w:rPr>
        <w:t xml:space="preserve"> </w:t>
      </w:r>
      <w:r w:rsidR="0004043D" w:rsidRPr="00CB6864">
        <w:rPr>
          <w:rFonts w:cs="Arial"/>
          <w:szCs w:val="24"/>
        </w:rPr>
        <w:t>/ M</w:t>
      </w:r>
      <w:r w:rsidR="0004043D">
        <w:rPr>
          <w:rFonts w:cs="Arial"/>
          <w:sz w:val="20"/>
          <w:szCs w:val="20"/>
        </w:rPr>
        <w:t>alta</w:t>
      </w:r>
      <w:r w:rsidR="0004043D">
        <w:rPr>
          <w:rFonts w:cs="Arial"/>
          <w:szCs w:val="24"/>
        </w:rPr>
        <w:t>=3,712 e D.P.=0,784</w:t>
      </w:r>
      <w:r w:rsidR="0004043D" w:rsidRPr="00CB6864">
        <w:rPr>
          <w:rFonts w:cs="Arial"/>
          <w:szCs w:val="24"/>
        </w:rPr>
        <w:t xml:space="preserve"> / M</w:t>
      </w:r>
      <w:r w:rsidR="0004043D">
        <w:rPr>
          <w:rFonts w:cs="Arial"/>
          <w:sz w:val="20"/>
          <w:szCs w:val="20"/>
        </w:rPr>
        <w:t>baixa</w:t>
      </w:r>
      <w:r w:rsidR="0004043D">
        <w:rPr>
          <w:rFonts w:cs="Arial"/>
          <w:szCs w:val="24"/>
        </w:rPr>
        <w:t>=2,378 e D.P.=0,817</w:t>
      </w:r>
      <w:r>
        <w:rPr>
          <w:rFonts w:cs="Arial"/>
          <w:szCs w:val="24"/>
        </w:rPr>
        <w:t>)</w:t>
      </w:r>
      <w:r w:rsidRPr="00326994">
        <w:rPr>
          <w:rFonts w:cs="Arial"/>
          <w:szCs w:val="24"/>
        </w:rPr>
        <w:t>.</w:t>
      </w:r>
    </w:p>
    <w:p w14:paraId="516581E4" w14:textId="2FE9EA17" w:rsidR="007066F4" w:rsidRDefault="007066F4" w:rsidP="007066F4">
      <w:pPr>
        <w:spacing w:after="160"/>
        <w:ind w:firstLine="851"/>
        <w:contextualSpacing/>
        <w:jc w:val="both"/>
        <w:rPr>
          <w:rFonts w:cs="Arial"/>
          <w:szCs w:val="24"/>
        </w:rPr>
      </w:pPr>
      <w:r w:rsidRPr="00326994">
        <w:rPr>
          <w:rFonts w:cs="Arial"/>
          <w:szCs w:val="24"/>
        </w:rPr>
        <w:t>Ainda, verificou-se que há inexistência de interação sig</w:t>
      </w:r>
      <w:r>
        <w:rPr>
          <w:rFonts w:cs="Arial"/>
          <w:szCs w:val="24"/>
        </w:rPr>
        <w:t>nificativa entre as VI’s F(1,134</w:t>
      </w:r>
      <w:r w:rsidR="002F02DE">
        <w:rPr>
          <w:rFonts w:cs="Arial"/>
          <w:szCs w:val="24"/>
        </w:rPr>
        <w:t>)=0,028</w:t>
      </w:r>
      <w:r>
        <w:rPr>
          <w:rFonts w:cs="Arial"/>
          <w:szCs w:val="24"/>
        </w:rPr>
        <w:t>,</w:t>
      </w:r>
      <w:r w:rsidR="002F02DE">
        <w:rPr>
          <w:rFonts w:cs="Arial"/>
          <w:szCs w:val="24"/>
        </w:rPr>
        <w:t xml:space="preserve"> p=0,868</w:t>
      </w:r>
      <w:r>
        <w:rPr>
          <w:rFonts w:cs="Arial"/>
          <w:szCs w:val="24"/>
        </w:rPr>
        <w:t>, ηp²=0,000</w:t>
      </w:r>
      <w:r w:rsidRPr="00326994">
        <w:rPr>
          <w:rFonts w:cs="Arial"/>
          <w:szCs w:val="24"/>
        </w:rPr>
        <w:t xml:space="preserve">), mesmo com a covariável, indicando </w:t>
      </w:r>
      <w:r>
        <w:rPr>
          <w:rFonts w:cs="Arial"/>
          <w:szCs w:val="24"/>
        </w:rPr>
        <w:t xml:space="preserve">que </w:t>
      </w:r>
      <w:r w:rsidRPr="00326994">
        <w:rPr>
          <w:rFonts w:cs="Arial"/>
          <w:szCs w:val="24"/>
        </w:rPr>
        <w:t xml:space="preserve">não há um efeito de moderação da qualidade do atendimento da transgressão, nas </w:t>
      </w:r>
      <w:r w:rsidR="002F02DE">
        <w:rPr>
          <w:rFonts w:cs="Arial"/>
          <w:szCs w:val="24"/>
        </w:rPr>
        <w:t>médias da VD “lealdade afetiva</w:t>
      </w:r>
      <w:r w:rsidRPr="00326994">
        <w:rPr>
          <w:rFonts w:cs="Arial"/>
          <w:szCs w:val="24"/>
        </w:rPr>
        <w:t>”.</w:t>
      </w:r>
    </w:p>
    <w:p w14:paraId="3E34F97F" w14:textId="5163AA21" w:rsidR="007066F4" w:rsidRDefault="007066F4" w:rsidP="002F02DE">
      <w:pPr>
        <w:ind w:firstLine="851"/>
        <w:contextualSpacing/>
        <w:jc w:val="both"/>
        <w:rPr>
          <w:rFonts w:cs="Arial"/>
          <w:szCs w:val="24"/>
        </w:rPr>
      </w:pPr>
      <w:r>
        <w:rPr>
          <w:rFonts w:cs="Arial"/>
          <w:szCs w:val="24"/>
        </w:rPr>
        <w:t>Já o</w:t>
      </w:r>
      <w:r w:rsidRPr="00BE7B1B">
        <w:rPr>
          <w:rFonts w:cs="Arial"/>
          <w:szCs w:val="24"/>
        </w:rPr>
        <w:t xml:space="preserve"> teste </w:t>
      </w:r>
      <w:r w:rsidRPr="00BE7B1B">
        <w:rPr>
          <w:rFonts w:cs="Arial"/>
          <w:i/>
          <w:szCs w:val="24"/>
        </w:rPr>
        <w:t>post hoc</w:t>
      </w:r>
      <w:r w:rsidRPr="00BE7B1B">
        <w:rPr>
          <w:rFonts w:cs="Arial"/>
          <w:szCs w:val="24"/>
        </w:rPr>
        <w:t xml:space="preserve"> com ajuste </w:t>
      </w:r>
      <w:r w:rsidRPr="00230C0F">
        <w:rPr>
          <w:rFonts w:cs="Arial"/>
          <w:i/>
          <w:szCs w:val="24"/>
        </w:rPr>
        <w:t>Bonferroni</w:t>
      </w:r>
      <w:r>
        <w:rPr>
          <w:rFonts w:cs="Arial"/>
          <w:i/>
          <w:szCs w:val="24"/>
        </w:rPr>
        <w:t>,</w:t>
      </w:r>
      <w:r>
        <w:rPr>
          <w:rFonts w:cs="Arial"/>
          <w:szCs w:val="24"/>
        </w:rPr>
        <w:t xml:space="preserve"> apontou que</w:t>
      </w:r>
      <w:r w:rsidRPr="00BE7B1B">
        <w:rPr>
          <w:rFonts w:cs="Arial"/>
          <w:szCs w:val="24"/>
        </w:rPr>
        <w:t xml:space="preserve"> existem diferenças sign</w:t>
      </w:r>
      <w:r>
        <w:rPr>
          <w:rFonts w:cs="Arial"/>
          <w:szCs w:val="24"/>
        </w:rPr>
        <w:t>ificativas entre as qualidades do</w:t>
      </w:r>
      <w:r w:rsidRPr="00BE7B1B">
        <w:rPr>
          <w:rFonts w:cs="Arial"/>
          <w:szCs w:val="24"/>
        </w:rPr>
        <w:t xml:space="preserve"> atendimento dentro dos grupos da </w:t>
      </w:r>
      <w:r>
        <w:rPr>
          <w:rFonts w:cs="Arial"/>
          <w:szCs w:val="24"/>
        </w:rPr>
        <w:t>“</w:t>
      </w:r>
      <w:r w:rsidRPr="00BE7B1B">
        <w:rPr>
          <w:rFonts w:cs="Arial"/>
          <w:szCs w:val="24"/>
        </w:rPr>
        <w:t>transgressão grave</w:t>
      </w:r>
      <w:r>
        <w:rPr>
          <w:rFonts w:cs="Arial"/>
          <w:szCs w:val="24"/>
        </w:rPr>
        <w:t>”</w:t>
      </w:r>
      <w:r w:rsidRPr="00BE7B1B">
        <w:rPr>
          <w:rFonts w:cs="Arial"/>
          <w:szCs w:val="24"/>
        </w:rPr>
        <w:t xml:space="preserve"> (M</w:t>
      </w:r>
      <w:r w:rsidRPr="00DE4000">
        <w:rPr>
          <w:rFonts w:cs="Arial"/>
          <w:sz w:val="20"/>
          <w:szCs w:val="20"/>
        </w:rPr>
        <w:t>qualidadeAlta</w:t>
      </w:r>
      <w:r w:rsidR="002F02DE">
        <w:rPr>
          <w:rFonts w:cs="Arial"/>
          <w:szCs w:val="24"/>
        </w:rPr>
        <w:t>=3,628</w:t>
      </w:r>
      <w:r w:rsidR="00526216">
        <w:rPr>
          <w:rFonts w:cs="Arial"/>
          <w:szCs w:val="24"/>
        </w:rPr>
        <w:t xml:space="preserve"> e</w:t>
      </w:r>
      <w:r>
        <w:rPr>
          <w:rFonts w:cs="Arial"/>
          <w:szCs w:val="24"/>
        </w:rPr>
        <w:t xml:space="preserve"> D.P</w:t>
      </w:r>
      <w:r w:rsidR="002F02DE">
        <w:rPr>
          <w:rFonts w:cs="Arial"/>
          <w:szCs w:val="24"/>
        </w:rPr>
        <w:t>.=0,793</w:t>
      </w:r>
      <w:r w:rsidRPr="00BE7B1B">
        <w:rPr>
          <w:rFonts w:cs="Arial"/>
          <w:szCs w:val="24"/>
        </w:rPr>
        <w:t xml:space="preserve"> / M</w:t>
      </w:r>
      <w:r w:rsidRPr="00DE4000">
        <w:rPr>
          <w:rFonts w:cs="Arial"/>
          <w:sz w:val="20"/>
          <w:szCs w:val="20"/>
        </w:rPr>
        <w:t>qualidadeBaixa</w:t>
      </w:r>
      <w:r w:rsidR="002F02DE">
        <w:rPr>
          <w:rFonts w:cs="Arial"/>
          <w:szCs w:val="24"/>
        </w:rPr>
        <w:t>=2,274</w:t>
      </w:r>
      <w:r w:rsidR="00526216">
        <w:rPr>
          <w:rFonts w:cs="Arial"/>
          <w:szCs w:val="24"/>
        </w:rPr>
        <w:t xml:space="preserve"> e</w:t>
      </w:r>
      <w:r w:rsidR="002F02DE">
        <w:rPr>
          <w:rFonts w:cs="Arial"/>
          <w:szCs w:val="24"/>
        </w:rPr>
        <w:t xml:space="preserve"> D.P.=0,756</w:t>
      </w:r>
      <w:r w:rsidRPr="00BE7B1B">
        <w:rPr>
          <w:rFonts w:cs="Arial"/>
          <w:szCs w:val="24"/>
        </w:rPr>
        <w:t xml:space="preserve"> / p&lt;0,001) e da </w:t>
      </w:r>
      <w:r>
        <w:rPr>
          <w:rFonts w:cs="Arial"/>
          <w:szCs w:val="24"/>
        </w:rPr>
        <w:t>“</w:t>
      </w:r>
      <w:r w:rsidRPr="00BE7B1B">
        <w:rPr>
          <w:rFonts w:cs="Arial"/>
          <w:szCs w:val="24"/>
        </w:rPr>
        <w:t>transgressão média</w:t>
      </w:r>
      <w:r>
        <w:rPr>
          <w:rFonts w:cs="Arial"/>
          <w:szCs w:val="24"/>
        </w:rPr>
        <w:t>”</w:t>
      </w:r>
      <w:r w:rsidRPr="00BE7B1B">
        <w:rPr>
          <w:rFonts w:cs="Arial"/>
          <w:szCs w:val="24"/>
        </w:rPr>
        <w:t xml:space="preserve"> (M</w:t>
      </w:r>
      <w:r w:rsidRPr="00DE4000">
        <w:rPr>
          <w:rFonts w:cs="Arial"/>
          <w:sz w:val="20"/>
          <w:szCs w:val="20"/>
        </w:rPr>
        <w:t>qualidadeAlta</w:t>
      </w:r>
      <w:r w:rsidR="002F02DE">
        <w:rPr>
          <w:rFonts w:cs="Arial"/>
          <w:szCs w:val="24"/>
        </w:rPr>
        <w:t>=3,789</w:t>
      </w:r>
      <w:r w:rsidR="00526216">
        <w:rPr>
          <w:rFonts w:cs="Arial"/>
          <w:szCs w:val="24"/>
        </w:rPr>
        <w:t xml:space="preserve"> e</w:t>
      </w:r>
      <w:r w:rsidR="002F02DE">
        <w:rPr>
          <w:rFonts w:cs="Arial"/>
          <w:szCs w:val="24"/>
        </w:rPr>
        <w:t xml:space="preserve"> D.P.=0,778</w:t>
      </w:r>
      <w:r w:rsidRPr="00BE7B1B">
        <w:rPr>
          <w:rFonts w:cs="Arial"/>
          <w:szCs w:val="24"/>
        </w:rPr>
        <w:t xml:space="preserve"> / M</w:t>
      </w:r>
      <w:r w:rsidRPr="00DE4000">
        <w:rPr>
          <w:rFonts w:cs="Arial"/>
          <w:sz w:val="20"/>
          <w:szCs w:val="20"/>
        </w:rPr>
        <w:t>qualidadeBaixa</w:t>
      </w:r>
      <w:r w:rsidR="002F02DE">
        <w:rPr>
          <w:rFonts w:cs="Arial"/>
          <w:szCs w:val="24"/>
        </w:rPr>
        <w:t>=2,471</w:t>
      </w:r>
      <w:r w:rsidR="00526216">
        <w:rPr>
          <w:rFonts w:cs="Arial"/>
          <w:szCs w:val="24"/>
        </w:rPr>
        <w:t xml:space="preserve"> e</w:t>
      </w:r>
      <w:r w:rsidR="002F02DE">
        <w:rPr>
          <w:rFonts w:cs="Arial"/>
          <w:szCs w:val="24"/>
        </w:rPr>
        <w:t xml:space="preserve"> D.P.=0,867</w:t>
      </w:r>
      <w:r w:rsidRPr="00BE7B1B">
        <w:rPr>
          <w:rFonts w:cs="Arial"/>
          <w:szCs w:val="24"/>
        </w:rPr>
        <w:t xml:space="preserve"> / p&lt;0,001). No entanto, não existem diferenças significativas entre as transgressões dentro dos grupos da </w:t>
      </w:r>
      <w:r>
        <w:rPr>
          <w:rFonts w:cs="Arial"/>
          <w:szCs w:val="24"/>
        </w:rPr>
        <w:t>“qualidade do</w:t>
      </w:r>
      <w:r w:rsidRPr="00BE7B1B">
        <w:rPr>
          <w:rFonts w:cs="Arial"/>
          <w:szCs w:val="24"/>
        </w:rPr>
        <w:t xml:space="preserve"> atendimento alta</w:t>
      </w:r>
      <w:r>
        <w:rPr>
          <w:rFonts w:cs="Arial"/>
          <w:szCs w:val="24"/>
        </w:rPr>
        <w:t>”</w:t>
      </w:r>
      <w:r w:rsidRPr="00BE7B1B">
        <w:rPr>
          <w:rFonts w:cs="Arial"/>
          <w:szCs w:val="24"/>
        </w:rPr>
        <w:t xml:space="preserve"> (M</w:t>
      </w:r>
      <w:r w:rsidRPr="00DE4000">
        <w:rPr>
          <w:rFonts w:cs="Arial"/>
          <w:sz w:val="20"/>
          <w:szCs w:val="20"/>
        </w:rPr>
        <w:t>transgressãoGrave</w:t>
      </w:r>
      <w:r w:rsidR="002F02DE">
        <w:rPr>
          <w:rFonts w:cs="Arial"/>
          <w:szCs w:val="24"/>
        </w:rPr>
        <w:t>=3,682</w:t>
      </w:r>
      <w:r w:rsidR="00526216">
        <w:rPr>
          <w:rFonts w:cs="Arial"/>
          <w:szCs w:val="24"/>
        </w:rPr>
        <w:t xml:space="preserve"> e </w:t>
      </w:r>
      <w:r w:rsidR="002F02DE">
        <w:rPr>
          <w:rFonts w:cs="Arial"/>
          <w:szCs w:val="24"/>
        </w:rPr>
        <w:t>D.P.=0,793</w:t>
      </w:r>
      <w:r w:rsidRPr="00BE7B1B">
        <w:rPr>
          <w:rFonts w:cs="Arial"/>
          <w:szCs w:val="24"/>
        </w:rPr>
        <w:t xml:space="preserve"> / M</w:t>
      </w:r>
      <w:r w:rsidRPr="00DE4000">
        <w:rPr>
          <w:rFonts w:cs="Arial"/>
          <w:sz w:val="20"/>
          <w:szCs w:val="20"/>
        </w:rPr>
        <w:t>transgressãoMédia</w:t>
      </w:r>
      <w:r w:rsidR="002F02DE">
        <w:rPr>
          <w:rFonts w:cs="Arial"/>
          <w:szCs w:val="24"/>
        </w:rPr>
        <w:t>=3,789</w:t>
      </w:r>
      <w:r w:rsidR="00526216">
        <w:rPr>
          <w:rFonts w:cs="Arial"/>
          <w:szCs w:val="24"/>
        </w:rPr>
        <w:t xml:space="preserve"> e</w:t>
      </w:r>
      <w:r w:rsidRPr="00BE7B1B">
        <w:rPr>
          <w:rFonts w:cs="Arial"/>
          <w:szCs w:val="24"/>
        </w:rPr>
        <w:t xml:space="preserve"> D.P.=0,</w:t>
      </w:r>
      <w:r w:rsidR="002F02DE">
        <w:rPr>
          <w:rFonts w:cs="Arial"/>
          <w:szCs w:val="24"/>
        </w:rPr>
        <w:t>778 / p=0,400</w:t>
      </w:r>
      <w:r>
        <w:rPr>
          <w:rFonts w:cs="Arial"/>
          <w:szCs w:val="24"/>
        </w:rPr>
        <w:t>) e da “qualidade do</w:t>
      </w:r>
      <w:r w:rsidRPr="00BE7B1B">
        <w:rPr>
          <w:rFonts w:cs="Arial"/>
          <w:szCs w:val="24"/>
        </w:rPr>
        <w:t xml:space="preserve"> atendimento baixa</w:t>
      </w:r>
      <w:r>
        <w:rPr>
          <w:rFonts w:cs="Arial"/>
          <w:szCs w:val="24"/>
        </w:rPr>
        <w:t>”</w:t>
      </w:r>
      <w:r w:rsidRPr="00BE7B1B">
        <w:rPr>
          <w:rFonts w:cs="Arial"/>
          <w:szCs w:val="24"/>
        </w:rPr>
        <w:t xml:space="preserve"> (M</w:t>
      </w:r>
      <w:r w:rsidRPr="00DE4000">
        <w:rPr>
          <w:rFonts w:cs="Arial"/>
          <w:sz w:val="20"/>
          <w:szCs w:val="20"/>
        </w:rPr>
        <w:t>transgressãoGrave</w:t>
      </w:r>
      <w:r w:rsidR="002F02DE">
        <w:rPr>
          <w:rFonts w:cs="Arial"/>
          <w:szCs w:val="24"/>
        </w:rPr>
        <w:t>=2,274</w:t>
      </w:r>
      <w:r w:rsidR="00526216">
        <w:rPr>
          <w:rFonts w:cs="Arial"/>
          <w:szCs w:val="24"/>
        </w:rPr>
        <w:t xml:space="preserve"> e</w:t>
      </w:r>
      <w:r w:rsidR="002F02DE">
        <w:rPr>
          <w:rFonts w:cs="Arial"/>
          <w:szCs w:val="24"/>
        </w:rPr>
        <w:t xml:space="preserve"> D.P.=0,756</w:t>
      </w:r>
      <w:r w:rsidRPr="00BE7B1B">
        <w:rPr>
          <w:rFonts w:cs="Arial"/>
          <w:szCs w:val="24"/>
        </w:rPr>
        <w:t xml:space="preserve"> / M</w:t>
      </w:r>
      <w:r w:rsidRPr="00DE4000">
        <w:rPr>
          <w:rFonts w:cs="Arial"/>
          <w:sz w:val="20"/>
          <w:szCs w:val="20"/>
        </w:rPr>
        <w:t>transgressãoMédia</w:t>
      </w:r>
      <w:r w:rsidR="002F02DE">
        <w:rPr>
          <w:rFonts w:cs="Arial"/>
          <w:szCs w:val="24"/>
        </w:rPr>
        <w:t>=2,471</w:t>
      </w:r>
      <w:r w:rsidR="00526216">
        <w:rPr>
          <w:rFonts w:cs="Arial"/>
          <w:szCs w:val="24"/>
        </w:rPr>
        <w:t xml:space="preserve"> e</w:t>
      </w:r>
      <w:r w:rsidR="002F02DE">
        <w:rPr>
          <w:rFonts w:cs="Arial"/>
          <w:szCs w:val="24"/>
        </w:rPr>
        <w:t xml:space="preserve"> D.P.=0,867 / p=0,304</w:t>
      </w:r>
      <w:r w:rsidRPr="00BE7B1B">
        <w:rPr>
          <w:rFonts w:cs="Arial"/>
          <w:szCs w:val="24"/>
        </w:rPr>
        <w:t>).</w:t>
      </w:r>
    </w:p>
    <w:p w14:paraId="115445AC" w14:textId="77777777" w:rsidR="00240E7A" w:rsidRDefault="00240E7A" w:rsidP="00240E7A">
      <w:pPr>
        <w:spacing w:after="160"/>
        <w:ind w:left="426"/>
        <w:contextualSpacing/>
        <w:jc w:val="both"/>
        <w:rPr>
          <w:rFonts w:cs="Arial"/>
          <w:szCs w:val="24"/>
        </w:rPr>
      </w:pPr>
    </w:p>
    <w:p w14:paraId="6901845D" w14:textId="43FA367C" w:rsidR="00240E7A" w:rsidRDefault="008677B8" w:rsidP="00E20896">
      <w:pPr>
        <w:numPr>
          <w:ilvl w:val="0"/>
          <w:numId w:val="12"/>
        </w:numPr>
        <w:spacing w:after="160"/>
        <w:ind w:left="426"/>
        <w:contextualSpacing/>
        <w:jc w:val="both"/>
        <w:rPr>
          <w:rFonts w:cs="Arial"/>
          <w:szCs w:val="24"/>
        </w:rPr>
      </w:pPr>
      <w:r>
        <w:rPr>
          <w:rFonts w:cs="Arial"/>
          <w:szCs w:val="24"/>
        </w:rPr>
        <w:t>Fase</w:t>
      </w:r>
      <w:r w:rsidR="00240E7A">
        <w:rPr>
          <w:rFonts w:cs="Arial"/>
          <w:szCs w:val="24"/>
        </w:rPr>
        <w:t xml:space="preserve"> Ação:</w:t>
      </w:r>
    </w:p>
    <w:p w14:paraId="7A3FDC6B" w14:textId="77777777" w:rsidR="002F02DE" w:rsidRDefault="002F02DE" w:rsidP="000A6C49">
      <w:pPr>
        <w:jc w:val="both"/>
        <w:rPr>
          <w:rFonts w:cs="Arial"/>
          <w:szCs w:val="24"/>
        </w:rPr>
      </w:pPr>
    </w:p>
    <w:p w14:paraId="7EF7DFA4" w14:textId="77777777" w:rsidR="000A6C49" w:rsidRPr="000A6C49" w:rsidRDefault="000A6C49" w:rsidP="000A6C49">
      <w:pPr>
        <w:ind w:firstLine="851"/>
        <w:jc w:val="both"/>
        <w:rPr>
          <w:rFonts w:cs="Arial"/>
          <w:szCs w:val="24"/>
        </w:rPr>
      </w:pPr>
      <w:r w:rsidRPr="000A6C49">
        <w:rPr>
          <w:rFonts w:cs="Arial"/>
          <w:szCs w:val="24"/>
        </w:rPr>
        <w:t xml:space="preserve">O teste de Levene revelou que </w:t>
      </w:r>
      <w:r>
        <w:rPr>
          <w:rFonts w:cs="Arial"/>
          <w:szCs w:val="24"/>
        </w:rPr>
        <w:t xml:space="preserve">não </w:t>
      </w:r>
      <w:r w:rsidRPr="000A6C49">
        <w:rPr>
          <w:rFonts w:cs="Arial"/>
          <w:szCs w:val="24"/>
        </w:rPr>
        <w:t xml:space="preserve">há homogeneidade de variância entre os </w:t>
      </w:r>
      <w:r>
        <w:rPr>
          <w:rFonts w:cs="Arial"/>
          <w:szCs w:val="24"/>
        </w:rPr>
        <w:t>grupos (p=0,015</w:t>
      </w:r>
      <w:r w:rsidRPr="000A6C49">
        <w:rPr>
          <w:rFonts w:cs="Arial"/>
          <w:szCs w:val="24"/>
        </w:rPr>
        <w:t>).</w:t>
      </w:r>
    </w:p>
    <w:p w14:paraId="064B90A4" w14:textId="390DD8ED" w:rsidR="000A6C49" w:rsidRPr="000A6C49" w:rsidRDefault="000A6C49" w:rsidP="000A6C49">
      <w:pPr>
        <w:ind w:firstLine="851"/>
        <w:jc w:val="both"/>
        <w:rPr>
          <w:rFonts w:cs="Arial"/>
          <w:szCs w:val="24"/>
        </w:rPr>
      </w:pPr>
      <w:r>
        <w:rPr>
          <w:rFonts w:cs="Arial"/>
          <w:szCs w:val="24"/>
        </w:rPr>
        <w:t>O teste ANCOVA (F(4,134)=16,507, p&lt;0,001, ηp²=0,330</w:t>
      </w:r>
      <w:r w:rsidRPr="000A6C49">
        <w:rPr>
          <w:rFonts w:cs="Arial"/>
          <w:szCs w:val="24"/>
        </w:rPr>
        <w:t>) sobre a variá</w:t>
      </w:r>
      <w:r>
        <w:rPr>
          <w:rFonts w:cs="Arial"/>
          <w:szCs w:val="24"/>
        </w:rPr>
        <w:t>vel dependente “lealdade ação”, revelou uma relação média</w:t>
      </w:r>
      <w:r w:rsidRPr="000A6C49">
        <w:rPr>
          <w:rFonts w:cs="Arial"/>
          <w:szCs w:val="24"/>
        </w:rPr>
        <w:t xml:space="preserve"> e significativa da covariável “sat</w:t>
      </w:r>
      <w:r>
        <w:rPr>
          <w:rFonts w:cs="Arial"/>
          <w:szCs w:val="24"/>
        </w:rPr>
        <w:t>isfação prévia” (F(1,134)=11,921, p=0,001, ηp²=0,082</w:t>
      </w:r>
      <w:r w:rsidRPr="000A6C49">
        <w:rPr>
          <w:rFonts w:cs="Arial"/>
          <w:szCs w:val="24"/>
        </w:rPr>
        <w:t>). Para a variável independente "transgressão", o resultado não fo</w:t>
      </w:r>
      <w:r>
        <w:rPr>
          <w:rFonts w:cs="Arial"/>
          <w:szCs w:val="24"/>
        </w:rPr>
        <w:t>i significativo (F(1,134)=0,916, p=0,340, ηp²=0,007</w:t>
      </w:r>
      <w:r w:rsidRPr="000A6C49">
        <w:rPr>
          <w:rFonts w:cs="Arial"/>
          <w:szCs w:val="24"/>
        </w:rPr>
        <w:t xml:space="preserve"> / M</w:t>
      </w:r>
      <w:r w:rsidRPr="000A6C49">
        <w:rPr>
          <w:rFonts w:cs="Arial"/>
          <w:sz w:val="20"/>
          <w:szCs w:val="20"/>
        </w:rPr>
        <w:t>grave</w:t>
      </w:r>
      <w:r>
        <w:rPr>
          <w:rFonts w:cs="Arial"/>
          <w:szCs w:val="24"/>
        </w:rPr>
        <w:t>=3,064 e D.P.=0,935</w:t>
      </w:r>
      <w:r w:rsidRPr="000A6C49">
        <w:rPr>
          <w:rFonts w:cs="Arial"/>
          <w:szCs w:val="24"/>
        </w:rPr>
        <w:t xml:space="preserve"> / M</w:t>
      </w:r>
      <w:r w:rsidRPr="000A6C49">
        <w:rPr>
          <w:rFonts w:cs="Arial"/>
          <w:sz w:val="20"/>
          <w:szCs w:val="20"/>
        </w:rPr>
        <w:t>média</w:t>
      </w:r>
      <w:r>
        <w:rPr>
          <w:rFonts w:cs="Arial"/>
          <w:szCs w:val="24"/>
        </w:rPr>
        <w:t>=3,198 e D.P.=1,075</w:t>
      </w:r>
      <w:r w:rsidRPr="000A6C49">
        <w:rPr>
          <w:rFonts w:cs="Arial"/>
          <w:szCs w:val="24"/>
        </w:rPr>
        <w:t>), mas foi significativo para a VMo "qualidade d</w:t>
      </w:r>
      <w:r>
        <w:rPr>
          <w:rFonts w:cs="Arial"/>
          <w:szCs w:val="24"/>
        </w:rPr>
        <w:t>o atendimento" (F(1,134)=46,910, p&lt;0,001, ηp²=0,259</w:t>
      </w:r>
      <w:r w:rsidR="0004043D">
        <w:rPr>
          <w:rFonts w:cs="Arial"/>
          <w:szCs w:val="24"/>
        </w:rPr>
        <w:t xml:space="preserve"> </w:t>
      </w:r>
      <w:r w:rsidR="0004043D" w:rsidRPr="00CB6864">
        <w:rPr>
          <w:rFonts w:cs="Arial"/>
          <w:szCs w:val="24"/>
        </w:rPr>
        <w:t>/ M</w:t>
      </w:r>
      <w:r w:rsidR="0004043D">
        <w:rPr>
          <w:rFonts w:cs="Arial"/>
          <w:sz w:val="20"/>
          <w:szCs w:val="20"/>
        </w:rPr>
        <w:t>alta</w:t>
      </w:r>
      <w:r w:rsidR="0004043D">
        <w:rPr>
          <w:rFonts w:cs="Arial"/>
          <w:szCs w:val="24"/>
        </w:rPr>
        <w:t>=3,623 e D.P.=0,852</w:t>
      </w:r>
      <w:r w:rsidR="0004043D" w:rsidRPr="00CB6864">
        <w:rPr>
          <w:rFonts w:cs="Arial"/>
          <w:szCs w:val="24"/>
        </w:rPr>
        <w:t xml:space="preserve"> / M</w:t>
      </w:r>
      <w:r w:rsidR="0004043D">
        <w:rPr>
          <w:rFonts w:cs="Arial"/>
          <w:sz w:val="20"/>
          <w:szCs w:val="20"/>
        </w:rPr>
        <w:t>baixa</w:t>
      </w:r>
      <w:r w:rsidR="0004043D">
        <w:rPr>
          <w:rFonts w:cs="Arial"/>
          <w:szCs w:val="24"/>
        </w:rPr>
        <w:t>=2,594 e D.P.=0,893</w:t>
      </w:r>
      <w:r w:rsidRPr="000A6C49">
        <w:rPr>
          <w:rFonts w:cs="Arial"/>
          <w:szCs w:val="24"/>
        </w:rPr>
        <w:t>).</w:t>
      </w:r>
    </w:p>
    <w:p w14:paraId="1BF89303" w14:textId="6347D4BC" w:rsidR="000A6C49" w:rsidRPr="000A6C49" w:rsidRDefault="000A6C49" w:rsidP="000A6C49">
      <w:pPr>
        <w:ind w:firstLine="851"/>
        <w:jc w:val="both"/>
        <w:rPr>
          <w:rFonts w:cs="Arial"/>
          <w:szCs w:val="24"/>
        </w:rPr>
      </w:pPr>
      <w:r w:rsidRPr="000A6C49">
        <w:rPr>
          <w:rFonts w:cs="Arial"/>
          <w:szCs w:val="24"/>
        </w:rPr>
        <w:t>Ainda, verificou-se que há inexistência de interação significati</w:t>
      </w:r>
      <w:r>
        <w:rPr>
          <w:rFonts w:cs="Arial"/>
          <w:szCs w:val="24"/>
        </w:rPr>
        <w:t>va entre as VI’s F(1,134)=0,879, p=0,350, ηp²=0,007</w:t>
      </w:r>
      <w:r w:rsidRPr="000A6C49">
        <w:rPr>
          <w:rFonts w:cs="Arial"/>
          <w:szCs w:val="24"/>
        </w:rPr>
        <w:t xml:space="preserve">), mesmo com a covariável, indicando que não há </w:t>
      </w:r>
      <w:r w:rsidRPr="000A6C49">
        <w:rPr>
          <w:rFonts w:cs="Arial"/>
          <w:szCs w:val="24"/>
        </w:rPr>
        <w:lastRenderedPageBreak/>
        <w:t xml:space="preserve">um efeito de moderação da qualidade do atendimento da transgressão, nas médias da VD “lealdade </w:t>
      </w:r>
      <w:r>
        <w:rPr>
          <w:rFonts w:cs="Arial"/>
          <w:szCs w:val="24"/>
        </w:rPr>
        <w:t>ação</w:t>
      </w:r>
      <w:r w:rsidRPr="000A6C49">
        <w:rPr>
          <w:rFonts w:cs="Arial"/>
          <w:szCs w:val="24"/>
        </w:rPr>
        <w:t>”.</w:t>
      </w:r>
    </w:p>
    <w:p w14:paraId="2A2C8CBE" w14:textId="332AB597" w:rsidR="00232F3C" w:rsidRDefault="000A6C49" w:rsidP="00D619D2">
      <w:pPr>
        <w:ind w:firstLine="851"/>
        <w:jc w:val="both"/>
        <w:rPr>
          <w:rFonts w:cs="Arial"/>
          <w:szCs w:val="24"/>
        </w:rPr>
      </w:pPr>
      <w:r w:rsidRPr="000A6C49">
        <w:rPr>
          <w:rFonts w:cs="Arial"/>
          <w:szCs w:val="24"/>
        </w:rPr>
        <w:t xml:space="preserve">Já o teste </w:t>
      </w:r>
      <w:r w:rsidRPr="000A6C49">
        <w:rPr>
          <w:rFonts w:cs="Arial"/>
          <w:i/>
          <w:szCs w:val="24"/>
        </w:rPr>
        <w:t>post hoc</w:t>
      </w:r>
      <w:r w:rsidRPr="000A6C49">
        <w:rPr>
          <w:rFonts w:cs="Arial"/>
          <w:szCs w:val="24"/>
        </w:rPr>
        <w:t xml:space="preserve"> com ajuste </w:t>
      </w:r>
      <w:r w:rsidRPr="000A6C49">
        <w:rPr>
          <w:rFonts w:cs="Arial"/>
          <w:i/>
          <w:szCs w:val="24"/>
        </w:rPr>
        <w:t>Bonferroni</w:t>
      </w:r>
      <w:r w:rsidRPr="000A6C49">
        <w:rPr>
          <w:rFonts w:cs="Arial"/>
          <w:szCs w:val="24"/>
        </w:rPr>
        <w:t>, apontou que existem diferenças significativas entre as qualidades do atendimento dentro dos grupos da “transgressão grave” (M</w:t>
      </w:r>
      <w:r w:rsidRPr="00840221">
        <w:rPr>
          <w:rFonts w:cs="Arial"/>
          <w:sz w:val="20"/>
          <w:szCs w:val="20"/>
        </w:rPr>
        <w:t>qualidadeAlta</w:t>
      </w:r>
      <w:r w:rsidR="00840221">
        <w:rPr>
          <w:rFonts w:cs="Arial"/>
          <w:szCs w:val="24"/>
        </w:rPr>
        <w:t>=3,478</w:t>
      </w:r>
      <w:r w:rsidR="001E69C2">
        <w:rPr>
          <w:rFonts w:cs="Arial"/>
          <w:szCs w:val="24"/>
        </w:rPr>
        <w:t xml:space="preserve"> e</w:t>
      </w:r>
      <w:r w:rsidR="00840221">
        <w:rPr>
          <w:rFonts w:cs="Arial"/>
          <w:szCs w:val="24"/>
        </w:rPr>
        <w:t xml:space="preserve"> D.P.=0,949</w:t>
      </w:r>
      <w:r w:rsidRPr="000A6C49">
        <w:rPr>
          <w:rFonts w:cs="Arial"/>
          <w:szCs w:val="24"/>
        </w:rPr>
        <w:t xml:space="preserve"> / M</w:t>
      </w:r>
      <w:r w:rsidRPr="00840221">
        <w:rPr>
          <w:rFonts w:cs="Arial"/>
          <w:sz w:val="20"/>
          <w:szCs w:val="20"/>
        </w:rPr>
        <w:t>qualidadeBaixa</w:t>
      </w:r>
      <w:r w:rsidR="00840221">
        <w:rPr>
          <w:rFonts w:cs="Arial"/>
          <w:szCs w:val="24"/>
        </w:rPr>
        <w:t>=2,596</w:t>
      </w:r>
      <w:r w:rsidR="001E69C2">
        <w:rPr>
          <w:rFonts w:cs="Arial"/>
          <w:szCs w:val="24"/>
        </w:rPr>
        <w:t xml:space="preserve"> e</w:t>
      </w:r>
      <w:r w:rsidR="00840221">
        <w:rPr>
          <w:rFonts w:cs="Arial"/>
          <w:szCs w:val="24"/>
        </w:rPr>
        <w:t xml:space="preserve"> D.P.=0,669</w:t>
      </w:r>
      <w:r w:rsidRPr="000A6C49">
        <w:rPr>
          <w:rFonts w:cs="Arial"/>
          <w:szCs w:val="24"/>
        </w:rPr>
        <w:t xml:space="preserve"> / p&lt;0,001) e da “transgressão média” (M</w:t>
      </w:r>
      <w:r w:rsidRPr="00840221">
        <w:rPr>
          <w:rFonts w:cs="Arial"/>
          <w:sz w:val="20"/>
          <w:szCs w:val="20"/>
        </w:rPr>
        <w:t>qualidadeAlta</w:t>
      </w:r>
      <w:r w:rsidR="00840221">
        <w:rPr>
          <w:rFonts w:cs="Arial"/>
          <w:szCs w:val="24"/>
        </w:rPr>
        <w:t>=3,756</w:t>
      </w:r>
      <w:r w:rsidR="001E69C2">
        <w:rPr>
          <w:rFonts w:cs="Arial"/>
          <w:szCs w:val="24"/>
        </w:rPr>
        <w:t xml:space="preserve"> e</w:t>
      </w:r>
      <w:r w:rsidR="00840221">
        <w:rPr>
          <w:rFonts w:cs="Arial"/>
          <w:szCs w:val="24"/>
        </w:rPr>
        <w:t xml:space="preserve"> D.P.=0,738</w:t>
      </w:r>
      <w:r w:rsidRPr="000A6C49">
        <w:rPr>
          <w:rFonts w:cs="Arial"/>
          <w:szCs w:val="24"/>
        </w:rPr>
        <w:t xml:space="preserve"> / M</w:t>
      </w:r>
      <w:r w:rsidRPr="00840221">
        <w:rPr>
          <w:rFonts w:cs="Arial"/>
          <w:sz w:val="20"/>
          <w:szCs w:val="20"/>
        </w:rPr>
        <w:t>qualidadeBaixa</w:t>
      </w:r>
      <w:r w:rsidR="00840221">
        <w:rPr>
          <w:rFonts w:cs="Arial"/>
          <w:szCs w:val="24"/>
        </w:rPr>
        <w:t>=2,592</w:t>
      </w:r>
      <w:r w:rsidR="001E69C2">
        <w:rPr>
          <w:rFonts w:cs="Arial"/>
          <w:szCs w:val="24"/>
        </w:rPr>
        <w:t xml:space="preserve"> e</w:t>
      </w:r>
      <w:r w:rsidR="00840221">
        <w:rPr>
          <w:rFonts w:cs="Arial"/>
          <w:szCs w:val="24"/>
        </w:rPr>
        <w:t xml:space="preserve"> D.P.=1,062</w:t>
      </w:r>
      <w:r w:rsidRPr="000A6C49">
        <w:rPr>
          <w:rFonts w:cs="Arial"/>
          <w:szCs w:val="24"/>
        </w:rPr>
        <w:t xml:space="preserve"> / p&lt;0,001). No entanto, não existem diferenças significativas entre as transgressões dentro dos grupos da “qualidade do atendimento alta” (M</w:t>
      </w:r>
      <w:r w:rsidRPr="00840221">
        <w:rPr>
          <w:rFonts w:cs="Arial"/>
          <w:sz w:val="20"/>
          <w:szCs w:val="20"/>
        </w:rPr>
        <w:t>transgressãoGrave</w:t>
      </w:r>
      <w:r w:rsidRPr="000A6C49">
        <w:rPr>
          <w:rFonts w:cs="Arial"/>
          <w:szCs w:val="24"/>
        </w:rPr>
        <w:t>=3</w:t>
      </w:r>
      <w:r w:rsidR="00840221">
        <w:rPr>
          <w:rFonts w:cs="Arial"/>
          <w:szCs w:val="24"/>
        </w:rPr>
        <w:t>,478</w:t>
      </w:r>
      <w:r w:rsidR="001E69C2">
        <w:rPr>
          <w:rFonts w:cs="Arial"/>
          <w:szCs w:val="24"/>
        </w:rPr>
        <w:t xml:space="preserve"> e</w:t>
      </w:r>
      <w:r w:rsidR="00840221">
        <w:rPr>
          <w:rFonts w:cs="Arial"/>
          <w:szCs w:val="24"/>
        </w:rPr>
        <w:t xml:space="preserve"> D.P.=0,949</w:t>
      </w:r>
      <w:r w:rsidRPr="000A6C49">
        <w:rPr>
          <w:rFonts w:cs="Arial"/>
          <w:szCs w:val="24"/>
        </w:rPr>
        <w:t xml:space="preserve"> / M</w:t>
      </w:r>
      <w:r w:rsidRPr="00840221">
        <w:rPr>
          <w:rFonts w:cs="Arial"/>
          <w:sz w:val="20"/>
          <w:szCs w:val="20"/>
        </w:rPr>
        <w:t>transgressãoMédia</w:t>
      </w:r>
      <w:r w:rsidR="00840221">
        <w:rPr>
          <w:rFonts w:cs="Arial"/>
          <w:szCs w:val="24"/>
        </w:rPr>
        <w:t>=3,756</w:t>
      </w:r>
      <w:r w:rsidR="001E69C2">
        <w:rPr>
          <w:rFonts w:cs="Arial"/>
          <w:szCs w:val="24"/>
        </w:rPr>
        <w:t xml:space="preserve"> e</w:t>
      </w:r>
      <w:r w:rsidR="00840221">
        <w:rPr>
          <w:rFonts w:cs="Arial"/>
          <w:szCs w:val="24"/>
        </w:rPr>
        <w:t xml:space="preserve"> D.P.=0,738 / p=0,171</w:t>
      </w:r>
      <w:r w:rsidRPr="000A6C49">
        <w:rPr>
          <w:rFonts w:cs="Arial"/>
          <w:szCs w:val="24"/>
        </w:rPr>
        <w:t>) e da “qualidade do atendimento baixa” (M</w:t>
      </w:r>
      <w:r w:rsidRPr="00840221">
        <w:rPr>
          <w:rFonts w:cs="Arial"/>
          <w:sz w:val="20"/>
          <w:szCs w:val="20"/>
        </w:rPr>
        <w:t>transgressãoGrave</w:t>
      </w:r>
      <w:r w:rsidR="00840221">
        <w:rPr>
          <w:rFonts w:cs="Arial"/>
          <w:szCs w:val="24"/>
        </w:rPr>
        <w:t>=2,596</w:t>
      </w:r>
      <w:r w:rsidR="001E69C2">
        <w:rPr>
          <w:rFonts w:cs="Arial"/>
          <w:szCs w:val="24"/>
        </w:rPr>
        <w:t xml:space="preserve"> e</w:t>
      </w:r>
      <w:r w:rsidR="00840221">
        <w:rPr>
          <w:rFonts w:cs="Arial"/>
          <w:szCs w:val="24"/>
        </w:rPr>
        <w:t xml:space="preserve"> D.P.=0,669</w:t>
      </w:r>
      <w:r w:rsidRPr="000A6C49">
        <w:rPr>
          <w:rFonts w:cs="Arial"/>
          <w:szCs w:val="24"/>
        </w:rPr>
        <w:t xml:space="preserve"> / M</w:t>
      </w:r>
      <w:r w:rsidRPr="00840221">
        <w:rPr>
          <w:rFonts w:cs="Arial"/>
          <w:sz w:val="20"/>
          <w:szCs w:val="20"/>
        </w:rPr>
        <w:t>transgressãoMédia=</w:t>
      </w:r>
      <w:r w:rsidR="00840221">
        <w:rPr>
          <w:rFonts w:cs="Arial"/>
          <w:szCs w:val="24"/>
        </w:rPr>
        <w:t>2,592</w:t>
      </w:r>
      <w:r w:rsidR="001E69C2">
        <w:rPr>
          <w:rFonts w:cs="Arial"/>
          <w:szCs w:val="24"/>
        </w:rPr>
        <w:t xml:space="preserve"> e</w:t>
      </w:r>
      <w:r w:rsidR="00840221">
        <w:rPr>
          <w:rFonts w:cs="Arial"/>
          <w:szCs w:val="24"/>
        </w:rPr>
        <w:t xml:space="preserve"> D.P.=1,062 / p=0,989</w:t>
      </w:r>
      <w:r w:rsidR="00D619D2">
        <w:rPr>
          <w:rFonts w:cs="Arial"/>
          <w:szCs w:val="24"/>
        </w:rPr>
        <w:t>).</w:t>
      </w:r>
    </w:p>
    <w:p w14:paraId="08852435" w14:textId="76CAC5E0" w:rsidR="000319A5" w:rsidRDefault="000319A5" w:rsidP="00D619D2">
      <w:pPr>
        <w:ind w:firstLine="851"/>
        <w:jc w:val="both"/>
        <w:rPr>
          <w:rFonts w:cs="Arial"/>
          <w:szCs w:val="24"/>
        </w:rPr>
      </w:pPr>
    </w:p>
    <w:p w14:paraId="5C1628E8" w14:textId="2EDA373A" w:rsidR="000319A5" w:rsidRDefault="000319A5" w:rsidP="00D619D2">
      <w:pPr>
        <w:ind w:firstLine="851"/>
        <w:jc w:val="both"/>
        <w:rPr>
          <w:rFonts w:cs="Arial"/>
          <w:szCs w:val="24"/>
        </w:rPr>
      </w:pPr>
      <w:r>
        <w:rPr>
          <w:rFonts w:cs="Arial"/>
          <w:szCs w:val="24"/>
        </w:rPr>
        <w:t xml:space="preserve">Dessa forma, mesmo com a correlação fraca da variável estranha "satisfação prévia" com a </w:t>
      </w:r>
      <w:r w:rsidR="00D7708F">
        <w:rPr>
          <w:rFonts w:cs="Arial"/>
          <w:szCs w:val="24"/>
        </w:rPr>
        <w:t xml:space="preserve">VD nas </w:t>
      </w:r>
      <w:r w:rsidR="008677B8">
        <w:rPr>
          <w:rFonts w:cs="Arial"/>
          <w:szCs w:val="24"/>
        </w:rPr>
        <w:t>fases</w:t>
      </w:r>
      <w:r>
        <w:rPr>
          <w:rFonts w:cs="Arial"/>
          <w:szCs w:val="24"/>
        </w:rPr>
        <w:t xml:space="preserve"> </w:t>
      </w:r>
      <w:r w:rsidR="004A635C">
        <w:rPr>
          <w:rFonts w:cs="Arial"/>
          <w:szCs w:val="24"/>
        </w:rPr>
        <w:t>cognitiva</w:t>
      </w:r>
      <w:r w:rsidR="0088644A">
        <w:rPr>
          <w:rFonts w:cs="Arial"/>
          <w:szCs w:val="24"/>
        </w:rPr>
        <w:t xml:space="preserve"> e </w:t>
      </w:r>
      <w:r w:rsidR="004A635C">
        <w:rPr>
          <w:rFonts w:cs="Arial"/>
          <w:szCs w:val="24"/>
        </w:rPr>
        <w:t>afetiva</w:t>
      </w:r>
      <w:r w:rsidR="0088644A">
        <w:rPr>
          <w:rFonts w:cs="Arial"/>
          <w:szCs w:val="24"/>
        </w:rPr>
        <w:t xml:space="preserve">, e média para a </w:t>
      </w:r>
      <w:r w:rsidR="008677B8">
        <w:rPr>
          <w:rFonts w:cs="Arial"/>
          <w:szCs w:val="24"/>
        </w:rPr>
        <w:t>fase</w:t>
      </w:r>
      <w:r w:rsidR="004A635C">
        <w:rPr>
          <w:rFonts w:cs="Arial"/>
          <w:szCs w:val="24"/>
        </w:rPr>
        <w:t xml:space="preserve"> ação, o efeito não foi </w:t>
      </w:r>
      <w:r w:rsidR="0088644A">
        <w:rPr>
          <w:rFonts w:cs="Arial"/>
          <w:szCs w:val="24"/>
        </w:rPr>
        <w:t xml:space="preserve">suficiente para impactar na relação </w:t>
      </w:r>
      <w:r w:rsidR="004A635C">
        <w:rPr>
          <w:rFonts w:cs="Arial"/>
          <w:szCs w:val="24"/>
        </w:rPr>
        <w:t xml:space="preserve">entre a </w:t>
      </w:r>
      <w:r w:rsidR="00D7708F">
        <w:rPr>
          <w:rFonts w:cs="Arial"/>
          <w:szCs w:val="24"/>
        </w:rPr>
        <w:t>VI</w:t>
      </w:r>
      <w:r w:rsidR="004A635C">
        <w:rPr>
          <w:rFonts w:cs="Arial"/>
          <w:szCs w:val="24"/>
        </w:rPr>
        <w:t xml:space="preserve"> "transgressão" e a</w:t>
      </w:r>
      <w:r w:rsidR="00D7708F">
        <w:rPr>
          <w:rFonts w:cs="Arial"/>
          <w:szCs w:val="24"/>
        </w:rPr>
        <w:t xml:space="preserve">s </w:t>
      </w:r>
      <w:r w:rsidR="008677B8">
        <w:rPr>
          <w:rFonts w:cs="Arial"/>
          <w:szCs w:val="24"/>
        </w:rPr>
        <w:t>fases</w:t>
      </w:r>
      <w:r w:rsidR="00D7708F">
        <w:rPr>
          <w:rFonts w:cs="Arial"/>
          <w:szCs w:val="24"/>
        </w:rPr>
        <w:t xml:space="preserve"> da variável dependente, assim c</w:t>
      </w:r>
      <w:r w:rsidR="004A635C">
        <w:rPr>
          <w:rFonts w:cs="Arial"/>
          <w:szCs w:val="24"/>
        </w:rPr>
        <w:t xml:space="preserve">omo no caso da moderação, porém, foi significativo para a </w:t>
      </w:r>
      <w:r w:rsidR="0088644A">
        <w:rPr>
          <w:rFonts w:cs="Arial"/>
          <w:szCs w:val="24"/>
        </w:rPr>
        <w:t>variável</w:t>
      </w:r>
      <w:r w:rsidR="004A635C">
        <w:rPr>
          <w:rFonts w:cs="Arial"/>
          <w:szCs w:val="24"/>
        </w:rPr>
        <w:t xml:space="preserve"> "qualidade do atendimento", </w:t>
      </w:r>
      <w:r w:rsidR="0088644A">
        <w:rPr>
          <w:rFonts w:cs="Arial"/>
          <w:szCs w:val="24"/>
        </w:rPr>
        <w:t>resultado similar ao</w:t>
      </w:r>
      <w:r w:rsidR="004A635C">
        <w:rPr>
          <w:rFonts w:cs="Arial"/>
          <w:szCs w:val="24"/>
        </w:rPr>
        <w:t xml:space="preserve"> apresentado pela ANOVA</w:t>
      </w:r>
      <w:r w:rsidR="00D7708F">
        <w:rPr>
          <w:rFonts w:cs="Arial"/>
          <w:szCs w:val="24"/>
        </w:rPr>
        <w:t xml:space="preserve"> de dois fatores</w:t>
      </w:r>
      <w:r w:rsidR="004A635C">
        <w:rPr>
          <w:rFonts w:cs="Arial"/>
          <w:szCs w:val="24"/>
        </w:rPr>
        <w:t>.</w:t>
      </w:r>
    </w:p>
    <w:p w14:paraId="508A8C50" w14:textId="2B5AA9BA" w:rsidR="004A635C" w:rsidRPr="009A0907" w:rsidRDefault="004A635C" w:rsidP="00D619D2">
      <w:pPr>
        <w:ind w:firstLine="851"/>
        <w:jc w:val="both"/>
        <w:rPr>
          <w:rFonts w:cs="Arial"/>
          <w:szCs w:val="24"/>
        </w:rPr>
      </w:pPr>
      <w:r>
        <w:rPr>
          <w:rFonts w:cs="Arial"/>
          <w:szCs w:val="24"/>
        </w:rPr>
        <w:t xml:space="preserve">Portanto, para corroboração das hipóteses, </w:t>
      </w:r>
      <w:r w:rsidR="003123BD">
        <w:rPr>
          <w:rFonts w:cs="Arial"/>
          <w:szCs w:val="24"/>
        </w:rPr>
        <w:t>o teste ANOVA</w:t>
      </w:r>
      <w:r w:rsidR="00D7708F">
        <w:rPr>
          <w:rFonts w:cs="Arial"/>
          <w:szCs w:val="24"/>
        </w:rPr>
        <w:t xml:space="preserve"> </w:t>
      </w:r>
      <w:r w:rsidR="003123BD">
        <w:rPr>
          <w:rFonts w:cs="Arial"/>
          <w:szCs w:val="24"/>
        </w:rPr>
        <w:t xml:space="preserve"> e a NPS já são </w:t>
      </w:r>
      <w:r w:rsidR="00D7708F">
        <w:rPr>
          <w:rFonts w:cs="Arial"/>
          <w:szCs w:val="24"/>
        </w:rPr>
        <w:t>suficientes</w:t>
      </w:r>
      <w:r>
        <w:rPr>
          <w:rFonts w:cs="Arial"/>
          <w:szCs w:val="24"/>
        </w:rPr>
        <w:t xml:space="preserve">, </w:t>
      </w:r>
      <w:r w:rsidR="003123BD">
        <w:rPr>
          <w:rFonts w:cs="Arial"/>
          <w:szCs w:val="24"/>
        </w:rPr>
        <w:t>pois a</w:t>
      </w:r>
      <w:r w:rsidR="00D7708F">
        <w:rPr>
          <w:rFonts w:cs="Arial"/>
          <w:szCs w:val="24"/>
        </w:rPr>
        <w:t xml:space="preserve"> ANCOVA demonstrou </w:t>
      </w:r>
      <w:r>
        <w:rPr>
          <w:rFonts w:cs="Arial"/>
          <w:szCs w:val="24"/>
        </w:rPr>
        <w:t>que o efeito da VE não impacta no resultado final do presente estudo.</w:t>
      </w:r>
    </w:p>
    <w:p w14:paraId="0A2026C6" w14:textId="77777777" w:rsidR="00232F3C" w:rsidRPr="009A0907" w:rsidRDefault="00232F3C" w:rsidP="002B1EBB">
      <w:pPr>
        <w:pStyle w:val="Ttulo4"/>
      </w:pPr>
      <w:bookmarkStart w:id="222" w:name="_Toc531199328"/>
      <w:r w:rsidRPr="009A0907">
        <w:t>Resultado das hipóteses</w:t>
      </w:r>
      <w:bookmarkEnd w:id="222"/>
    </w:p>
    <w:p w14:paraId="0E7C33ED" w14:textId="77777777" w:rsidR="00232F3C" w:rsidRPr="009A0907" w:rsidRDefault="00232F3C" w:rsidP="00F95E38">
      <w:pPr>
        <w:ind w:firstLine="851"/>
        <w:jc w:val="both"/>
        <w:rPr>
          <w:rFonts w:cs="Arial"/>
          <w:szCs w:val="24"/>
        </w:rPr>
      </w:pPr>
      <w:r w:rsidRPr="009A0907">
        <w:rPr>
          <w:rFonts w:cs="Arial"/>
          <w:szCs w:val="24"/>
        </w:rPr>
        <w:t>A primeira hipótese consiste em:</w:t>
      </w:r>
    </w:p>
    <w:p w14:paraId="2C8926D3" w14:textId="1D69E1A6" w:rsidR="003E2A58" w:rsidRDefault="003E2A58" w:rsidP="003E2A58">
      <w:pPr>
        <w:ind w:firstLine="851"/>
        <w:jc w:val="both"/>
        <w:rPr>
          <w:rFonts w:cs="Arial"/>
          <w:szCs w:val="24"/>
        </w:rPr>
      </w:pPr>
      <w:r w:rsidRPr="007C2962">
        <w:rPr>
          <w:rFonts w:cs="Arial"/>
          <w:b/>
          <w:i/>
          <w:szCs w:val="24"/>
        </w:rPr>
        <w:t>H1</w:t>
      </w:r>
      <w:r w:rsidRPr="007C2962">
        <w:rPr>
          <w:rFonts w:cs="Arial"/>
          <w:i/>
          <w:szCs w:val="24"/>
        </w:rPr>
        <w:t xml:space="preserve"> – O cliente que experi</w:t>
      </w:r>
      <w:r>
        <w:rPr>
          <w:rFonts w:cs="Arial"/>
          <w:i/>
          <w:szCs w:val="24"/>
        </w:rPr>
        <w:t>e</w:t>
      </w:r>
      <w:r w:rsidRPr="007C2962">
        <w:rPr>
          <w:rFonts w:cs="Arial"/>
          <w:i/>
          <w:szCs w:val="24"/>
        </w:rPr>
        <w:t>ncia uma transgressão</w:t>
      </w:r>
      <w:r w:rsidR="00BE048B">
        <w:rPr>
          <w:rFonts w:cs="Arial"/>
          <w:i/>
          <w:szCs w:val="24"/>
        </w:rPr>
        <w:t xml:space="preserve"> de</w:t>
      </w:r>
      <w:r w:rsidRPr="007C2962">
        <w:rPr>
          <w:rFonts w:cs="Arial"/>
          <w:i/>
          <w:szCs w:val="24"/>
        </w:rPr>
        <w:t xml:space="preserve"> </w:t>
      </w:r>
      <w:r>
        <w:rPr>
          <w:rFonts w:cs="Arial"/>
          <w:i/>
          <w:szCs w:val="24"/>
        </w:rPr>
        <w:t>média</w:t>
      </w:r>
      <w:r w:rsidR="00BE048B">
        <w:rPr>
          <w:rFonts w:cs="Arial"/>
          <w:i/>
          <w:szCs w:val="24"/>
        </w:rPr>
        <w:t xml:space="preserve"> severidade</w:t>
      </w:r>
      <w:r w:rsidRPr="007C2962">
        <w:rPr>
          <w:rFonts w:cs="Arial"/>
          <w:i/>
          <w:szCs w:val="24"/>
        </w:rPr>
        <w:t>, tende a ter um maior grau de lealdade</w:t>
      </w:r>
      <w:r>
        <w:rPr>
          <w:rFonts w:cs="Arial"/>
          <w:i/>
          <w:szCs w:val="24"/>
        </w:rPr>
        <w:t>,</w:t>
      </w:r>
      <w:r w:rsidRPr="007C2962">
        <w:rPr>
          <w:rFonts w:cs="Arial"/>
          <w:i/>
          <w:szCs w:val="24"/>
        </w:rPr>
        <w:t xml:space="preserve"> quando comparado ao cliente que experi</w:t>
      </w:r>
      <w:r>
        <w:rPr>
          <w:rFonts w:cs="Arial"/>
          <w:i/>
          <w:szCs w:val="24"/>
        </w:rPr>
        <w:t>e</w:t>
      </w:r>
      <w:r w:rsidRPr="007C2962">
        <w:rPr>
          <w:rFonts w:cs="Arial"/>
          <w:i/>
          <w:szCs w:val="24"/>
        </w:rPr>
        <w:t xml:space="preserve">ncia uma transgressão </w:t>
      </w:r>
      <w:r w:rsidR="00BE048B">
        <w:rPr>
          <w:rFonts w:cs="Arial"/>
          <w:i/>
          <w:szCs w:val="24"/>
        </w:rPr>
        <w:t xml:space="preserve">de </w:t>
      </w:r>
      <w:r w:rsidRPr="007C2962">
        <w:rPr>
          <w:rFonts w:cs="Arial"/>
          <w:i/>
          <w:szCs w:val="24"/>
        </w:rPr>
        <w:t>grave</w:t>
      </w:r>
      <w:r w:rsidR="00BE048B">
        <w:rPr>
          <w:rFonts w:cs="Arial"/>
          <w:i/>
          <w:szCs w:val="24"/>
        </w:rPr>
        <w:t xml:space="preserve"> severidade</w:t>
      </w:r>
      <w:r w:rsidRPr="007C2962">
        <w:rPr>
          <w:rFonts w:cs="Arial"/>
          <w:i/>
          <w:szCs w:val="24"/>
        </w:rPr>
        <w:t>;</w:t>
      </w:r>
    </w:p>
    <w:p w14:paraId="455FF805" w14:textId="52E2AA8A" w:rsidR="00232F3C" w:rsidRDefault="00746C59" w:rsidP="00F95E38">
      <w:pPr>
        <w:ind w:firstLine="851"/>
        <w:jc w:val="both"/>
        <w:rPr>
          <w:rFonts w:cs="Arial"/>
          <w:szCs w:val="24"/>
        </w:rPr>
      </w:pPr>
      <w:r>
        <w:rPr>
          <w:rFonts w:cs="Arial"/>
          <w:szCs w:val="24"/>
        </w:rPr>
        <w:t>Para testar essa hipótese,</w:t>
      </w:r>
      <w:r w:rsidR="0004043D">
        <w:rPr>
          <w:rFonts w:cs="Arial"/>
          <w:szCs w:val="24"/>
        </w:rPr>
        <w:t xml:space="preserve"> foi realizado o teste</w:t>
      </w:r>
      <w:r>
        <w:rPr>
          <w:rFonts w:cs="Arial"/>
          <w:szCs w:val="24"/>
        </w:rPr>
        <w:t xml:space="preserve"> Anova </w:t>
      </w:r>
      <w:r w:rsidR="0004043D">
        <w:rPr>
          <w:rFonts w:cs="Arial"/>
          <w:szCs w:val="24"/>
        </w:rPr>
        <w:t>de dois fatores</w:t>
      </w:r>
      <w:r>
        <w:rPr>
          <w:rFonts w:cs="Arial"/>
          <w:szCs w:val="24"/>
        </w:rPr>
        <w:t xml:space="preserve">, os resultados encontrados </w:t>
      </w:r>
      <w:r w:rsidR="00BE4A9D">
        <w:rPr>
          <w:rFonts w:cs="Arial"/>
          <w:szCs w:val="24"/>
        </w:rPr>
        <w:t>são os apresentados abaixo na tabela 1</w:t>
      </w:r>
      <w:r w:rsidR="004865C4">
        <w:rPr>
          <w:rFonts w:cs="Arial"/>
          <w:szCs w:val="24"/>
        </w:rPr>
        <w:t>5</w:t>
      </w:r>
      <w:r>
        <w:rPr>
          <w:rFonts w:cs="Arial"/>
          <w:szCs w:val="24"/>
        </w:rPr>
        <w:t>:</w:t>
      </w:r>
    </w:p>
    <w:p w14:paraId="6A3AAEAA" w14:textId="77777777" w:rsidR="00B23A8F" w:rsidRDefault="00B23A8F">
      <w:pPr>
        <w:spacing w:line="240" w:lineRule="auto"/>
        <w:jc w:val="left"/>
        <w:rPr>
          <w:bCs/>
          <w:sz w:val="20"/>
          <w:szCs w:val="18"/>
        </w:rPr>
      </w:pPr>
      <w:r>
        <w:br w:type="page"/>
      </w:r>
    </w:p>
    <w:p w14:paraId="37A79D2D" w14:textId="34458637" w:rsidR="00B23A8F" w:rsidRDefault="00B23A8F" w:rsidP="00B23A8F">
      <w:pPr>
        <w:pStyle w:val="Legenda"/>
        <w:ind w:left="426"/>
        <w:jc w:val="both"/>
      </w:pPr>
      <w:bookmarkStart w:id="223" w:name="_Toc531199271"/>
      <w:r>
        <w:lastRenderedPageBreak/>
        <w:t xml:space="preserve">Tabela </w:t>
      </w:r>
      <w:r>
        <w:rPr>
          <w:noProof/>
        </w:rPr>
        <w:fldChar w:fldCharType="begin"/>
      </w:r>
      <w:r>
        <w:rPr>
          <w:noProof/>
        </w:rPr>
        <w:instrText xml:space="preserve"> SEQ Tabela \* ARABIC </w:instrText>
      </w:r>
      <w:r>
        <w:rPr>
          <w:noProof/>
        </w:rPr>
        <w:fldChar w:fldCharType="separate"/>
      </w:r>
      <w:r>
        <w:rPr>
          <w:noProof/>
        </w:rPr>
        <w:t>15</w:t>
      </w:r>
      <w:r>
        <w:rPr>
          <w:noProof/>
        </w:rPr>
        <w:fldChar w:fldCharType="end"/>
      </w:r>
      <w:r>
        <w:t xml:space="preserve"> - </w:t>
      </w:r>
      <w:r w:rsidRPr="008D513F">
        <w:t>Resultados Anova H1.</w:t>
      </w:r>
      <w:bookmarkEnd w:id="223"/>
    </w:p>
    <w:tbl>
      <w:tblPr>
        <w:tblStyle w:val="TabeladeGrade21"/>
        <w:tblW w:w="8341" w:type="dxa"/>
        <w:jc w:val="center"/>
        <w:tblLook w:val="04A0" w:firstRow="1" w:lastRow="0" w:firstColumn="1" w:lastColumn="0" w:noHBand="0" w:noVBand="1"/>
      </w:tblPr>
      <w:tblGrid>
        <w:gridCol w:w="1128"/>
        <w:gridCol w:w="1266"/>
        <w:gridCol w:w="737"/>
        <w:gridCol w:w="759"/>
        <w:gridCol w:w="975"/>
        <w:gridCol w:w="945"/>
        <w:gridCol w:w="717"/>
        <w:gridCol w:w="1814"/>
      </w:tblGrid>
      <w:tr w:rsidR="0004043D" w:rsidRPr="00F108CF" w14:paraId="730FEF4D" w14:textId="77777777" w:rsidTr="0004043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28" w:type="dxa"/>
            <w:noWrap/>
            <w:vAlign w:val="center"/>
            <w:hideMark/>
          </w:tcPr>
          <w:p w14:paraId="4BA369B5" w14:textId="7D6A9419" w:rsidR="0004043D" w:rsidRPr="00F108CF" w:rsidRDefault="008677B8" w:rsidP="006A76A1">
            <w:pPr>
              <w:spacing w:line="240" w:lineRule="auto"/>
              <w:rPr>
                <w:rFonts w:eastAsia="Times New Roman" w:cs="Arial"/>
                <w:color w:val="000000"/>
                <w:sz w:val="16"/>
                <w:szCs w:val="24"/>
                <w:lang w:eastAsia="pt-BR"/>
              </w:rPr>
            </w:pPr>
            <w:bookmarkStart w:id="224" w:name="_Hlk528422209"/>
            <w:r>
              <w:rPr>
                <w:rFonts w:eastAsia="Times New Roman" w:cs="Arial"/>
                <w:color w:val="000000"/>
                <w:sz w:val="16"/>
                <w:szCs w:val="24"/>
                <w:lang w:eastAsia="pt-BR"/>
              </w:rPr>
              <w:t>Fase</w:t>
            </w:r>
          </w:p>
        </w:tc>
        <w:tc>
          <w:tcPr>
            <w:tcW w:w="1266" w:type="dxa"/>
            <w:noWrap/>
            <w:vAlign w:val="center"/>
            <w:hideMark/>
          </w:tcPr>
          <w:p w14:paraId="571B1B25" w14:textId="77777777" w:rsidR="0004043D" w:rsidRPr="00F108CF" w:rsidRDefault="0004043D" w:rsidP="006A76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24"/>
                <w:lang w:eastAsia="pt-BR"/>
              </w:rPr>
            </w:pPr>
            <w:r w:rsidRPr="00F108CF">
              <w:rPr>
                <w:rFonts w:eastAsia="Times New Roman" w:cs="Arial"/>
                <w:color w:val="000000"/>
                <w:sz w:val="16"/>
                <w:szCs w:val="24"/>
                <w:lang w:eastAsia="pt-BR"/>
              </w:rPr>
              <w:t>Transgressão</w:t>
            </w:r>
          </w:p>
        </w:tc>
        <w:tc>
          <w:tcPr>
            <w:tcW w:w="737" w:type="dxa"/>
            <w:noWrap/>
            <w:vAlign w:val="center"/>
            <w:hideMark/>
          </w:tcPr>
          <w:p w14:paraId="45ED44D7" w14:textId="77777777" w:rsidR="0004043D" w:rsidRPr="00F108CF" w:rsidRDefault="0004043D" w:rsidP="006A76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24"/>
                <w:lang w:eastAsia="pt-BR"/>
              </w:rPr>
            </w:pPr>
            <w:r w:rsidRPr="00F108CF">
              <w:rPr>
                <w:rFonts w:eastAsia="Times New Roman" w:cs="Arial"/>
                <w:color w:val="000000"/>
                <w:sz w:val="16"/>
                <w:szCs w:val="24"/>
                <w:lang w:eastAsia="pt-BR"/>
              </w:rPr>
              <w:t>Média</w:t>
            </w:r>
          </w:p>
        </w:tc>
        <w:tc>
          <w:tcPr>
            <w:tcW w:w="759" w:type="dxa"/>
            <w:noWrap/>
            <w:vAlign w:val="center"/>
            <w:hideMark/>
          </w:tcPr>
          <w:p w14:paraId="3A76C33F" w14:textId="77777777" w:rsidR="0004043D" w:rsidRPr="00F108CF" w:rsidRDefault="0004043D" w:rsidP="006A76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24"/>
                <w:lang w:eastAsia="pt-BR"/>
              </w:rPr>
            </w:pPr>
            <w:r w:rsidRPr="00F108CF">
              <w:rPr>
                <w:rFonts w:eastAsia="Times New Roman" w:cs="Arial"/>
                <w:color w:val="000000"/>
                <w:sz w:val="16"/>
                <w:szCs w:val="24"/>
                <w:lang w:eastAsia="pt-BR"/>
              </w:rPr>
              <w:t>Desvio Padrão</w:t>
            </w:r>
          </w:p>
        </w:tc>
        <w:tc>
          <w:tcPr>
            <w:tcW w:w="975" w:type="dxa"/>
            <w:noWrap/>
            <w:vAlign w:val="center"/>
            <w:hideMark/>
          </w:tcPr>
          <w:p w14:paraId="792D2B3D" w14:textId="77777777" w:rsidR="0004043D" w:rsidRPr="00F108CF" w:rsidRDefault="0004043D" w:rsidP="006A76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24"/>
                <w:lang w:eastAsia="pt-BR"/>
              </w:rPr>
            </w:pPr>
            <w:r w:rsidRPr="00296C19">
              <w:rPr>
                <w:rFonts w:eastAsia="Times New Roman" w:cs="Arial"/>
                <w:color w:val="000000"/>
                <w:sz w:val="16"/>
                <w:szCs w:val="24"/>
                <w:lang w:eastAsia="pt-BR"/>
              </w:rPr>
              <w:t>ANOVA</w:t>
            </w:r>
          </w:p>
        </w:tc>
        <w:tc>
          <w:tcPr>
            <w:tcW w:w="945" w:type="dxa"/>
            <w:noWrap/>
            <w:vAlign w:val="center"/>
            <w:hideMark/>
          </w:tcPr>
          <w:p w14:paraId="54E0BDD1" w14:textId="77777777" w:rsidR="0004043D" w:rsidRPr="00F108CF" w:rsidRDefault="0004043D" w:rsidP="006A76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24"/>
                <w:lang w:eastAsia="pt-BR"/>
              </w:rPr>
            </w:pPr>
            <w:r w:rsidRPr="00F108CF">
              <w:rPr>
                <w:rFonts w:eastAsia="Times New Roman" w:cs="Arial"/>
                <w:color w:val="000000"/>
                <w:sz w:val="16"/>
                <w:szCs w:val="24"/>
                <w:lang w:eastAsia="pt-BR"/>
              </w:rPr>
              <w:t>Sig.</w:t>
            </w:r>
          </w:p>
        </w:tc>
        <w:tc>
          <w:tcPr>
            <w:tcW w:w="717" w:type="dxa"/>
            <w:vAlign w:val="center"/>
          </w:tcPr>
          <w:p w14:paraId="4CDEE21A" w14:textId="77777777" w:rsidR="0004043D" w:rsidRPr="00F108CF" w:rsidRDefault="0004043D" w:rsidP="006A76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16"/>
                <w:szCs w:val="24"/>
                <w:lang w:eastAsia="pt-BR"/>
              </w:rPr>
            </w:pPr>
            <w:r w:rsidRPr="007A6B47">
              <w:rPr>
                <w:rFonts w:eastAsia="Times New Roman" w:cs="Arial"/>
                <w:color w:val="000000"/>
                <w:sz w:val="16"/>
                <w:szCs w:val="24"/>
                <w:lang w:eastAsia="pt-BR"/>
              </w:rPr>
              <w:t>ηp²</w:t>
            </w:r>
          </w:p>
        </w:tc>
        <w:tc>
          <w:tcPr>
            <w:tcW w:w="1814" w:type="dxa"/>
            <w:noWrap/>
            <w:vAlign w:val="center"/>
            <w:hideMark/>
          </w:tcPr>
          <w:p w14:paraId="1D94DDDB" w14:textId="77777777" w:rsidR="0004043D" w:rsidRPr="00F108CF" w:rsidRDefault="0004043D" w:rsidP="006A76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24"/>
                <w:lang w:eastAsia="pt-BR"/>
              </w:rPr>
            </w:pPr>
            <w:r w:rsidRPr="00F108CF">
              <w:rPr>
                <w:rFonts w:eastAsia="Times New Roman" w:cs="Arial"/>
                <w:color w:val="000000"/>
                <w:sz w:val="16"/>
                <w:szCs w:val="24"/>
                <w:lang w:eastAsia="pt-BR"/>
              </w:rPr>
              <w:t>H1</w:t>
            </w:r>
          </w:p>
        </w:tc>
      </w:tr>
      <w:tr w:rsidR="0004043D" w:rsidRPr="00F108CF" w14:paraId="614B8A96" w14:textId="77777777" w:rsidTr="000404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28" w:type="dxa"/>
            <w:vMerge w:val="restart"/>
            <w:shd w:val="clear" w:color="auto" w:fill="auto"/>
            <w:noWrap/>
            <w:vAlign w:val="center"/>
            <w:hideMark/>
          </w:tcPr>
          <w:p w14:paraId="455C4785" w14:textId="77777777" w:rsidR="0004043D" w:rsidRPr="00F108CF" w:rsidRDefault="0004043D" w:rsidP="006A76A1">
            <w:pPr>
              <w:spacing w:line="240" w:lineRule="auto"/>
              <w:rPr>
                <w:rFonts w:eastAsia="Times New Roman" w:cs="Arial"/>
                <w:color w:val="000000"/>
                <w:sz w:val="20"/>
                <w:szCs w:val="24"/>
                <w:lang w:eastAsia="pt-BR"/>
              </w:rPr>
            </w:pPr>
            <w:r w:rsidRPr="00F108CF">
              <w:rPr>
                <w:rFonts w:eastAsia="Times New Roman" w:cs="Arial"/>
                <w:color w:val="000000"/>
                <w:sz w:val="20"/>
                <w:szCs w:val="24"/>
                <w:lang w:eastAsia="pt-BR"/>
              </w:rPr>
              <w:t>Cognitiva</w:t>
            </w:r>
          </w:p>
        </w:tc>
        <w:tc>
          <w:tcPr>
            <w:tcW w:w="1266" w:type="dxa"/>
            <w:noWrap/>
            <w:vAlign w:val="center"/>
            <w:hideMark/>
          </w:tcPr>
          <w:p w14:paraId="00309E8C"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Grave</w:t>
            </w:r>
          </w:p>
        </w:tc>
        <w:tc>
          <w:tcPr>
            <w:tcW w:w="737" w:type="dxa"/>
            <w:noWrap/>
            <w:vAlign w:val="center"/>
            <w:hideMark/>
          </w:tcPr>
          <w:p w14:paraId="643F238B"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3,0</w:t>
            </w:r>
            <w:r>
              <w:rPr>
                <w:rFonts w:eastAsia="Times New Roman" w:cs="Arial"/>
                <w:color w:val="000000"/>
                <w:sz w:val="20"/>
                <w:szCs w:val="24"/>
                <w:lang w:eastAsia="pt-BR"/>
              </w:rPr>
              <w:t>00</w:t>
            </w:r>
          </w:p>
        </w:tc>
        <w:tc>
          <w:tcPr>
            <w:tcW w:w="759" w:type="dxa"/>
            <w:noWrap/>
            <w:vAlign w:val="center"/>
            <w:hideMark/>
          </w:tcPr>
          <w:p w14:paraId="65437EA9"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0,9</w:t>
            </w:r>
            <w:r>
              <w:rPr>
                <w:rFonts w:eastAsia="Times New Roman" w:cs="Arial"/>
                <w:color w:val="000000"/>
                <w:sz w:val="20"/>
                <w:szCs w:val="24"/>
                <w:lang w:eastAsia="pt-BR"/>
              </w:rPr>
              <w:t>64</w:t>
            </w:r>
          </w:p>
        </w:tc>
        <w:tc>
          <w:tcPr>
            <w:tcW w:w="975" w:type="dxa"/>
            <w:vMerge w:val="restart"/>
            <w:noWrap/>
            <w:vAlign w:val="center"/>
            <w:hideMark/>
          </w:tcPr>
          <w:p w14:paraId="695F0896"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F</w:t>
            </w:r>
            <w:r w:rsidRPr="00F108CF">
              <w:rPr>
                <w:rFonts w:eastAsia="Times New Roman" w:cs="Arial"/>
                <w:color w:val="000000"/>
                <w:sz w:val="20"/>
                <w:szCs w:val="24"/>
                <w:lang w:eastAsia="pt-BR"/>
              </w:rPr>
              <w:t>(</w:t>
            </w:r>
            <w:r>
              <w:rPr>
                <w:rFonts w:eastAsia="Times New Roman" w:cs="Arial"/>
                <w:color w:val="000000"/>
                <w:sz w:val="20"/>
                <w:szCs w:val="24"/>
                <w:lang w:eastAsia="pt-BR"/>
              </w:rPr>
              <w:t>1</w:t>
            </w:r>
            <w:r w:rsidRPr="00F108CF">
              <w:rPr>
                <w:rFonts w:eastAsia="Times New Roman" w:cs="Arial"/>
                <w:color w:val="000000"/>
                <w:sz w:val="20"/>
                <w:szCs w:val="24"/>
                <w:lang w:eastAsia="pt-BR"/>
              </w:rPr>
              <w:t>,1</w:t>
            </w:r>
            <w:r>
              <w:rPr>
                <w:rFonts w:eastAsia="Times New Roman" w:cs="Arial"/>
                <w:color w:val="000000"/>
                <w:sz w:val="20"/>
                <w:szCs w:val="24"/>
                <w:lang w:eastAsia="pt-BR"/>
              </w:rPr>
              <w:t>35</w:t>
            </w:r>
            <w:r w:rsidRPr="00F108CF">
              <w:rPr>
                <w:rFonts w:eastAsia="Times New Roman" w:cs="Arial"/>
                <w:color w:val="000000"/>
                <w:sz w:val="20"/>
                <w:szCs w:val="24"/>
                <w:lang w:eastAsia="pt-BR"/>
              </w:rPr>
              <w:t xml:space="preserve">) = </w:t>
            </w:r>
            <w:r>
              <w:rPr>
                <w:rFonts w:eastAsia="Times New Roman" w:cs="Arial"/>
                <w:color w:val="000000"/>
                <w:sz w:val="20"/>
                <w:szCs w:val="24"/>
                <w:lang w:eastAsia="pt-BR"/>
              </w:rPr>
              <w:t>0</w:t>
            </w:r>
            <w:r w:rsidRPr="00F108CF">
              <w:rPr>
                <w:rFonts w:eastAsia="Times New Roman" w:cs="Arial"/>
                <w:color w:val="000000"/>
                <w:sz w:val="20"/>
                <w:szCs w:val="24"/>
                <w:lang w:eastAsia="pt-BR"/>
              </w:rPr>
              <w:t>,</w:t>
            </w:r>
            <w:r>
              <w:rPr>
                <w:rFonts w:eastAsia="Times New Roman" w:cs="Arial"/>
                <w:color w:val="000000"/>
                <w:sz w:val="20"/>
                <w:szCs w:val="24"/>
                <w:lang w:eastAsia="pt-BR"/>
              </w:rPr>
              <w:t>882</w:t>
            </w:r>
          </w:p>
        </w:tc>
        <w:tc>
          <w:tcPr>
            <w:tcW w:w="945" w:type="dxa"/>
            <w:vMerge w:val="restart"/>
            <w:noWrap/>
            <w:vAlign w:val="center"/>
            <w:hideMark/>
          </w:tcPr>
          <w:p w14:paraId="7DD9519B"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p=0,</w:t>
            </w:r>
            <w:r>
              <w:rPr>
                <w:rFonts w:eastAsia="Times New Roman" w:cs="Arial"/>
                <w:color w:val="000000"/>
                <w:sz w:val="20"/>
                <w:szCs w:val="24"/>
                <w:lang w:eastAsia="pt-BR"/>
              </w:rPr>
              <w:t>349</w:t>
            </w:r>
          </w:p>
        </w:tc>
        <w:tc>
          <w:tcPr>
            <w:tcW w:w="717" w:type="dxa"/>
            <w:vMerge w:val="restart"/>
            <w:vAlign w:val="center"/>
          </w:tcPr>
          <w:p w14:paraId="151CB5D3"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0,006</w:t>
            </w:r>
          </w:p>
        </w:tc>
        <w:tc>
          <w:tcPr>
            <w:tcW w:w="1814" w:type="dxa"/>
            <w:vMerge w:val="restart"/>
            <w:noWrap/>
            <w:vAlign w:val="center"/>
            <w:hideMark/>
          </w:tcPr>
          <w:p w14:paraId="097825B7" w14:textId="56A384F0" w:rsidR="0004043D" w:rsidRPr="00F108CF" w:rsidRDefault="007F1D06"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Não corroborada</w:t>
            </w:r>
          </w:p>
        </w:tc>
      </w:tr>
      <w:tr w:rsidR="0004043D" w:rsidRPr="00F108CF" w14:paraId="2561B00C" w14:textId="77777777" w:rsidTr="0004043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vAlign w:val="center"/>
            <w:hideMark/>
          </w:tcPr>
          <w:p w14:paraId="2A1083AC" w14:textId="77777777" w:rsidR="0004043D" w:rsidRPr="00F108CF" w:rsidRDefault="0004043D" w:rsidP="006A76A1">
            <w:pPr>
              <w:spacing w:line="240" w:lineRule="auto"/>
              <w:rPr>
                <w:rFonts w:eastAsia="Times New Roman" w:cs="Arial"/>
                <w:color w:val="000000"/>
                <w:sz w:val="20"/>
                <w:szCs w:val="24"/>
                <w:lang w:eastAsia="pt-BR"/>
              </w:rPr>
            </w:pPr>
          </w:p>
        </w:tc>
        <w:tc>
          <w:tcPr>
            <w:tcW w:w="1266" w:type="dxa"/>
            <w:noWrap/>
            <w:vAlign w:val="center"/>
            <w:hideMark/>
          </w:tcPr>
          <w:p w14:paraId="56981588"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Média</w:t>
            </w:r>
          </w:p>
        </w:tc>
        <w:tc>
          <w:tcPr>
            <w:tcW w:w="737" w:type="dxa"/>
            <w:noWrap/>
            <w:vAlign w:val="center"/>
            <w:hideMark/>
          </w:tcPr>
          <w:p w14:paraId="237ED727"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3,</w:t>
            </w:r>
            <w:r>
              <w:rPr>
                <w:rFonts w:eastAsia="Times New Roman" w:cs="Arial"/>
                <w:color w:val="000000"/>
                <w:sz w:val="20"/>
                <w:szCs w:val="24"/>
                <w:lang w:eastAsia="pt-BR"/>
              </w:rPr>
              <w:t>113</w:t>
            </w:r>
          </w:p>
        </w:tc>
        <w:tc>
          <w:tcPr>
            <w:tcW w:w="759" w:type="dxa"/>
            <w:noWrap/>
            <w:vAlign w:val="center"/>
            <w:hideMark/>
          </w:tcPr>
          <w:p w14:paraId="5410B75A"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0,9</w:t>
            </w:r>
            <w:r>
              <w:rPr>
                <w:rFonts w:eastAsia="Times New Roman" w:cs="Arial"/>
                <w:color w:val="000000"/>
                <w:sz w:val="20"/>
                <w:szCs w:val="24"/>
                <w:lang w:eastAsia="pt-BR"/>
              </w:rPr>
              <w:t>66</w:t>
            </w:r>
          </w:p>
        </w:tc>
        <w:tc>
          <w:tcPr>
            <w:tcW w:w="975" w:type="dxa"/>
            <w:vMerge/>
            <w:vAlign w:val="center"/>
            <w:hideMark/>
          </w:tcPr>
          <w:p w14:paraId="2056DCC7"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945" w:type="dxa"/>
            <w:vMerge/>
            <w:vAlign w:val="center"/>
            <w:hideMark/>
          </w:tcPr>
          <w:p w14:paraId="3F60730B"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717" w:type="dxa"/>
            <w:vMerge/>
            <w:vAlign w:val="center"/>
          </w:tcPr>
          <w:p w14:paraId="722A4209"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814" w:type="dxa"/>
            <w:vMerge/>
            <w:vAlign w:val="center"/>
            <w:hideMark/>
          </w:tcPr>
          <w:p w14:paraId="5A3459B1"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r>
      <w:tr w:rsidR="0004043D" w:rsidRPr="00F108CF" w14:paraId="080F0554" w14:textId="77777777" w:rsidTr="000404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28" w:type="dxa"/>
            <w:vMerge w:val="restart"/>
            <w:shd w:val="clear" w:color="auto" w:fill="auto"/>
            <w:noWrap/>
            <w:vAlign w:val="center"/>
            <w:hideMark/>
          </w:tcPr>
          <w:p w14:paraId="2FAB808C" w14:textId="77777777" w:rsidR="0004043D" w:rsidRPr="00F108CF" w:rsidRDefault="0004043D" w:rsidP="006A76A1">
            <w:pPr>
              <w:spacing w:line="240" w:lineRule="auto"/>
              <w:rPr>
                <w:rFonts w:eastAsia="Times New Roman" w:cs="Arial"/>
                <w:color w:val="000000"/>
                <w:sz w:val="20"/>
                <w:szCs w:val="24"/>
                <w:lang w:eastAsia="pt-BR"/>
              </w:rPr>
            </w:pPr>
            <w:r w:rsidRPr="00F108CF">
              <w:rPr>
                <w:rFonts w:eastAsia="Times New Roman" w:cs="Arial"/>
                <w:color w:val="000000"/>
                <w:sz w:val="20"/>
                <w:szCs w:val="24"/>
                <w:lang w:eastAsia="pt-BR"/>
              </w:rPr>
              <w:t>Afetiva</w:t>
            </w:r>
          </w:p>
        </w:tc>
        <w:tc>
          <w:tcPr>
            <w:tcW w:w="1266" w:type="dxa"/>
            <w:noWrap/>
            <w:vAlign w:val="center"/>
            <w:hideMark/>
          </w:tcPr>
          <w:p w14:paraId="616F3993"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Grave</w:t>
            </w:r>
          </w:p>
        </w:tc>
        <w:tc>
          <w:tcPr>
            <w:tcW w:w="737" w:type="dxa"/>
            <w:noWrap/>
            <w:vAlign w:val="center"/>
          </w:tcPr>
          <w:p w14:paraId="03009785"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2,992</w:t>
            </w:r>
          </w:p>
        </w:tc>
        <w:tc>
          <w:tcPr>
            <w:tcW w:w="759" w:type="dxa"/>
            <w:noWrap/>
            <w:vAlign w:val="center"/>
          </w:tcPr>
          <w:p w14:paraId="48C177FF"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1,028</w:t>
            </w:r>
          </w:p>
        </w:tc>
        <w:tc>
          <w:tcPr>
            <w:tcW w:w="975" w:type="dxa"/>
            <w:vMerge w:val="restart"/>
            <w:shd w:val="clear" w:color="auto" w:fill="auto"/>
            <w:noWrap/>
            <w:vAlign w:val="center"/>
            <w:hideMark/>
          </w:tcPr>
          <w:p w14:paraId="412551B3"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8A13D1">
              <w:rPr>
                <w:rFonts w:eastAsia="Times New Roman" w:cs="Arial"/>
                <w:color w:val="000000"/>
                <w:sz w:val="20"/>
                <w:szCs w:val="24"/>
                <w:lang w:eastAsia="pt-BR"/>
              </w:rPr>
              <w:t>F</w:t>
            </w:r>
            <w:r w:rsidRPr="00F108CF">
              <w:rPr>
                <w:rFonts w:eastAsia="Times New Roman" w:cs="Arial"/>
                <w:color w:val="000000"/>
                <w:sz w:val="20"/>
                <w:szCs w:val="24"/>
                <w:lang w:eastAsia="pt-BR"/>
              </w:rPr>
              <w:t>(</w:t>
            </w:r>
            <w:r w:rsidRPr="008A13D1">
              <w:rPr>
                <w:rFonts w:eastAsia="Times New Roman" w:cs="Arial"/>
                <w:color w:val="000000"/>
                <w:sz w:val="20"/>
                <w:szCs w:val="24"/>
                <w:lang w:eastAsia="pt-BR"/>
              </w:rPr>
              <w:t>1</w:t>
            </w:r>
            <w:r w:rsidRPr="00F108CF">
              <w:rPr>
                <w:rFonts w:eastAsia="Times New Roman" w:cs="Arial"/>
                <w:color w:val="000000"/>
                <w:sz w:val="20"/>
                <w:szCs w:val="24"/>
                <w:lang w:eastAsia="pt-BR"/>
              </w:rPr>
              <w:t>,1</w:t>
            </w:r>
            <w:r w:rsidRPr="008A13D1">
              <w:rPr>
                <w:rFonts w:eastAsia="Times New Roman" w:cs="Arial"/>
                <w:color w:val="000000"/>
                <w:sz w:val="20"/>
                <w:szCs w:val="24"/>
                <w:lang w:eastAsia="pt-BR"/>
              </w:rPr>
              <w:t>35</w:t>
            </w:r>
            <w:r w:rsidRPr="00F108CF">
              <w:rPr>
                <w:rFonts w:eastAsia="Times New Roman" w:cs="Arial"/>
                <w:color w:val="000000"/>
                <w:sz w:val="20"/>
                <w:szCs w:val="24"/>
                <w:lang w:eastAsia="pt-BR"/>
              </w:rPr>
              <w:t xml:space="preserve">) = </w:t>
            </w:r>
            <w:r>
              <w:rPr>
                <w:rFonts w:eastAsia="Times New Roman" w:cs="Arial"/>
                <w:color w:val="000000"/>
                <w:sz w:val="20"/>
                <w:szCs w:val="24"/>
                <w:lang w:eastAsia="pt-BR"/>
              </w:rPr>
              <w:t>1</w:t>
            </w:r>
            <w:r w:rsidRPr="00F108CF">
              <w:rPr>
                <w:rFonts w:eastAsia="Times New Roman" w:cs="Arial"/>
                <w:color w:val="000000"/>
                <w:sz w:val="20"/>
                <w:szCs w:val="24"/>
                <w:lang w:eastAsia="pt-BR"/>
              </w:rPr>
              <w:t>,</w:t>
            </w:r>
            <w:r>
              <w:rPr>
                <w:rFonts w:eastAsia="Times New Roman" w:cs="Arial"/>
                <w:color w:val="000000"/>
                <w:sz w:val="20"/>
                <w:szCs w:val="24"/>
                <w:lang w:eastAsia="pt-BR"/>
              </w:rPr>
              <w:t>727</w:t>
            </w:r>
          </w:p>
        </w:tc>
        <w:tc>
          <w:tcPr>
            <w:tcW w:w="945" w:type="dxa"/>
            <w:vMerge w:val="restart"/>
            <w:shd w:val="clear" w:color="auto" w:fill="auto"/>
            <w:noWrap/>
            <w:vAlign w:val="center"/>
            <w:hideMark/>
          </w:tcPr>
          <w:p w14:paraId="4FBC0543"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p=0,</w:t>
            </w:r>
            <w:r>
              <w:rPr>
                <w:rFonts w:eastAsia="Times New Roman" w:cs="Arial"/>
                <w:color w:val="000000"/>
                <w:sz w:val="20"/>
                <w:szCs w:val="24"/>
                <w:lang w:eastAsia="pt-BR"/>
              </w:rPr>
              <w:t>191</w:t>
            </w:r>
          </w:p>
        </w:tc>
        <w:tc>
          <w:tcPr>
            <w:tcW w:w="717" w:type="dxa"/>
            <w:vMerge w:val="restart"/>
            <w:shd w:val="clear" w:color="auto" w:fill="auto"/>
            <w:vAlign w:val="center"/>
          </w:tcPr>
          <w:p w14:paraId="7B22AEE2"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0,013</w:t>
            </w:r>
          </w:p>
        </w:tc>
        <w:tc>
          <w:tcPr>
            <w:tcW w:w="1814" w:type="dxa"/>
            <w:vMerge w:val="restart"/>
            <w:shd w:val="clear" w:color="auto" w:fill="auto"/>
            <w:noWrap/>
            <w:vAlign w:val="center"/>
            <w:hideMark/>
          </w:tcPr>
          <w:p w14:paraId="7C9C023E" w14:textId="5A2FE0C0" w:rsidR="0004043D" w:rsidRPr="00F108CF" w:rsidRDefault="007F1D06"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Não corroborada</w:t>
            </w:r>
          </w:p>
        </w:tc>
      </w:tr>
      <w:tr w:rsidR="0004043D" w:rsidRPr="00F108CF" w14:paraId="68FE3CF7" w14:textId="77777777" w:rsidTr="0004043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vAlign w:val="center"/>
            <w:hideMark/>
          </w:tcPr>
          <w:p w14:paraId="434C2448" w14:textId="77777777" w:rsidR="0004043D" w:rsidRPr="00F108CF" w:rsidRDefault="0004043D" w:rsidP="006A76A1">
            <w:pPr>
              <w:spacing w:line="240" w:lineRule="auto"/>
              <w:rPr>
                <w:rFonts w:eastAsia="Times New Roman" w:cs="Arial"/>
                <w:color w:val="000000"/>
                <w:sz w:val="20"/>
                <w:szCs w:val="24"/>
                <w:lang w:eastAsia="pt-BR"/>
              </w:rPr>
            </w:pPr>
          </w:p>
        </w:tc>
        <w:tc>
          <w:tcPr>
            <w:tcW w:w="1266" w:type="dxa"/>
            <w:noWrap/>
            <w:vAlign w:val="center"/>
            <w:hideMark/>
          </w:tcPr>
          <w:p w14:paraId="5B18C3E8"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Média</w:t>
            </w:r>
          </w:p>
        </w:tc>
        <w:tc>
          <w:tcPr>
            <w:tcW w:w="737" w:type="dxa"/>
            <w:noWrap/>
            <w:vAlign w:val="center"/>
          </w:tcPr>
          <w:p w14:paraId="60208EBE"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3,157</w:t>
            </w:r>
          </w:p>
        </w:tc>
        <w:tc>
          <w:tcPr>
            <w:tcW w:w="759" w:type="dxa"/>
            <w:noWrap/>
            <w:vAlign w:val="center"/>
          </w:tcPr>
          <w:p w14:paraId="5C110BB4"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1,052</w:t>
            </w:r>
          </w:p>
        </w:tc>
        <w:tc>
          <w:tcPr>
            <w:tcW w:w="975" w:type="dxa"/>
            <w:vMerge/>
            <w:shd w:val="clear" w:color="auto" w:fill="auto"/>
            <w:vAlign w:val="center"/>
            <w:hideMark/>
          </w:tcPr>
          <w:p w14:paraId="14FADBD3"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945" w:type="dxa"/>
            <w:vMerge/>
            <w:shd w:val="clear" w:color="auto" w:fill="auto"/>
            <w:vAlign w:val="center"/>
            <w:hideMark/>
          </w:tcPr>
          <w:p w14:paraId="76CFE28C"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717" w:type="dxa"/>
            <w:vMerge/>
            <w:shd w:val="clear" w:color="auto" w:fill="auto"/>
            <w:vAlign w:val="center"/>
          </w:tcPr>
          <w:p w14:paraId="20331E35"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814" w:type="dxa"/>
            <w:vMerge/>
            <w:shd w:val="clear" w:color="auto" w:fill="auto"/>
            <w:vAlign w:val="center"/>
            <w:hideMark/>
          </w:tcPr>
          <w:p w14:paraId="641A88C8"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r>
      <w:tr w:rsidR="0004043D" w:rsidRPr="00F108CF" w14:paraId="15C5C2A7" w14:textId="77777777" w:rsidTr="000404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28" w:type="dxa"/>
            <w:vMerge w:val="restart"/>
            <w:shd w:val="clear" w:color="auto" w:fill="auto"/>
            <w:noWrap/>
            <w:vAlign w:val="center"/>
            <w:hideMark/>
          </w:tcPr>
          <w:p w14:paraId="7C75C78A" w14:textId="77777777" w:rsidR="0004043D" w:rsidRPr="00F108CF" w:rsidRDefault="0004043D" w:rsidP="006A76A1">
            <w:pPr>
              <w:spacing w:line="240" w:lineRule="auto"/>
              <w:rPr>
                <w:rFonts w:eastAsia="Times New Roman" w:cs="Arial"/>
                <w:color w:val="000000"/>
                <w:sz w:val="20"/>
                <w:szCs w:val="24"/>
                <w:lang w:eastAsia="pt-BR"/>
              </w:rPr>
            </w:pPr>
            <w:r w:rsidRPr="00F108CF">
              <w:rPr>
                <w:rFonts w:eastAsia="Times New Roman" w:cs="Arial"/>
                <w:color w:val="000000"/>
                <w:sz w:val="20"/>
                <w:szCs w:val="24"/>
                <w:lang w:eastAsia="pt-BR"/>
              </w:rPr>
              <w:t>Conativa</w:t>
            </w:r>
          </w:p>
        </w:tc>
        <w:tc>
          <w:tcPr>
            <w:tcW w:w="1266" w:type="dxa"/>
            <w:noWrap/>
            <w:vAlign w:val="center"/>
            <w:hideMark/>
          </w:tcPr>
          <w:p w14:paraId="4D74E3FB"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Grave</w:t>
            </w:r>
          </w:p>
        </w:tc>
        <w:tc>
          <w:tcPr>
            <w:tcW w:w="737" w:type="dxa"/>
            <w:noWrap/>
            <w:vAlign w:val="center"/>
          </w:tcPr>
          <w:p w14:paraId="185AEEED"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3,151</w:t>
            </w:r>
          </w:p>
        </w:tc>
        <w:tc>
          <w:tcPr>
            <w:tcW w:w="759" w:type="dxa"/>
            <w:noWrap/>
            <w:vAlign w:val="center"/>
          </w:tcPr>
          <w:p w14:paraId="738CAC4C"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0,984</w:t>
            </w:r>
          </w:p>
        </w:tc>
        <w:tc>
          <w:tcPr>
            <w:tcW w:w="975" w:type="dxa"/>
            <w:vMerge w:val="restart"/>
            <w:noWrap/>
            <w:vAlign w:val="center"/>
            <w:hideMark/>
          </w:tcPr>
          <w:p w14:paraId="76BAD445"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8A13D1">
              <w:rPr>
                <w:rFonts w:eastAsia="Times New Roman" w:cs="Arial"/>
                <w:color w:val="000000"/>
                <w:sz w:val="20"/>
                <w:szCs w:val="24"/>
                <w:lang w:eastAsia="pt-BR"/>
              </w:rPr>
              <w:t>F</w:t>
            </w:r>
            <w:r w:rsidRPr="00F108CF">
              <w:rPr>
                <w:rFonts w:eastAsia="Times New Roman" w:cs="Arial"/>
                <w:color w:val="000000"/>
                <w:sz w:val="20"/>
                <w:szCs w:val="24"/>
                <w:lang w:eastAsia="pt-BR"/>
              </w:rPr>
              <w:t>(</w:t>
            </w:r>
            <w:r w:rsidRPr="008A13D1">
              <w:rPr>
                <w:rFonts w:eastAsia="Times New Roman" w:cs="Arial"/>
                <w:color w:val="000000"/>
                <w:sz w:val="20"/>
                <w:szCs w:val="24"/>
                <w:lang w:eastAsia="pt-BR"/>
              </w:rPr>
              <w:t>1</w:t>
            </w:r>
            <w:r w:rsidRPr="00F108CF">
              <w:rPr>
                <w:rFonts w:eastAsia="Times New Roman" w:cs="Arial"/>
                <w:color w:val="000000"/>
                <w:sz w:val="20"/>
                <w:szCs w:val="24"/>
                <w:lang w:eastAsia="pt-BR"/>
              </w:rPr>
              <w:t>,1</w:t>
            </w:r>
            <w:r w:rsidRPr="008A13D1">
              <w:rPr>
                <w:rFonts w:eastAsia="Times New Roman" w:cs="Arial"/>
                <w:color w:val="000000"/>
                <w:sz w:val="20"/>
                <w:szCs w:val="24"/>
                <w:lang w:eastAsia="pt-BR"/>
              </w:rPr>
              <w:t>35</w:t>
            </w:r>
            <w:r w:rsidRPr="00F108CF">
              <w:rPr>
                <w:rFonts w:eastAsia="Times New Roman" w:cs="Arial"/>
                <w:color w:val="000000"/>
                <w:sz w:val="20"/>
                <w:szCs w:val="24"/>
                <w:lang w:eastAsia="pt-BR"/>
              </w:rPr>
              <w:t xml:space="preserve">) = </w:t>
            </w:r>
            <w:r w:rsidRPr="008A13D1">
              <w:rPr>
                <w:rFonts w:eastAsia="Times New Roman" w:cs="Arial"/>
                <w:color w:val="000000"/>
                <w:sz w:val="20"/>
                <w:szCs w:val="24"/>
                <w:lang w:eastAsia="pt-BR"/>
              </w:rPr>
              <w:t>0</w:t>
            </w:r>
            <w:r w:rsidRPr="00F108CF">
              <w:rPr>
                <w:rFonts w:eastAsia="Times New Roman" w:cs="Arial"/>
                <w:color w:val="000000"/>
                <w:sz w:val="20"/>
                <w:szCs w:val="24"/>
                <w:lang w:eastAsia="pt-BR"/>
              </w:rPr>
              <w:t>,</w:t>
            </w:r>
            <w:r>
              <w:rPr>
                <w:rFonts w:eastAsia="Times New Roman" w:cs="Arial"/>
                <w:color w:val="000000"/>
                <w:sz w:val="20"/>
                <w:szCs w:val="24"/>
                <w:lang w:eastAsia="pt-BR"/>
              </w:rPr>
              <w:t>081</w:t>
            </w:r>
          </w:p>
        </w:tc>
        <w:tc>
          <w:tcPr>
            <w:tcW w:w="945" w:type="dxa"/>
            <w:vMerge w:val="restart"/>
            <w:noWrap/>
            <w:vAlign w:val="center"/>
            <w:hideMark/>
          </w:tcPr>
          <w:p w14:paraId="786E5439"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p=0,</w:t>
            </w:r>
            <w:r>
              <w:rPr>
                <w:rFonts w:eastAsia="Times New Roman" w:cs="Arial"/>
                <w:color w:val="000000"/>
                <w:sz w:val="20"/>
                <w:szCs w:val="24"/>
                <w:lang w:eastAsia="pt-BR"/>
              </w:rPr>
              <w:t>777</w:t>
            </w:r>
          </w:p>
        </w:tc>
        <w:tc>
          <w:tcPr>
            <w:tcW w:w="717" w:type="dxa"/>
            <w:vMerge w:val="restart"/>
            <w:vAlign w:val="center"/>
          </w:tcPr>
          <w:p w14:paraId="3BA203F8"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0,001</w:t>
            </w:r>
          </w:p>
        </w:tc>
        <w:tc>
          <w:tcPr>
            <w:tcW w:w="1814" w:type="dxa"/>
            <w:vMerge w:val="restart"/>
            <w:noWrap/>
            <w:vAlign w:val="center"/>
            <w:hideMark/>
          </w:tcPr>
          <w:p w14:paraId="517F2546" w14:textId="79CDFF5C" w:rsidR="0004043D" w:rsidRPr="00F108CF" w:rsidRDefault="007F1D06"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Não corroborada</w:t>
            </w:r>
          </w:p>
        </w:tc>
      </w:tr>
      <w:tr w:rsidR="0004043D" w:rsidRPr="00F108CF" w14:paraId="68EF0E94" w14:textId="77777777" w:rsidTr="0004043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vAlign w:val="center"/>
            <w:hideMark/>
          </w:tcPr>
          <w:p w14:paraId="5EC93A70" w14:textId="77777777" w:rsidR="0004043D" w:rsidRPr="00F108CF" w:rsidRDefault="0004043D" w:rsidP="006A76A1">
            <w:pPr>
              <w:spacing w:line="240" w:lineRule="auto"/>
              <w:rPr>
                <w:rFonts w:eastAsia="Times New Roman" w:cs="Arial"/>
                <w:color w:val="000000"/>
                <w:sz w:val="20"/>
                <w:szCs w:val="24"/>
                <w:lang w:eastAsia="pt-BR"/>
              </w:rPr>
            </w:pPr>
          </w:p>
        </w:tc>
        <w:tc>
          <w:tcPr>
            <w:tcW w:w="1266" w:type="dxa"/>
            <w:noWrap/>
            <w:vAlign w:val="center"/>
            <w:hideMark/>
          </w:tcPr>
          <w:p w14:paraId="68D3B63F"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Média</w:t>
            </w:r>
          </w:p>
        </w:tc>
        <w:tc>
          <w:tcPr>
            <w:tcW w:w="737" w:type="dxa"/>
            <w:noWrap/>
            <w:vAlign w:val="center"/>
          </w:tcPr>
          <w:p w14:paraId="1D038DBE"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3,198</w:t>
            </w:r>
          </w:p>
        </w:tc>
        <w:tc>
          <w:tcPr>
            <w:tcW w:w="759" w:type="dxa"/>
            <w:noWrap/>
            <w:vAlign w:val="center"/>
          </w:tcPr>
          <w:p w14:paraId="2C61795B"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1,072</w:t>
            </w:r>
          </w:p>
        </w:tc>
        <w:tc>
          <w:tcPr>
            <w:tcW w:w="975" w:type="dxa"/>
            <w:vMerge/>
            <w:vAlign w:val="center"/>
            <w:hideMark/>
          </w:tcPr>
          <w:p w14:paraId="32796EE7"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945" w:type="dxa"/>
            <w:vMerge/>
            <w:vAlign w:val="center"/>
            <w:hideMark/>
          </w:tcPr>
          <w:p w14:paraId="77A05B66"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717" w:type="dxa"/>
            <w:vMerge/>
            <w:vAlign w:val="center"/>
          </w:tcPr>
          <w:p w14:paraId="5DDF3CD5"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814" w:type="dxa"/>
            <w:vMerge/>
            <w:vAlign w:val="center"/>
            <w:hideMark/>
          </w:tcPr>
          <w:p w14:paraId="582D9D0E"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r>
      <w:tr w:rsidR="0004043D" w:rsidRPr="00F108CF" w14:paraId="66717237" w14:textId="77777777" w:rsidTr="000404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28" w:type="dxa"/>
            <w:vMerge w:val="restart"/>
            <w:shd w:val="clear" w:color="auto" w:fill="auto"/>
            <w:noWrap/>
            <w:vAlign w:val="center"/>
            <w:hideMark/>
          </w:tcPr>
          <w:p w14:paraId="360F4491" w14:textId="77777777" w:rsidR="0004043D" w:rsidRPr="00F108CF" w:rsidRDefault="0004043D" w:rsidP="006A76A1">
            <w:pPr>
              <w:spacing w:line="240" w:lineRule="auto"/>
              <w:rPr>
                <w:rFonts w:eastAsia="Times New Roman" w:cs="Arial"/>
                <w:color w:val="000000"/>
                <w:sz w:val="20"/>
                <w:szCs w:val="24"/>
                <w:lang w:eastAsia="pt-BR"/>
              </w:rPr>
            </w:pPr>
            <w:r w:rsidRPr="00F108CF">
              <w:rPr>
                <w:rFonts w:eastAsia="Times New Roman" w:cs="Arial"/>
                <w:color w:val="000000"/>
                <w:sz w:val="20"/>
                <w:szCs w:val="24"/>
                <w:lang w:eastAsia="pt-BR"/>
              </w:rPr>
              <w:t>Ação</w:t>
            </w:r>
          </w:p>
        </w:tc>
        <w:tc>
          <w:tcPr>
            <w:tcW w:w="1266" w:type="dxa"/>
            <w:noWrap/>
            <w:vAlign w:val="center"/>
            <w:hideMark/>
          </w:tcPr>
          <w:p w14:paraId="02C651BC"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Grave</w:t>
            </w:r>
          </w:p>
        </w:tc>
        <w:tc>
          <w:tcPr>
            <w:tcW w:w="737" w:type="dxa"/>
            <w:noWrap/>
            <w:vAlign w:val="center"/>
          </w:tcPr>
          <w:p w14:paraId="0D3A51B9"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3,064</w:t>
            </w:r>
          </w:p>
        </w:tc>
        <w:tc>
          <w:tcPr>
            <w:tcW w:w="759" w:type="dxa"/>
            <w:noWrap/>
            <w:vAlign w:val="center"/>
          </w:tcPr>
          <w:p w14:paraId="115DD112"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0,935</w:t>
            </w:r>
          </w:p>
        </w:tc>
        <w:tc>
          <w:tcPr>
            <w:tcW w:w="975" w:type="dxa"/>
            <w:vMerge w:val="restart"/>
            <w:shd w:val="clear" w:color="auto" w:fill="auto"/>
            <w:noWrap/>
            <w:vAlign w:val="center"/>
            <w:hideMark/>
          </w:tcPr>
          <w:p w14:paraId="572A661C"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8A13D1">
              <w:rPr>
                <w:rFonts w:eastAsia="Times New Roman" w:cs="Arial"/>
                <w:color w:val="000000"/>
                <w:sz w:val="20"/>
                <w:szCs w:val="24"/>
                <w:lang w:eastAsia="pt-BR"/>
              </w:rPr>
              <w:t>F</w:t>
            </w:r>
            <w:r w:rsidRPr="00F108CF">
              <w:rPr>
                <w:rFonts w:eastAsia="Times New Roman" w:cs="Arial"/>
                <w:color w:val="000000"/>
                <w:sz w:val="20"/>
                <w:szCs w:val="24"/>
                <w:lang w:eastAsia="pt-BR"/>
              </w:rPr>
              <w:t>(</w:t>
            </w:r>
            <w:r w:rsidRPr="008A13D1">
              <w:rPr>
                <w:rFonts w:eastAsia="Times New Roman" w:cs="Arial"/>
                <w:color w:val="000000"/>
                <w:sz w:val="20"/>
                <w:szCs w:val="24"/>
                <w:lang w:eastAsia="pt-BR"/>
              </w:rPr>
              <w:t>1</w:t>
            </w:r>
            <w:r w:rsidRPr="00F108CF">
              <w:rPr>
                <w:rFonts w:eastAsia="Times New Roman" w:cs="Arial"/>
                <w:color w:val="000000"/>
                <w:sz w:val="20"/>
                <w:szCs w:val="24"/>
                <w:lang w:eastAsia="pt-BR"/>
              </w:rPr>
              <w:t>,1</w:t>
            </w:r>
            <w:r w:rsidRPr="008A13D1">
              <w:rPr>
                <w:rFonts w:eastAsia="Times New Roman" w:cs="Arial"/>
                <w:color w:val="000000"/>
                <w:sz w:val="20"/>
                <w:szCs w:val="24"/>
                <w:lang w:eastAsia="pt-BR"/>
              </w:rPr>
              <w:t>35</w:t>
            </w:r>
            <w:r w:rsidRPr="00F108CF">
              <w:rPr>
                <w:rFonts w:eastAsia="Times New Roman" w:cs="Arial"/>
                <w:color w:val="000000"/>
                <w:sz w:val="20"/>
                <w:szCs w:val="24"/>
                <w:lang w:eastAsia="pt-BR"/>
              </w:rPr>
              <w:t xml:space="preserve">) = </w:t>
            </w:r>
            <w:r w:rsidRPr="008A13D1">
              <w:rPr>
                <w:rFonts w:eastAsia="Times New Roman" w:cs="Arial"/>
                <w:color w:val="000000"/>
                <w:sz w:val="20"/>
                <w:szCs w:val="24"/>
                <w:lang w:eastAsia="pt-BR"/>
              </w:rPr>
              <w:t>0</w:t>
            </w:r>
            <w:r w:rsidRPr="00F108CF">
              <w:rPr>
                <w:rFonts w:eastAsia="Times New Roman" w:cs="Arial"/>
                <w:color w:val="000000"/>
                <w:sz w:val="20"/>
                <w:szCs w:val="24"/>
                <w:lang w:eastAsia="pt-BR"/>
              </w:rPr>
              <w:t>,</w:t>
            </w:r>
            <w:r>
              <w:rPr>
                <w:rFonts w:eastAsia="Times New Roman" w:cs="Arial"/>
                <w:color w:val="000000"/>
                <w:sz w:val="20"/>
                <w:szCs w:val="24"/>
                <w:lang w:eastAsia="pt-BR"/>
              </w:rPr>
              <w:t>853</w:t>
            </w:r>
          </w:p>
        </w:tc>
        <w:tc>
          <w:tcPr>
            <w:tcW w:w="945" w:type="dxa"/>
            <w:vMerge w:val="restart"/>
            <w:shd w:val="clear" w:color="auto" w:fill="auto"/>
            <w:noWrap/>
            <w:vAlign w:val="center"/>
            <w:hideMark/>
          </w:tcPr>
          <w:p w14:paraId="109C352D"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p=0,</w:t>
            </w:r>
            <w:r>
              <w:rPr>
                <w:rFonts w:eastAsia="Times New Roman" w:cs="Arial"/>
                <w:color w:val="000000"/>
                <w:sz w:val="20"/>
                <w:szCs w:val="24"/>
                <w:lang w:eastAsia="pt-BR"/>
              </w:rPr>
              <w:t>357</w:t>
            </w:r>
          </w:p>
        </w:tc>
        <w:tc>
          <w:tcPr>
            <w:tcW w:w="717" w:type="dxa"/>
            <w:vMerge w:val="restart"/>
            <w:shd w:val="clear" w:color="auto" w:fill="auto"/>
            <w:vAlign w:val="center"/>
          </w:tcPr>
          <w:p w14:paraId="53B0B7D8" w14:textId="77777777" w:rsidR="0004043D" w:rsidRPr="00F108CF" w:rsidRDefault="0004043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0,006</w:t>
            </w:r>
          </w:p>
        </w:tc>
        <w:tc>
          <w:tcPr>
            <w:tcW w:w="1814" w:type="dxa"/>
            <w:vMerge w:val="restart"/>
            <w:shd w:val="clear" w:color="auto" w:fill="auto"/>
            <w:noWrap/>
            <w:vAlign w:val="center"/>
            <w:hideMark/>
          </w:tcPr>
          <w:p w14:paraId="3D89B1A9" w14:textId="6ECA75EA" w:rsidR="0004043D" w:rsidRPr="00F108CF" w:rsidRDefault="007F1D06"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Não corroborada</w:t>
            </w:r>
          </w:p>
        </w:tc>
      </w:tr>
      <w:tr w:rsidR="0004043D" w:rsidRPr="00F108CF" w14:paraId="60D02D1A" w14:textId="77777777" w:rsidTr="0004043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hideMark/>
          </w:tcPr>
          <w:p w14:paraId="29378F4F" w14:textId="77777777" w:rsidR="0004043D" w:rsidRPr="00F108CF" w:rsidRDefault="0004043D" w:rsidP="006A76A1">
            <w:pPr>
              <w:spacing w:line="240" w:lineRule="auto"/>
              <w:rPr>
                <w:rFonts w:eastAsia="Times New Roman" w:cs="Arial"/>
                <w:color w:val="000000"/>
                <w:sz w:val="20"/>
                <w:szCs w:val="24"/>
                <w:lang w:eastAsia="pt-BR"/>
              </w:rPr>
            </w:pPr>
          </w:p>
        </w:tc>
        <w:tc>
          <w:tcPr>
            <w:tcW w:w="1266" w:type="dxa"/>
            <w:noWrap/>
            <w:hideMark/>
          </w:tcPr>
          <w:p w14:paraId="53818FAE"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Média</w:t>
            </w:r>
          </w:p>
        </w:tc>
        <w:tc>
          <w:tcPr>
            <w:tcW w:w="737" w:type="dxa"/>
            <w:noWrap/>
          </w:tcPr>
          <w:p w14:paraId="2C71F914" w14:textId="77777777" w:rsidR="0004043D" w:rsidRPr="00F108CF" w:rsidRDefault="0004043D" w:rsidP="006A76A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3,198</w:t>
            </w:r>
          </w:p>
        </w:tc>
        <w:tc>
          <w:tcPr>
            <w:tcW w:w="759" w:type="dxa"/>
            <w:noWrap/>
          </w:tcPr>
          <w:p w14:paraId="2B6D3934" w14:textId="77777777" w:rsidR="0004043D" w:rsidRPr="00F108CF" w:rsidRDefault="0004043D" w:rsidP="006A76A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1,075</w:t>
            </w:r>
          </w:p>
        </w:tc>
        <w:tc>
          <w:tcPr>
            <w:tcW w:w="975" w:type="dxa"/>
            <w:vMerge/>
            <w:shd w:val="clear" w:color="auto" w:fill="auto"/>
            <w:hideMark/>
          </w:tcPr>
          <w:p w14:paraId="18383791"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945" w:type="dxa"/>
            <w:vMerge/>
            <w:shd w:val="clear" w:color="auto" w:fill="auto"/>
            <w:hideMark/>
          </w:tcPr>
          <w:p w14:paraId="3FB86794"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717" w:type="dxa"/>
            <w:vMerge/>
            <w:shd w:val="clear" w:color="auto" w:fill="auto"/>
          </w:tcPr>
          <w:p w14:paraId="206A718F" w14:textId="77777777" w:rsidR="0004043D" w:rsidRPr="00F108CF" w:rsidRDefault="0004043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814" w:type="dxa"/>
            <w:vMerge/>
            <w:shd w:val="clear" w:color="auto" w:fill="auto"/>
            <w:hideMark/>
          </w:tcPr>
          <w:p w14:paraId="2E9337CB" w14:textId="77777777" w:rsidR="0004043D" w:rsidRPr="00F108CF" w:rsidRDefault="0004043D">
            <w:pPr>
              <w:keepNext/>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r>
    </w:tbl>
    <w:bookmarkEnd w:id="224"/>
    <w:p w14:paraId="376C7513" w14:textId="77777777" w:rsidR="00746C59" w:rsidRPr="004039CD" w:rsidRDefault="004039CD" w:rsidP="004039CD">
      <w:pPr>
        <w:pStyle w:val="Legenda"/>
        <w:ind w:left="426"/>
        <w:jc w:val="left"/>
      </w:pPr>
      <w:r w:rsidRPr="004039CD">
        <w:t>Fonte: os autores</w:t>
      </w:r>
      <w:r w:rsidR="00BB5FAA">
        <w:t>.</w:t>
      </w:r>
    </w:p>
    <w:p w14:paraId="56D439CF" w14:textId="77777777" w:rsidR="00746C59" w:rsidRDefault="00746C59" w:rsidP="00F95E38">
      <w:pPr>
        <w:ind w:firstLine="851"/>
        <w:jc w:val="both"/>
        <w:rPr>
          <w:rFonts w:cs="Arial"/>
          <w:szCs w:val="24"/>
        </w:rPr>
      </w:pPr>
    </w:p>
    <w:p w14:paraId="26BAA739" w14:textId="2DD6B5C9" w:rsidR="002E2A92" w:rsidRDefault="002E2A92" w:rsidP="00F95E38">
      <w:pPr>
        <w:ind w:firstLine="851"/>
        <w:jc w:val="both"/>
        <w:rPr>
          <w:rFonts w:cs="Arial"/>
          <w:szCs w:val="24"/>
        </w:rPr>
      </w:pPr>
      <w:r>
        <w:rPr>
          <w:rFonts w:cs="Arial"/>
          <w:szCs w:val="24"/>
        </w:rPr>
        <w:t xml:space="preserve">As </w:t>
      </w:r>
      <w:r w:rsidR="008677B8">
        <w:rPr>
          <w:rFonts w:cs="Arial"/>
          <w:szCs w:val="24"/>
        </w:rPr>
        <w:t>fases</w:t>
      </w:r>
      <w:r>
        <w:rPr>
          <w:rFonts w:cs="Arial"/>
          <w:szCs w:val="24"/>
        </w:rPr>
        <w:t xml:space="preserve"> da lealdade cognitiva, afetiva, conativa e ação não foram corroboradas porque não há diferença estatisticamente significativa entre as médias das transgressões </w:t>
      </w:r>
      <w:r w:rsidR="000D48DF">
        <w:rPr>
          <w:rFonts w:cs="Arial"/>
          <w:szCs w:val="24"/>
        </w:rPr>
        <w:t xml:space="preserve">de </w:t>
      </w:r>
      <w:r>
        <w:rPr>
          <w:rFonts w:cs="Arial"/>
          <w:szCs w:val="24"/>
        </w:rPr>
        <w:t>grave e média</w:t>
      </w:r>
      <w:r w:rsidR="000D48DF">
        <w:rPr>
          <w:rFonts w:cs="Arial"/>
          <w:szCs w:val="24"/>
        </w:rPr>
        <w:t xml:space="preserve"> severidade</w:t>
      </w:r>
      <w:r>
        <w:rPr>
          <w:rFonts w:cs="Arial"/>
          <w:szCs w:val="24"/>
        </w:rPr>
        <w:t>.</w:t>
      </w:r>
    </w:p>
    <w:p w14:paraId="61ADF432" w14:textId="77233C0E" w:rsidR="002E2A92" w:rsidRPr="009A0907" w:rsidRDefault="00232F3C" w:rsidP="002E2A92">
      <w:pPr>
        <w:ind w:firstLine="851"/>
        <w:jc w:val="both"/>
        <w:rPr>
          <w:rFonts w:cs="Arial"/>
          <w:szCs w:val="24"/>
        </w:rPr>
      </w:pPr>
      <w:r w:rsidRPr="009A0907">
        <w:rPr>
          <w:rFonts w:cs="Arial"/>
          <w:szCs w:val="24"/>
        </w:rPr>
        <w:t xml:space="preserve">Logo, a Hipótese 1 não </w:t>
      </w:r>
      <w:r w:rsidR="00EF3370">
        <w:rPr>
          <w:rFonts w:cs="Arial"/>
          <w:szCs w:val="24"/>
        </w:rPr>
        <w:t xml:space="preserve">foi </w:t>
      </w:r>
      <w:r w:rsidRPr="009A0907">
        <w:rPr>
          <w:rFonts w:cs="Arial"/>
          <w:szCs w:val="24"/>
        </w:rPr>
        <w:t>corroborada, ou seja, a</w:t>
      </w:r>
      <w:r w:rsidR="00BE4A9D">
        <w:rPr>
          <w:rFonts w:cs="Arial"/>
          <w:szCs w:val="24"/>
        </w:rPr>
        <w:t xml:space="preserve"> severidade da</w:t>
      </w:r>
      <w:r w:rsidRPr="009A0907">
        <w:rPr>
          <w:rFonts w:cs="Arial"/>
          <w:szCs w:val="24"/>
        </w:rPr>
        <w:t xml:space="preserve"> transgressão não influ</w:t>
      </w:r>
      <w:r w:rsidR="00BE4A9D">
        <w:rPr>
          <w:rFonts w:cs="Arial"/>
          <w:szCs w:val="24"/>
        </w:rPr>
        <w:t>e</w:t>
      </w:r>
      <w:r w:rsidRPr="009A0907">
        <w:rPr>
          <w:rFonts w:cs="Arial"/>
          <w:szCs w:val="24"/>
        </w:rPr>
        <w:t>ncia a lealdade dessa amostra pesquisada.</w:t>
      </w:r>
    </w:p>
    <w:p w14:paraId="697E0EBC" w14:textId="77777777" w:rsidR="00232F3C" w:rsidRPr="009A0907" w:rsidRDefault="00232F3C" w:rsidP="00F95E38">
      <w:pPr>
        <w:ind w:firstLine="851"/>
        <w:jc w:val="both"/>
        <w:rPr>
          <w:rFonts w:cs="Arial"/>
          <w:szCs w:val="24"/>
        </w:rPr>
      </w:pPr>
      <w:r w:rsidRPr="009A0907">
        <w:rPr>
          <w:rFonts w:cs="Arial"/>
          <w:szCs w:val="24"/>
        </w:rPr>
        <w:t>Para a segunda hipótese elaborada, a variável de teste é a qualidade do atendimento com a lealdade:</w:t>
      </w:r>
    </w:p>
    <w:p w14:paraId="240823B5" w14:textId="6ACECF5A" w:rsidR="00232F3C" w:rsidRPr="009A0907" w:rsidRDefault="003E2A58" w:rsidP="00F95E38">
      <w:pPr>
        <w:ind w:firstLine="851"/>
        <w:jc w:val="both"/>
        <w:rPr>
          <w:rFonts w:cs="Arial"/>
          <w:i/>
          <w:szCs w:val="24"/>
        </w:rPr>
      </w:pPr>
      <w:r w:rsidRPr="007C2962">
        <w:rPr>
          <w:rFonts w:cs="Arial"/>
          <w:b/>
          <w:i/>
          <w:szCs w:val="24"/>
        </w:rPr>
        <w:t>H2</w:t>
      </w:r>
      <w:r w:rsidRPr="007C2962">
        <w:rPr>
          <w:rFonts w:cs="Arial"/>
          <w:i/>
          <w:szCs w:val="24"/>
        </w:rPr>
        <w:t xml:space="preserve"> – O cliente que recebe um atendimento </w:t>
      </w:r>
      <w:r w:rsidR="00FC3FCF">
        <w:rPr>
          <w:rFonts w:cs="Arial"/>
          <w:i/>
          <w:szCs w:val="24"/>
        </w:rPr>
        <w:t>de alta</w:t>
      </w:r>
      <w:r w:rsidRPr="007C2962">
        <w:rPr>
          <w:rFonts w:cs="Arial"/>
          <w:i/>
          <w:szCs w:val="24"/>
        </w:rPr>
        <w:t xml:space="preserve"> qualidade, tende a ter um maior grau de lealdade</w:t>
      </w:r>
      <w:r>
        <w:rPr>
          <w:rFonts w:cs="Arial"/>
          <w:i/>
          <w:szCs w:val="24"/>
        </w:rPr>
        <w:t>,</w:t>
      </w:r>
      <w:r w:rsidRPr="007C2962">
        <w:rPr>
          <w:rFonts w:cs="Arial"/>
          <w:i/>
          <w:szCs w:val="24"/>
        </w:rPr>
        <w:t xml:space="preserve"> quando comparado ao cliente que recebe um atendimento de baixa qualidade;</w:t>
      </w:r>
      <w:r w:rsidR="00232F3C" w:rsidRPr="009A0907">
        <w:rPr>
          <w:rFonts w:cs="Arial"/>
          <w:i/>
          <w:szCs w:val="24"/>
        </w:rPr>
        <w:t xml:space="preserve"> </w:t>
      </w:r>
    </w:p>
    <w:p w14:paraId="674E8F53" w14:textId="77777777" w:rsidR="00C87D34" w:rsidRDefault="00C87D34" w:rsidP="00C87D34">
      <w:pPr>
        <w:ind w:firstLine="851"/>
        <w:jc w:val="both"/>
        <w:rPr>
          <w:rFonts w:cs="Arial"/>
          <w:szCs w:val="24"/>
        </w:rPr>
      </w:pPr>
      <w:r w:rsidRPr="00746C59">
        <w:rPr>
          <w:rFonts w:cs="Arial"/>
          <w:szCs w:val="24"/>
        </w:rPr>
        <w:t>Nessa hipótese, al</w:t>
      </w:r>
      <w:r w:rsidR="0004043D">
        <w:rPr>
          <w:rFonts w:cs="Arial"/>
          <w:szCs w:val="24"/>
        </w:rPr>
        <w:t>ém do teste</w:t>
      </w:r>
      <w:r w:rsidRPr="00746C59">
        <w:rPr>
          <w:rFonts w:cs="Arial"/>
          <w:szCs w:val="24"/>
        </w:rPr>
        <w:t xml:space="preserve"> Anova </w:t>
      </w:r>
      <w:r w:rsidR="0004043D">
        <w:rPr>
          <w:rFonts w:cs="Arial"/>
          <w:szCs w:val="24"/>
        </w:rPr>
        <w:t>de dois fatores</w:t>
      </w:r>
      <w:r w:rsidRPr="00746C59">
        <w:rPr>
          <w:rFonts w:cs="Arial"/>
          <w:szCs w:val="24"/>
        </w:rPr>
        <w:t xml:space="preserve"> (como </w:t>
      </w:r>
      <w:r w:rsidR="0004043D">
        <w:rPr>
          <w:rFonts w:cs="Arial"/>
          <w:szCs w:val="24"/>
        </w:rPr>
        <w:t>na</w:t>
      </w:r>
      <w:r>
        <w:rPr>
          <w:rFonts w:cs="Arial"/>
          <w:szCs w:val="24"/>
        </w:rPr>
        <w:t xml:space="preserve"> hip</w:t>
      </w:r>
      <w:r w:rsidR="0004043D">
        <w:rPr>
          <w:rFonts w:cs="Arial"/>
          <w:szCs w:val="24"/>
        </w:rPr>
        <w:t>ótese</w:t>
      </w:r>
      <w:r>
        <w:rPr>
          <w:rFonts w:cs="Arial"/>
          <w:szCs w:val="24"/>
        </w:rPr>
        <w:t xml:space="preserve"> </w:t>
      </w:r>
      <w:r w:rsidR="0004043D">
        <w:rPr>
          <w:rFonts w:cs="Arial"/>
          <w:szCs w:val="24"/>
        </w:rPr>
        <w:t>anterior</w:t>
      </w:r>
      <w:r w:rsidRPr="00746C59">
        <w:rPr>
          <w:rFonts w:cs="Arial"/>
          <w:szCs w:val="24"/>
        </w:rPr>
        <w:t>)</w:t>
      </w:r>
      <w:r>
        <w:rPr>
          <w:rFonts w:cs="Arial"/>
          <w:szCs w:val="24"/>
        </w:rPr>
        <w:t xml:space="preserve">, a análise NPS possibilitou constatar os resultados encontrados, elucidando-os de uma diferente perspectiva. </w:t>
      </w:r>
    </w:p>
    <w:p w14:paraId="4BDD4250" w14:textId="42588E54" w:rsidR="00C87D34" w:rsidRDefault="00C87D34" w:rsidP="00C87D34">
      <w:pPr>
        <w:ind w:firstLine="851"/>
        <w:jc w:val="both"/>
        <w:rPr>
          <w:rFonts w:cs="Arial"/>
          <w:szCs w:val="24"/>
        </w:rPr>
      </w:pPr>
      <w:r>
        <w:rPr>
          <w:rFonts w:cs="Arial"/>
          <w:szCs w:val="24"/>
        </w:rPr>
        <w:t>Abaixo</w:t>
      </w:r>
      <w:r w:rsidR="00BE4A9D">
        <w:rPr>
          <w:rFonts w:cs="Arial"/>
          <w:szCs w:val="24"/>
        </w:rPr>
        <w:t xml:space="preserve"> na</w:t>
      </w:r>
      <w:r w:rsidR="003E2A58">
        <w:rPr>
          <w:rFonts w:cs="Arial"/>
          <w:szCs w:val="24"/>
        </w:rPr>
        <w:t>s</w:t>
      </w:r>
      <w:r w:rsidR="00BE4A9D">
        <w:rPr>
          <w:rFonts w:cs="Arial"/>
          <w:szCs w:val="24"/>
        </w:rPr>
        <w:t xml:space="preserve"> tabela</w:t>
      </w:r>
      <w:r w:rsidR="003E2A58">
        <w:rPr>
          <w:rFonts w:cs="Arial"/>
          <w:szCs w:val="24"/>
        </w:rPr>
        <w:t>s</w:t>
      </w:r>
      <w:r w:rsidR="00BE4A9D">
        <w:rPr>
          <w:rFonts w:cs="Arial"/>
          <w:szCs w:val="24"/>
        </w:rPr>
        <w:t xml:space="preserve"> 1</w:t>
      </w:r>
      <w:r w:rsidR="004865C4">
        <w:rPr>
          <w:rFonts w:cs="Arial"/>
          <w:szCs w:val="24"/>
        </w:rPr>
        <w:t>6</w:t>
      </w:r>
      <w:r w:rsidR="003E2A58">
        <w:rPr>
          <w:rFonts w:cs="Arial"/>
          <w:szCs w:val="24"/>
        </w:rPr>
        <w:t xml:space="preserve"> e 1</w:t>
      </w:r>
      <w:r w:rsidR="004865C4">
        <w:rPr>
          <w:rFonts w:cs="Arial"/>
          <w:szCs w:val="24"/>
        </w:rPr>
        <w:t>7</w:t>
      </w:r>
      <w:r>
        <w:rPr>
          <w:rFonts w:cs="Arial"/>
          <w:szCs w:val="24"/>
        </w:rPr>
        <w:t xml:space="preserve">, </w:t>
      </w:r>
      <w:r w:rsidR="00BE4A9D">
        <w:rPr>
          <w:rFonts w:cs="Arial"/>
          <w:szCs w:val="24"/>
        </w:rPr>
        <w:t>estão expostos</w:t>
      </w:r>
      <w:r>
        <w:rPr>
          <w:rFonts w:cs="Arial"/>
          <w:szCs w:val="24"/>
        </w:rPr>
        <w:t xml:space="preserve"> os dados obtidos:</w:t>
      </w:r>
    </w:p>
    <w:p w14:paraId="5A590A06" w14:textId="77777777" w:rsidR="00B23A8F" w:rsidRDefault="00B23A8F" w:rsidP="00C87D34">
      <w:pPr>
        <w:ind w:firstLine="851"/>
        <w:jc w:val="both"/>
        <w:rPr>
          <w:rFonts w:cs="Arial"/>
          <w:szCs w:val="24"/>
        </w:rPr>
      </w:pPr>
    </w:p>
    <w:p w14:paraId="5303581F" w14:textId="77777777" w:rsidR="00B23A8F" w:rsidRDefault="00B23A8F" w:rsidP="00B23A8F">
      <w:pPr>
        <w:pStyle w:val="Legenda"/>
        <w:ind w:left="426"/>
        <w:jc w:val="both"/>
      </w:pPr>
      <w:bookmarkStart w:id="225" w:name="_Toc531199272"/>
      <w:r>
        <w:t xml:space="preserve">Tabela </w:t>
      </w:r>
      <w:r>
        <w:rPr>
          <w:noProof/>
        </w:rPr>
        <w:fldChar w:fldCharType="begin"/>
      </w:r>
      <w:r>
        <w:rPr>
          <w:noProof/>
        </w:rPr>
        <w:instrText xml:space="preserve"> SEQ Tabela \* ARABIC </w:instrText>
      </w:r>
      <w:r>
        <w:rPr>
          <w:noProof/>
        </w:rPr>
        <w:fldChar w:fldCharType="separate"/>
      </w:r>
      <w:r>
        <w:rPr>
          <w:noProof/>
        </w:rPr>
        <w:t>16</w:t>
      </w:r>
      <w:r>
        <w:rPr>
          <w:noProof/>
        </w:rPr>
        <w:fldChar w:fldCharType="end"/>
      </w:r>
      <w:r>
        <w:t xml:space="preserve"> - </w:t>
      </w:r>
      <w:r w:rsidRPr="0058618A">
        <w:t>Resultados Anova H2.</w:t>
      </w:r>
      <w:bookmarkEnd w:id="225"/>
    </w:p>
    <w:tbl>
      <w:tblPr>
        <w:tblStyle w:val="TabeladeGrade21"/>
        <w:tblW w:w="8330" w:type="dxa"/>
        <w:jc w:val="center"/>
        <w:tblLook w:val="04A0" w:firstRow="1" w:lastRow="0" w:firstColumn="1" w:lastColumn="0" w:noHBand="0" w:noVBand="1"/>
      </w:tblPr>
      <w:tblGrid>
        <w:gridCol w:w="1128"/>
        <w:gridCol w:w="1266"/>
        <w:gridCol w:w="737"/>
        <w:gridCol w:w="759"/>
        <w:gridCol w:w="1077"/>
        <w:gridCol w:w="945"/>
        <w:gridCol w:w="717"/>
        <w:gridCol w:w="1701"/>
      </w:tblGrid>
      <w:tr w:rsidR="004039CD" w:rsidRPr="00F108CF" w14:paraId="3D3687DF" w14:textId="77777777" w:rsidTr="004039C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28" w:type="dxa"/>
            <w:noWrap/>
            <w:vAlign w:val="center"/>
            <w:hideMark/>
          </w:tcPr>
          <w:p w14:paraId="499A548A" w14:textId="133F45EF" w:rsidR="004039CD" w:rsidRPr="00F108CF" w:rsidRDefault="008677B8" w:rsidP="006A76A1">
            <w:pPr>
              <w:spacing w:line="240" w:lineRule="auto"/>
              <w:rPr>
                <w:rFonts w:eastAsia="Times New Roman" w:cs="Arial"/>
                <w:color w:val="000000"/>
                <w:sz w:val="16"/>
                <w:szCs w:val="24"/>
                <w:lang w:eastAsia="pt-BR"/>
              </w:rPr>
            </w:pPr>
            <w:bookmarkStart w:id="226" w:name="_Hlk528423713"/>
            <w:r>
              <w:rPr>
                <w:rFonts w:eastAsia="Times New Roman" w:cs="Arial"/>
                <w:color w:val="000000"/>
                <w:sz w:val="16"/>
                <w:szCs w:val="24"/>
                <w:lang w:eastAsia="pt-BR"/>
              </w:rPr>
              <w:t>Fase</w:t>
            </w:r>
          </w:p>
        </w:tc>
        <w:tc>
          <w:tcPr>
            <w:tcW w:w="1266" w:type="dxa"/>
            <w:noWrap/>
            <w:vAlign w:val="center"/>
            <w:hideMark/>
          </w:tcPr>
          <w:p w14:paraId="40AA1AF6" w14:textId="77777777" w:rsidR="004039CD" w:rsidRPr="00F108CF" w:rsidRDefault="004039CD" w:rsidP="006A76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24"/>
                <w:lang w:eastAsia="pt-BR"/>
              </w:rPr>
            </w:pPr>
            <w:r>
              <w:rPr>
                <w:rFonts w:eastAsia="Times New Roman" w:cs="Arial"/>
                <w:color w:val="000000"/>
                <w:sz w:val="16"/>
                <w:szCs w:val="24"/>
                <w:lang w:eastAsia="pt-BR"/>
              </w:rPr>
              <w:t>Qualidade do Atendimento</w:t>
            </w:r>
          </w:p>
        </w:tc>
        <w:tc>
          <w:tcPr>
            <w:tcW w:w="737" w:type="dxa"/>
            <w:noWrap/>
            <w:vAlign w:val="center"/>
            <w:hideMark/>
          </w:tcPr>
          <w:p w14:paraId="58D91E44" w14:textId="77777777" w:rsidR="004039CD" w:rsidRPr="00F108CF" w:rsidRDefault="004039CD" w:rsidP="006A76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24"/>
                <w:lang w:eastAsia="pt-BR"/>
              </w:rPr>
            </w:pPr>
            <w:r w:rsidRPr="00F108CF">
              <w:rPr>
                <w:rFonts w:eastAsia="Times New Roman" w:cs="Arial"/>
                <w:color w:val="000000"/>
                <w:sz w:val="16"/>
                <w:szCs w:val="24"/>
                <w:lang w:eastAsia="pt-BR"/>
              </w:rPr>
              <w:t>Média</w:t>
            </w:r>
          </w:p>
        </w:tc>
        <w:tc>
          <w:tcPr>
            <w:tcW w:w="759" w:type="dxa"/>
            <w:noWrap/>
            <w:vAlign w:val="center"/>
            <w:hideMark/>
          </w:tcPr>
          <w:p w14:paraId="1C6AFACF" w14:textId="77777777" w:rsidR="004039CD" w:rsidRPr="00F108CF" w:rsidRDefault="004039CD" w:rsidP="006A76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24"/>
                <w:lang w:eastAsia="pt-BR"/>
              </w:rPr>
            </w:pPr>
            <w:r w:rsidRPr="00F108CF">
              <w:rPr>
                <w:rFonts w:eastAsia="Times New Roman" w:cs="Arial"/>
                <w:color w:val="000000"/>
                <w:sz w:val="16"/>
                <w:szCs w:val="24"/>
                <w:lang w:eastAsia="pt-BR"/>
              </w:rPr>
              <w:t>Desvio Padrão</w:t>
            </w:r>
          </w:p>
        </w:tc>
        <w:tc>
          <w:tcPr>
            <w:tcW w:w="1077" w:type="dxa"/>
            <w:noWrap/>
            <w:vAlign w:val="center"/>
            <w:hideMark/>
          </w:tcPr>
          <w:p w14:paraId="4F24A473" w14:textId="77777777" w:rsidR="004039CD" w:rsidRPr="00F108CF" w:rsidRDefault="004039CD" w:rsidP="006A76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24"/>
                <w:lang w:eastAsia="pt-BR"/>
              </w:rPr>
            </w:pPr>
            <w:r w:rsidRPr="00296C19">
              <w:rPr>
                <w:rFonts w:eastAsia="Times New Roman" w:cs="Arial"/>
                <w:color w:val="000000"/>
                <w:sz w:val="16"/>
                <w:szCs w:val="24"/>
                <w:lang w:eastAsia="pt-BR"/>
              </w:rPr>
              <w:t>ANOVA</w:t>
            </w:r>
          </w:p>
        </w:tc>
        <w:tc>
          <w:tcPr>
            <w:tcW w:w="945" w:type="dxa"/>
            <w:noWrap/>
            <w:vAlign w:val="center"/>
            <w:hideMark/>
          </w:tcPr>
          <w:p w14:paraId="4BC5B408" w14:textId="77777777" w:rsidR="004039CD" w:rsidRPr="00F108CF" w:rsidRDefault="004039CD" w:rsidP="006A76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24"/>
                <w:lang w:eastAsia="pt-BR"/>
              </w:rPr>
            </w:pPr>
            <w:r w:rsidRPr="00F108CF">
              <w:rPr>
                <w:rFonts w:eastAsia="Times New Roman" w:cs="Arial"/>
                <w:color w:val="000000"/>
                <w:sz w:val="16"/>
                <w:szCs w:val="24"/>
                <w:lang w:eastAsia="pt-BR"/>
              </w:rPr>
              <w:t>Sig.</w:t>
            </w:r>
          </w:p>
        </w:tc>
        <w:tc>
          <w:tcPr>
            <w:tcW w:w="717" w:type="dxa"/>
            <w:vAlign w:val="center"/>
          </w:tcPr>
          <w:p w14:paraId="7A987217" w14:textId="77777777" w:rsidR="004039CD" w:rsidRPr="00F108CF" w:rsidRDefault="004039CD" w:rsidP="006A76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16"/>
                <w:szCs w:val="24"/>
                <w:lang w:eastAsia="pt-BR"/>
              </w:rPr>
            </w:pPr>
            <w:r w:rsidRPr="007A6B47">
              <w:rPr>
                <w:rFonts w:eastAsia="Times New Roman" w:cs="Arial"/>
                <w:color w:val="000000"/>
                <w:sz w:val="16"/>
                <w:szCs w:val="24"/>
                <w:lang w:eastAsia="pt-BR"/>
              </w:rPr>
              <w:t>ηp²</w:t>
            </w:r>
          </w:p>
        </w:tc>
        <w:tc>
          <w:tcPr>
            <w:tcW w:w="1701" w:type="dxa"/>
            <w:noWrap/>
            <w:vAlign w:val="center"/>
            <w:hideMark/>
          </w:tcPr>
          <w:p w14:paraId="455DDEBB" w14:textId="77777777" w:rsidR="004039CD" w:rsidRPr="00F108CF" w:rsidRDefault="004039CD" w:rsidP="006A76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24"/>
                <w:lang w:eastAsia="pt-BR"/>
              </w:rPr>
            </w:pPr>
            <w:r w:rsidRPr="00F108CF">
              <w:rPr>
                <w:rFonts w:eastAsia="Times New Roman" w:cs="Arial"/>
                <w:color w:val="000000"/>
                <w:sz w:val="16"/>
                <w:szCs w:val="24"/>
                <w:lang w:eastAsia="pt-BR"/>
              </w:rPr>
              <w:t>H</w:t>
            </w:r>
            <w:r>
              <w:rPr>
                <w:rFonts w:eastAsia="Times New Roman" w:cs="Arial"/>
                <w:color w:val="000000"/>
                <w:sz w:val="16"/>
                <w:szCs w:val="24"/>
                <w:lang w:eastAsia="pt-BR"/>
              </w:rPr>
              <w:t>2</w:t>
            </w:r>
          </w:p>
        </w:tc>
      </w:tr>
      <w:tr w:rsidR="004039CD" w:rsidRPr="00F108CF" w14:paraId="0598A407" w14:textId="77777777" w:rsidTr="004039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28" w:type="dxa"/>
            <w:vMerge w:val="restart"/>
            <w:shd w:val="clear" w:color="auto" w:fill="auto"/>
            <w:noWrap/>
            <w:vAlign w:val="center"/>
            <w:hideMark/>
          </w:tcPr>
          <w:p w14:paraId="70074AFA" w14:textId="77777777" w:rsidR="004039CD" w:rsidRPr="00F108CF" w:rsidRDefault="004039CD" w:rsidP="006A76A1">
            <w:pPr>
              <w:spacing w:line="240" w:lineRule="auto"/>
              <w:rPr>
                <w:rFonts w:eastAsia="Times New Roman" w:cs="Arial"/>
                <w:color w:val="000000"/>
                <w:sz w:val="20"/>
                <w:szCs w:val="24"/>
                <w:lang w:eastAsia="pt-BR"/>
              </w:rPr>
            </w:pPr>
            <w:r w:rsidRPr="00F108CF">
              <w:rPr>
                <w:rFonts w:eastAsia="Times New Roman" w:cs="Arial"/>
                <w:color w:val="000000"/>
                <w:sz w:val="20"/>
                <w:szCs w:val="24"/>
                <w:lang w:eastAsia="pt-BR"/>
              </w:rPr>
              <w:t>Cognitiva</w:t>
            </w:r>
          </w:p>
        </w:tc>
        <w:tc>
          <w:tcPr>
            <w:tcW w:w="1266" w:type="dxa"/>
            <w:noWrap/>
            <w:vAlign w:val="center"/>
            <w:hideMark/>
          </w:tcPr>
          <w:p w14:paraId="62D45846"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Alta</w:t>
            </w:r>
          </w:p>
        </w:tc>
        <w:tc>
          <w:tcPr>
            <w:tcW w:w="737" w:type="dxa"/>
            <w:noWrap/>
            <w:vAlign w:val="center"/>
            <w:hideMark/>
          </w:tcPr>
          <w:p w14:paraId="074B4E39"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3,</w:t>
            </w:r>
            <w:r>
              <w:rPr>
                <w:rFonts w:eastAsia="Times New Roman" w:cs="Arial"/>
                <w:color w:val="000000"/>
                <w:sz w:val="20"/>
                <w:szCs w:val="24"/>
                <w:lang w:eastAsia="pt-BR"/>
              </w:rPr>
              <w:t>602</w:t>
            </w:r>
          </w:p>
        </w:tc>
        <w:tc>
          <w:tcPr>
            <w:tcW w:w="759" w:type="dxa"/>
            <w:noWrap/>
            <w:vAlign w:val="center"/>
            <w:hideMark/>
          </w:tcPr>
          <w:p w14:paraId="6F049D8C"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0,</w:t>
            </w:r>
            <w:r>
              <w:rPr>
                <w:rFonts w:eastAsia="Times New Roman" w:cs="Arial"/>
                <w:color w:val="000000"/>
                <w:sz w:val="20"/>
                <w:szCs w:val="24"/>
                <w:lang w:eastAsia="pt-BR"/>
              </w:rPr>
              <w:t>723</w:t>
            </w:r>
          </w:p>
        </w:tc>
        <w:tc>
          <w:tcPr>
            <w:tcW w:w="1077" w:type="dxa"/>
            <w:vMerge w:val="restart"/>
            <w:noWrap/>
            <w:vAlign w:val="center"/>
            <w:hideMark/>
          </w:tcPr>
          <w:p w14:paraId="1F1CF095"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F</w:t>
            </w:r>
            <w:r w:rsidRPr="00F108CF">
              <w:rPr>
                <w:rFonts w:eastAsia="Times New Roman" w:cs="Arial"/>
                <w:color w:val="000000"/>
                <w:sz w:val="20"/>
                <w:szCs w:val="24"/>
                <w:lang w:eastAsia="pt-BR"/>
              </w:rPr>
              <w:t>(</w:t>
            </w:r>
            <w:r>
              <w:rPr>
                <w:rFonts w:eastAsia="Times New Roman" w:cs="Arial"/>
                <w:color w:val="000000"/>
                <w:sz w:val="20"/>
                <w:szCs w:val="24"/>
                <w:lang w:eastAsia="pt-BR"/>
              </w:rPr>
              <w:t>1</w:t>
            </w:r>
            <w:r w:rsidRPr="00F108CF">
              <w:rPr>
                <w:rFonts w:eastAsia="Times New Roman" w:cs="Arial"/>
                <w:color w:val="000000"/>
                <w:sz w:val="20"/>
                <w:szCs w:val="24"/>
                <w:lang w:eastAsia="pt-BR"/>
              </w:rPr>
              <w:t>,1</w:t>
            </w:r>
            <w:r>
              <w:rPr>
                <w:rFonts w:eastAsia="Times New Roman" w:cs="Arial"/>
                <w:color w:val="000000"/>
                <w:sz w:val="20"/>
                <w:szCs w:val="24"/>
                <w:lang w:eastAsia="pt-BR"/>
              </w:rPr>
              <w:t>35</w:t>
            </w:r>
            <w:r w:rsidRPr="00F108CF">
              <w:rPr>
                <w:rFonts w:eastAsia="Times New Roman" w:cs="Arial"/>
                <w:color w:val="000000"/>
                <w:sz w:val="20"/>
                <w:szCs w:val="24"/>
                <w:lang w:eastAsia="pt-BR"/>
              </w:rPr>
              <w:t xml:space="preserve">) = </w:t>
            </w:r>
            <w:r>
              <w:rPr>
                <w:rFonts w:eastAsia="Times New Roman" w:cs="Arial"/>
                <w:color w:val="000000"/>
                <w:sz w:val="20"/>
                <w:szCs w:val="24"/>
                <w:lang w:eastAsia="pt-BR"/>
              </w:rPr>
              <w:t>74</w:t>
            </w:r>
            <w:r w:rsidRPr="00F108CF">
              <w:rPr>
                <w:rFonts w:eastAsia="Times New Roman" w:cs="Arial"/>
                <w:color w:val="000000"/>
                <w:sz w:val="20"/>
                <w:szCs w:val="24"/>
                <w:lang w:eastAsia="pt-BR"/>
              </w:rPr>
              <w:t>,</w:t>
            </w:r>
            <w:r>
              <w:rPr>
                <w:rFonts w:eastAsia="Times New Roman" w:cs="Arial"/>
                <w:color w:val="000000"/>
                <w:sz w:val="20"/>
                <w:szCs w:val="24"/>
                <w:lang w:eastAsia="pt-BR"/>
              </w:rPr>
              <w:t>514</w:t>
            </w:r>
          </w:p>
        </w:tc>
        <w:tc>
          <w:tcPr>
            <w:tcW w:w="945" w:type="dxa"/>
            <w:vMerge w:val="restart"/>
            <w:noWrap/>
            <w:vAlign w:val="center"/>
            <w:hideMark/>
          </w:tcPr>
          <w:p w14:paraId="34464D2F"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p</w:t>
            </w:r>
            <w:r>
              <w:rPr>
                <w:rFonts w:eastAsia="Times New Roman" w:cs="Arial"/>
                <w:color w:val="000000"/>
                <w:sz w:val="20"/>
                <w:szCs w:val="24"/>
                <w:lang w:eastAsia="pt-BR"/>
              </w:rPr>
              <w:t>&lt;</w:t>
            </w:r>
            <w:r w:rsidRPr="00F108CF">
              <w:rPr>
                <w:rFonts w:eastAsia="Times New Roman" w:cs="Arial"/>
                <w:color w:val="000000"/>
                <w:sz w:val="20"/>
                <w:szCs w:val="24"/>
                <w:lang w:eastAsia="pt-BR"/>
              </w:rPr>
              <w:t>0,</w:t>
            </w:r>
            <w:r>
              <w:rPr>
                <w:rFonts w:eastAsia="Times New Roman" w:cs="Arial"/>
                <w:color w:val="000000"/>
                <w:sz w:val="20"/>
                <w:szCs w:val="24"/>
                <w:lang w:eastAsia="pt-BR"/>
              </w:rPr>
              <w:t>001</w:t>
            </w:r>
          </w:p>
        </w:tc>
        <w:tc>
          <w:tcPr>
            <w:tcW w:w="717" w:type="dxa"/>
            <w:vMerge w:val="restart"/>
            <w:vAlign w:val="center"/>
          </w:tcPr>
          <w:p w14:paraId="080BE1BD"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0,356</w:t>
            </w:r>
          </w:p>
        </w:tc>
        <w:tc>
          <w:tcPr>
            <w:tcW w:w="1701" w:type="dxa"/>
            <w:vMerge w:val="restart"/>
            <w:noWrap/>
            <w:vAlign w:val="center"/>
            <w:hideMark/>
          </w:tcPr>
          <w:p w14:paraId="4ADFC515"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Corroborada</w:t>
            </w:r>
          </w:p>
        </w:tc>
      </w:tr>
      <w:tr w:rsidR="004039CD" w:rsidRPr="00F108CF" w14:paraId="1E09DA43" w14:textId="77777777" w:rsidTr="004039C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vAlign w:val="center"/>
            <w:hideMark/>
          </w:tcPr>
          <w:p w14:paraId="4BD95B83" w14:textId="77777777" w:rsidR="004039CD" w:rsidRPr="00F108CF" w:rsidRDefault="004039CD" w:rsidP="006A76A1">
            <w:pPr>
              <w:spacing w:line="240" w:lineRule="auto"/>
              <w:rPr>
                <w:rFonts w:eastAsia="Times New Roman" w:cs="Arial"/>
                <w:color w:val="000000"/>
                <w:sz w:val="20"/>
                <w:szCs w:val="24"/>
                <w:lang w:eastAsia="pt-BR"/>
              </w:rPr>
            </w:pPr>
          </w:p>
        </w:tc>
        <w:tc>
          <w:tcPr>
            <w:tcW w:w="1266" w:type="dxa"/>
            <w:noWrap/>
            <w:vAlign w:val="center"/>
            <w:hideMark/>
          </w:tcPr>
          <w:p w14:paraId="6C98888E"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Baixa</w:t>
            </w:r>
          </w:p>
        </w:tc>
        <w:tc>
          <w:tcPr>
            <w:tcW w:w="737" w:type="dxa"/>
            <w:noWrap/>
            <w:vAlign w:val="center"/>
            <w:hideMark/>
          </w:tcPr>
          <w:p w14:paraId="32BB92DE"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2,458</w:t>
            </w:r>
          </w:p>
        </w:tc>
        <w:tc>
          <w:tcPr>
            <w:tcW w:w="759" w:type="dxa"/>
            <w:noWrap/>
            <w:vAlign w:val="center"/>
            <w:hideMark/>
          </w:tcPr>
          <w:p w14:paraId="60FE1C0C"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0,</w:t>
            </w:r>
            <w:r>
              <w:rPr>
                <w:rFonts w:eastAsia="Times New Roman" w:cs="Arial"/>
                <w:color w:val="000000"/>
                <w:sz w:val="20"/>
                <w:szCs w:val="24"/>
                <w:lang w:eastAsia="pt-BR"/>
              </w:rPr>
              <w:t>832</w:t>
            </w:r>
          </w:p>
        </w:tc>
        <w:tc>
          <w:tcPr>
            <w:tcW w:w="1077" w:type="dxa"/>
            <w:vMerge/>
            <w:vAlign w:val="center"/>
            <w:hideMark/>
          </w:tcPr>
          <w:p w14:paraId="0F86EA8E"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945" w:type="dxa"/>
            <w:vMerge/>
            <w:vAlign w:val="center"/>
            <w:hideMark/>
          </w:tcPr>
          <w:p w14:paraId="45E0F62B"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717" w:type="dxa"/>
            <w:vMerge/>
            <w:vAlign w:val="center"/>
          </w:tcPr>
          <w:p w14:paraId="6250AC61"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701" w:type="dxa"/>
            <w:vMerge/>
            <w:vAlign w:val="center"/>
            <w:hideMark/>
          </w:tcPr>
          <w:p w14:paraId="4BF2007F"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r>
      <w:tr w:rsidR="004039CD" w:rsidRPr="00F108CF" w14:paraId="1B165717" w14:textId="77777777" w:rsidTr="004039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28" w:type="dxa"/>
            <w:vMerge w:val="restart"/>
            <w:shd w:val="clear" w:color="auto" w:fill="auto"/>
            <w:noWrap/>
            <w:vAlign w:val="center"/>
            <w:hideMark/>
          </w:tcPr>
          <w:p w14:paraId="7B06F2CF" w14:textId="77777777" w:rsidR="004039CD" w:rsidRPr="00F108CF" w:rsidRDefault="004039CD" w:rsidP="006A76A1">
            <w:pPr>
              <w:spacing w:line="240" w:lineRule="auto"/>
              <w:rPr>
                <w:rFonts w:eastAsia="Times New Roman" w:cs="Arial"/>
                <w:color w:val="000000"/>
                <w:sz w:val="20"/>
                <w:szCs w:val="24"/>
                <w:lang w:eastAsia="pt-BR"/>
              </w:rPr>
            </w:pPr>
            <w:r w:rsidRPr="00F108CF">
              <w:rPr>
                <w:rFonts w:eastAsia="Times New Roman" w:cs="Arial"/>
                <w:color w:val="000000"/>
                <w:sz w:val="20"/>
                <w:szCs w:val="24"/>
                <w:lang w:eastAsia="pt-BR"/>
              </w:rPr>
              <w:t>Afetiva</w:t>
            </w:r>
          </w:p>
        </w:tc>
        <w:tc>
          <w:tcPr>
            <w:tcW w:w="1266" w:type="dxa"/>
            <w:noWrap/>
            <w:vAlign w:val="center"/>
            <w:hideMark/>
          </w:tcPr>
          <w:p w14:paraId="549DF16C"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Alta</w:t>
            </w:r>
          </w:p>
        </w:tc>
        <w:tc>
          <w:tcPr>
            <w:tcW w:w="737" w:type="dxa"/>
            <w:noWrap/>
            <w:vAlign w:val="center"/>
          </w:tcPr>
          <w:p w14:paraId="4A43B0BF"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3,712</w:t>
            </w:r>
          </w:p>
        </w:tc>
        <w:tc>
          <w:tcPr>
            <w:tcW w:w="759" w:type="dxa"/>
            <w:noWrap/>
            <w:vAlign w:val="center"/>
          </w:tcPr>
          <w:p w14:paraId="21E07A89"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0,784</w:t>
            </w:r>
          </w:p>
        </w:tc>
        <w:tc>
          <w:tcPr>
            <w:tcW w:w="1077" w:type="dxa"/>
            <w:vMerge w:val="restart"/>
            <w:shd w:val="clear" w:color="auto" w:fill="auto"/>
            <w:noWrap/>
            <w:vAlign w:val="center"/>
            <w:hideMark/>
          </w:tcPr>
          <w:p w14:paraId="3BC9A9DE"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8A13D1">
              <w:rPr>
                <w:rFonts w:eastAsia="Times New Roman" w:cs="Arial"/>
                <w:color w:val="000000"/>
                <w:sz w:val="20"/>
                <w:szCs w:val="24"/>
                <w:lang w:eastAsia="pt-BR"/>
              </w:rPr>
              <w:t>F</w:t>
            </w:r>
            <w:r w:rsidRPr="00F108CF">
              <w:rPr>
                <w:rFonts w:eastAsia="Times New Roman" w:cs="Arial"/>
                <w:color w:val="000000"/>
                <w:sz w:val="20"/>
                <w:szCs w:val="24"/>
                <w:lang w:eastAsia="pt-BR"/>
              </w:rPr>
              <w:t>(</w:t>
            </w:r>
            <w:r w:rsidRPr="008A13D1">
              <w:rPr>
                <w:rFonts w:eastAsia="Times New Roman" w:cs="Arial"/>
                <w:color w:val="000000"/>
                <w:sz w:val="20"/>
                <w:szCs w:val="24"/>
                <w:lang w:eastAsia="pt-BR"/>
              </w:rPr>
              <w:t>1</w:t>
            </w:r>
            <w:r w:rsidRPr="00F108CF">
              <w:rPr>
                <w:rFonts w:eastAsia="Times New Roman" w:cs="Arial"/>
                <w:color w:val="000000"/>
                <w:sz w:val="20"/>
                <w:szCs w:val="24"/>
                <w:lang w:eastAsia="pt-BR"/>
              </w:rPr>
              <w:t>,1</w:t>
            </w:r>
            <w:r w:rsidRPr="008A13D1">
              <w:rPr>
                <w:rFonts w:eastAsia="Times New Roman" w:cs="Arial"/>
                <w:color w:val="000000"/>
                <w:sz w:val="20"/>
                <w:szCs w:val="24"/>
                <w:lang w:eastAsia="pt-BR"/>
              </w:rPr>
              <w:t>35</w:t>
            </w:r>
            <w:r w:rsidRPr="00F108CF">
              <w:rPr>
                <w:rFonts w:eastAsia="Times New Roman" w:cs="Arial"/>
                <w:color w:val="000000"/>
                <w:sz w:val="20"/>
                <w:szCs w:val="24"/>
                <w:lang w:eastAsia="pt-BR"/>
              </w:rPr>
              <w:t xml:space="preserve">) = </w:t>
            </w:r>
            <w:r>
              <w:rPr>
                <w:rFonts w:eastAsia="Times New Roman" w:cs="Arial"/>
                <w:color w:val="000000"/>
                <w:sz w:val="20"/>
                <w:szCs w:val="24"/>
                <w:lang w:eastAsia="pt-BR"/>
              </w:rPr>
              <w:t>96,181</w:t>
            </w:r>
          </w:p>
        </w:tc>
        <w:tc>
          <w:tcPr>
            <w:tcW w:w="945" w:type="dxa"/>
            <w:vMerge w:val="restart"/>
            <w:shd w:val="clear" w:color="auto" w:fill="auto"/>
            <w:noWrap/>
            <w:vAlign w:val="center"/>
            <w:hideMark/>
          </w:tcPr>
          <w:p w14:paraId="42868A28"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p</w:t>
            </w:r>
            <w:r>
              <w:rPr>
                <w:rFonts w:eastAsia="Times New Roman" w:cs="Arial"/>
                <w:color w:val="000000"/>
                <w:sz w:val="20"/>
                <w:szCs w:val="24"/>
                <w:lang w:eastAsia="pt-BR"/>
              </w:rPr>
              <w:t>&lt;</w:t>
            </w:r>
            <w:r w:rsidRPr="00F108CF">
              <w:rPr>
                <w:rFonts w:eastAsia="Times New Roman" w:cs="Arial"/>
                <w:color w:val="000000"/>
                <w:sz w:val="20"/>
                <w:szCs w:val="24"/>
                <w:lang w:eastAsia="pt-BR"/>
              </w:rPr>
              <w:t>0,</w:t>
            </w:r>
            <w:r>
              <w:rPr>
                <w:rFonts w:eastAsia="Times New Roman" w:cs="Arial"/>
                <w:color w:val="000000"/>
                <w:sz w:val="20"/>
                <w:szCs w:val="24"/>
                <w:lang w:eastAsia="pt-BR"/>
              </w:rPr>
              <w:t>001</w:t>
            </w:r>
          </w:p>
        </w:tc>
        <w:tc>
          <w:tcPr>
            <w:tcW w:w="717" w:type="dxa"/>
            <w:vMerge w:val="restart"/>
            <w:shd w:val="clear" w:color="auto" w:fill="auto"/>
            <w:vAlign w:val="center"/>
          </w:tcPr>
          <w:p w14:paraId="3E6EF893"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0,416</w:t>
            </w:r>
          </w:p>
        </w:tc>
        <w:tc>
          <w:tcPr>
            <w:tcW w:w="1701" w:type="dxa"/>
            <w:vMerge w:val="restart"/>
            <w:shd w:val="clear" w:color="auto" w:fill="auto"/>
            <w:noWrap/>
            <w:vAlign w:val="center"/>
            <w:hideMark/>
          </w:tcPr>
          <w:p w14:paraId="4242E34A"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Corroborada</w:t>
            </w:r>
          </w:p>
        </w:tc>
      </w:tr>
      <w:tr w:rsidR="004039CD" w:rsidRPr="00F108CF" w14:paraId="0DBC8078" w14:textId="77777777" w:rsidTr="004039C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vAlign w:val="center"/>
            <w:hideMark/>
          </w:tcPr>
          <w:p w14:paraId="4317D297" w14:textId="77777777" w:rsidR="004039CD" w:rsidRPr="00F108CF" w:rsidRDefault="004039CD" w:rsidP="006A76A1">
            <w:pPr>
              <w:spacing w:line="240" w:lineRule="auto"/>
              <w:rPr>
                <w:rFonts w:eastAsia="Times New Roman" w:cs="Arial"/>
                <w:color w:val="000000"/>
                <w:sz w:val="20"/>
                <w:szCs w:val="24"/>
                <w:lang w:eastAsia="pt-BR"/>
              </w:rPr>
            </w:pPr>
          </w:p>
        </w:tc>
        <w:tc>
          <w:tcPr>
            <w:tcW w:w="1266" w:type="dxa"/>
            <w:noWrap/>
            <w:vAlign w:val="center"/>
            <w:hideMark/>
          </w:tcPr>
          <w:p w14:paraId="03F6BE68"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Baixa</w:t>
            </w:r>
          </w:p>
        </w:tc>
        <w:tc>
          <w:tcPr>
            <w:tcW w:w="737" w:type="dxa"/>
            <w:noWrap/>
            <w:vAlign w:val="center"/>
          </w:tcPr>
          <w:p w14:paraId="2BF33D33"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2,378</w:t>
            </w:r>
          </w:p>
        </w:tc>
        <w:tc>
          <w:tcPr>
            <w:tcW w:w="759" w:type="dxa"/>
            <w:noWrap/>
            <w:vAlign w:val="center"/>
          </w:tcPr>
          <w:p w14:paraId="2D7FA7D1"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0,817</w:t>
            </w:r>
          </w:p>
        </w:tc>
        <w:tc>
          <w:tcPr>
            <w:tcW w:w="1077" w:type="dxa"/>
            <w:vMerge/>
            <w:shd w:val="clear" w:color="auto" w:fill="auto"/>
            <w:vAlign w:val="center"/>
            <w:hideMark/>
          </w:tcPr>
          <w:p w14:paraId="1555D20C"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945" w:type="dxa"/>
            <w:vMerge/>
            <w:shd w:val="clear" w:color="auto" w:fill="auto"/>
            <w:vAlign w:val="center"/>
            <w:hideMark/>
          </w:tcPr>
          <w:p w14:paraId="1867D706"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717" w:type="dxa"/>
            <w:vMerge/>
            <w:shd w:val="clear" w:color="auto" w:fill="auto"/>
            <w:vAlign w:val="center"/>
          </w:tcPr>
          <w:p w14:paraId="62B0D1A7"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701" w:type="dxa"/>
            <w:vMerge/>
            <w:shd w:val="clear" w:color="auto" w:fill="auto"/>
            <w:vAlign w:val="center"/>
            <w:hideMark/>
          </w:tcPr>
          <w:p w14:paraId="3467D0A8"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r>
      <w:tr w:rsidR="004039CD" w:rsidRPr="00F108CF" w14:paraId="0D4BE3D3" w14:textId="77777777" w:rsidTr="004039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28" w:type="dxa"/>
            <w:vMerge w:val="restart"/>
            <w:shd w:val="clear" w:color="auto" w:fill="auto"/>
            <w:noWrap/>
            <w:vAlign w:val="center"/>
            <w:hideMark/>
          </w:tcPr>
          <w:p w14:paraId="1399415B" w14:textId="77777777" w:rsidR="004039CD" w:rsidRPr="00F108CF" w:rsidRDefault="004039CD" w:rsidP="006A76A1">
            <w:pPr>
              <w:spacing w:line="240" w:lineRule="auto"/>
              <w:rPr>
                <w:rFonts w:eastAsia="Times New Roman" w:cs="Arial"/>
                <w:color w:val="000000"/>
                <w:sz w:val="20"/>
                <w:szCs w:val="24"/>
                <w:lang w:eastAsia="pt-BR"/>
              </w:rPr>
            </w:pPr>
            <w:r w:rsidRPr="00F108CF">
              <w:rPr>
                <w:rFonts w:eastAsia="Times New Roman" w:cs="Arial"/>
                <w:color w:val="000000"/>
                <w:sz w:val="20"/>
                <w:szCs w:val="24"/>
                <w:lang w:eastAsia="pt-BR"/>
              </w:rPr>
              <w:t>Conativa</w:t>
            </w:r>
          </w:p>
        </w:tc>
        <w:tc>
          <w:tcPr>
            <w:tcW w:w="1266" w:type="dxa"/>
            <w:noWrap/>
            <w:vAlign w:val="center"/>
            <w:hideMark/>
          </w:tcPr>
          <w:p w14:paraId="796CF7A7"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Alta</w:t>
            </w:r>
          </w:p>
        </w:tc>
        <w:tc>
          <w:tcPr>
            <w:tcW w:w="737" w:type="dxa"/>
            <w:noWrap/>
            <w:vAlign w:val="center"/>
          </w:tcPr>
          <w:p w14:paraId="6465B954"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3,609</w:t>
            </w:r>
          </w:p>
        </w:tc>
        <w:tc>
          <w:tcPr>
            <w:tcW w:w="759" w:type="dxa"/>
            <w:noWrap/>
            <w:vAlign w:val="center"/>
          </w:tcPr>
          <w:p w14:paraId="2D83A881"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0,838</w:t>
            </w:r>
          </w:p>
        </w:tc>
        <w:tc>
          <w:tcPr>
            <w:tcW w:w="1077" w:type="dxa"/>
            <w:vMerge w:val="restart"/>
            <w:noWrap/>
            <w:vAlign w:val="center"/>
            <w:hideMark/>
          </w:tcPr>
          <w:p w14:paraId="2EE4204D"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8A13D1">
              <w:rPr>
                <w:rFonts w:eastAsia="Times New Roman" w:cs="Arial"/>
                <w:color w:val="000000"/>
                <w:sz w:val="20"/>
                <w:szCs w:val="24"/>
                <w:lang w:eastAsia="pt-BR"/>
              </w:rPr>
              <w:t>F</w:t>
            </w:r>
            <w:r w:rsidRPr="00F108CF">
              <w:rPr>
                <w:rFonts w:eastAsia="Times New Roman" w:cs="Arial"/>
                <w:color w:val="000000"/>
                <w:sz w:val="20"/>
                <w:szCs w:val="24"/>
                <w:lang w:eastAsia="pt-BR"/>
              </w:rPr>
              <w:t>(</w:t>
            </w:r>
            <w:r w:rsidRPr="008A13D1">
              <w:rPr>
                <w:rFonts w:eastAsia="Times New Roman" w:cs="Arial"/>
                <w:color w:val="000000"/>
                <w:sz w:val="20"/>
                <w:szCs w:val="24"/>
                <w:lang w:eastAsia="pt-BR"/>
              </w:rPr>
              <w:t>1</w:t>
            </w:r>
            <w:r w:rsidRPr="00F108CF">
              <w:rPr>
                <w:rFonts w:eastAsia="Times New Roman" w:cs="Arial"/>
                <w:color w:val="000000"/>
                <w:sz w:val="20"/>
                <w:szCs w:val="24"/>
                <w:lang w:eastAsia="pt-BR"/>
              </w:rPr>
              <w:t>,1</w:t>
            </w:r>
            <w:r w:rsidRPr="008A13D1">
              <w:rPr>
                <w:rFonts w:eastAsia="Times New Roman" w:cs="Arial"/>
                <w:color w:val="000000"/>
                <w:sz w:val="20"/>
                <w:szCs w:val="24"/>
                <w:lang w:eastAsia="pt-BR"/>
              </w:rPr>
              <w:t>35</w:t>
            </w:r>
            <w:r w:rsidRPr="00F108CF">
              <w:rPr>
                <w:rFonts w:eastAsia="Times New Roman" w:cs="Arial"/>
                <w:color w:val="000000"/>
                <w:sz w:val="20"/>
                <w:szCs w:val="24"/>
                <w:lang w:eastAsia="pt-BR"/>
              </w:rPr>
              <w:t xml:space="preserve">) = </w:t>
            </w:r>
            <w:r>
              <w:rPr>
                <w:rFonts w:eastAsia="Times New Roman" w:cs="Arial"/>
                <w:color w:val="000000"/>
                <w:sz w:val="20"/>
                <w:szCs w:val="24"/>
                <w:lang w:eastAsia="pt-BR"/>
              </w:rPr>
              <w:t>32,926</w:t>
            </w:r>
          </w:p>
        </w:tc>
        <w:tc>
          <w:tcPr>
            <w:tcW w:w="945" w:type="dxa"/>
            <w:vMerge w:val="restart"/>
            <w:noWrap/>
            <w:vAlign w:val="center"/>
            <w:hideMark/>
          </w:tcPr>
          <w:p w14:paraId="00B7EFBC"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p</w:t>
            </w:r>
            <w:r>
              <w:rPr>
                <w:rFonts w:eastAsia="Times New Roman" w:cs="Arial"/>
                <w:color w:val="000000"/>
                <w:sz w:val="20"/>
                <w:szCs w:val="24"/>
                <w:lang w:eastAsia="pt-BR"/>
              </w:rPr>
              <w:t>&lt;</w:t>
            </w:r>
            <w:r w:rsidRPr="00F108CF">
              <w:rPr>
                <w:rFonts w:eastAsia="Times New Roman" w:cs="Arial"/>
                <w:color w:val="000000"/>
                <w:sz w:val="20"/>
                <w:szCs w:val="24"/>
                <w:lang w:eastAsia="pt-BR"/>
              </w:rPr>
              <w:t>0,</w:t>
            </w:r>
            <w:r>
              <w:rPr>
                <w:rFonts w:eastAsia="Times New Roman" w:cs="Arial"/>
                <w:color w:val="000000"/>
                <w:sz w:val="20"/>
                <w:szCs w:val="24"/>
                <w:lang w:eastAsia="pt-BR"/>
              </w:rPr>
              <w:t>001</w:t>
            </w:r>
          </w:p>
        </w:tc>
        <w:tc>
          <w:tcPr>
            <w:tcW w:w="717" w:type="dxa"/>
            <w:vMerge w:val="restart"/>
            <w:vAlign w:val="center"/>
          </w:tcPr>
          <w:p w14:paraId="2B74B6E5"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0,196</w:t>
            </w:r>
          </w:p>
        </w:tc>
        <w:tc>
          <w:tcPr>
            <w:tcW w:w="1701" w:type="dxa"/>
            <w:vMerge w:val="restart"/>
            <w:noWrap/>
            <w:vAlign w:val="center"/>
            <w:hideMark/>
          </w:tcPr>
          <w:p w14:paraId="3799407E"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Corroborada</w:t>
            </w:r>
          </w:p>
        </w:tc>
      </w:tr>
      <w:tr w:rsidR="004039CD" w:rsidRPr="00F108CF" w14:paraId="7ED3DC7E" w14:textId="77777777" w:rsidTr="004039C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vAlign w:val="center"/>
            <w:hideMark/>
          </w:tcPr>
          <w:p w14:paraId="336FE0BB" w14:textId="77777777" w:rsidR="004039CD" w:rsidRPr="00F108CF" w:rsidRDefault="004039CD" w:rsidP="006A76A1">
            <w:pPr>
              <w:spacing w:line="240" w:lineRule="auto"/>
              <w:rPr>
                <w:rFonts w:eastAsia="Times New Roman" w:cs="Arial"/>
                <w:color w:val="000000"/>
                <w:sz w:val="20"/>
                <w:szCs w:val="24"/>
                <w:lang w:eastAsia="pt-BR"/>
              </w:rPr>
            </w:pPr>
          </w:p>
        </w:tc>
        <w:tc>
          <w:tcPr>
            <w:tcW w:w="1266" w:type="dxa"/>
            <w:noWrap/>
            <w:vAlign w:val="center"/>
            <w:hideMark/>
          </w:tcPr>
          <w:p w14:paraId="660D3FEC"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Baixa</w:t>
            </w:r>
          </w:p>
        </w:tc>
        <w:tc>
          <w:tcPr>
            <w:tcW w:w="737" w:type="dxa"/>
            <w:noWrap/>
            <w:vAlign w:val="center"/>
          </w:tcPr>
          <w:p w14:paraId="255A2058"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2,697</w:t>
            </w:r>
          </w:p>
        </w:tc>
        <w:tc>
          <w:tcPr>
            <w:tcW w:w="759" w:type="dxa"/>
            <w:noWrap/>
            <w:vAlign w:val="center"/>
          </w:tcPr>
          <w:p w14:paraId="0D97A11F"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1,011</w:t>
            </w:r>
          </w:p>
        </w:tc>
        <w:tc>
          <w:tcPr>
            <w:tcW w:w="1077" w:type="dxa"/>
            <w:vMerge/>
            <w:vAlign w:val="center"/>
            <w:hideMark/>
          </w:tcPr>
          <w:p w14:paraId="0D0CCAE0"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945" w:type="dxa"/>
            <w:vMerge/>
            <w:vAlign w:val="center"/>
            <w:hideMark/>
          </w:tcPr>
          <w:p w14:paraId="3ECFB816"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717" w:type="dxa"/>
            <w:vMerge/>
            <w:vAlign w:val="center"/>
          </w:tcPr>
          <w:p w14:paraId="41D5ED1F"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701" w:type="dxa"/>
            <w:vMerge/>
            <w:vAlign w:val="center"/>
            <w:hideMark/>
          </w:tcPr>
          <w:p w14:paraId="46F6A2E4"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r>
      <w:tr w:rsidR="004039CD" w:rsidRPr="00F108CF" w14:paraId="1CB2DC1D" w14:textId="77777777" w:rsidTr="004039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28" w:type="dxa"/>
            <w:vMerge w:val="restart"/>
            <w:shd w:val="clear" w:color="auto" w:fill="auto"/>
            <w:noWrap/>
            <w:vAlign w:val="center"/>
            <w:hideMark/>
          </w:tcPr>
          <w:p w14:paraId="20BEBB8C" w14:textId="77777777" w:rsidR="004039CD" w:rsidRPr="00F108CF" w:rsidRDefault="004039CD" w:rsidP="006A76A1">
            <w:pPr>
              <w:spacing w:line="240" w:lineRule="auto"/>
              <w:rPr>
                <w:rFonts w:eastAsia="Times New Roman" w:cs="Arial"/>
                <w:color w:val="000000"/>
                <w:sz w:val="20"/>
                <w:szCs w:val="24"/>
                <w:lang w:eastAsia="pt-BR"/>
              </w:rPr>
            </w:pPr>
            <w:r w:rsidRPr="00F108CF">
              <w:rPr>
                <w:rFonts w:eastAsia="Times New Roman" w:cs="Arial"/>
                <w:color w:val="000000"/>
                <w:sz w:val="20"/>
                <w:szCs w:val="24"/>
                <w:lang w:eastAsia="pt-BR"/>
              </w:rPr>
              <w:t>Ação</w:t>
            </w:r>
          </w:p>
        </w:tc>
        <w:tc>
          <w:tcPr>
            <w:tcW w:w="1266" w:type="dxa"/>
            <w:noWrap/>
            <w:vAlign w:val="center"/>
            <w:hideMark/>
          </w:tcPr>
          <w:p w14:paraId="502DA161"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Alta</w:t>
            </w:r>
          </w:p>
        </w:tc>
        <w:tc>
          <w:tcPr>
            <w:tcW w:w="737" w:type="dxa"/>
            <w:noWrap/>
            <w:vAlign w:val="center"/>
          </w:tcPr>
          <w:p w14:paraId="0194F6EF"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3,623</w:t>
            </w:r>
          </w:p>
        </w:tc>
        <w:tc>
          <w:tcPr>
            <w:tcW w:w="759" w:type="dxa"/>
            <w:noWrap/>
            <w:vAlign w:val="center"/>
          </w:tcPr>
          <w:p w14:paraId="4AD1E97E"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0,852</w:t>
            </w:r>
          </w:p>
        </w:tc>
        <w:tc>
          <w:tcPr>
            <w:tcW w:w="1077" w:type="dxa"/>
            <w:vMerge w:val="restart"/>
            <w:shd w:val="clear" w:color="auto" w:fill="auto"/>
            <w:noWrap/>
            <w:vAlign w:val="center"/>
            <w:hideMark/>
          </w:tcPr>
          <w:p w14:paraId="71F7693A"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8A13D1">
              <w:rPr>
                <w:rFonts w:eastAsia="Times New Roman" w:cs="Arial"/>
                <w:color w:val="000000"/>
                <w:sz w:val="20"/>
                <w:szCs w:val="24"/>
                <w:lang w:eastAsia="pt-BR"/>
              </w:rPr>
              <w:t>F</w:t>
            </w:r>
            <w:r w:rsidRPr="00F108CF">
              <w:rPr>
                <w:rFonts w:eastAsia="Times New Roman" w:cs="Arial"/>
                <w:color w:val="000000"/>
                <w:sz w:val="20"/>
                <w:szCs w:val="24"/>
                <w:lang w:eastAsia="pt-BR"/>
              </w:rPr>
              <w:t>(</w:t>
            </w:r>
            <w:r w:rsidRPr="008A13D1">
              <w:rPr>
                <w:rFonts w:eastAsia="Times New Roman" w:cs="Arial"/>
                <w:color w:val="000000"/>
                <w:sz w:val="20"/>
                <w:szCs w:val="24"/>
                <w:lang w:eastAsia="pt-BR"/>
              </w:rPr>
              <w:t>1</w:t>
            </w:r>
            <w:r w:rsidRPr="00F108CF">
              <w:rPr>
                <w:rFonts w:eastAsia="Times New Roman" w:cs="Arial"/>
                <w:color w:val="000000"/>
                <w:sz w:val="20"/>
                <w:szCs w:val="24"/>
                <w:lang w:eastAsia="pt-BR"/>
              </w:rPr>
              <w:t>,1</w:t>
            </w:r>
            <w:r w:rsidRPr="008A13D1">
              <w:rPr>
                <w:rFonts w:eastAsia="Times New Roman" w:cs="Arial"/>
                <w:color w:val="000000"/>
                <w:sz w:val="20"/>
                <w:szCs w:val="24"/>
                <w:lang w:eastAsia="pt-BR"/>
              </w:rPr>
              <w:t>35</w:t>
            </w:r>
            <w:r w:rsidRPr="00F108CF">
              <w:rPr>
                <w:rFonts w:eastAsia="Times New Roman" w:cs="Arial"/>
                <w:color w:val="000000"/>
                <w:sz w:val="20"/>
                <w:szCs w:val="24"/>
                <w:lang w:eastAsia="pt-BR"/>
              </w:rPr>
              <w:t xml:space="preserve">) = </w:t>
            </w:r>
            <w:r>
              <w:rPr>
                <w:rFonts w:eastAsia="Times New Roman" w:cs="Arial"/>
                <w:color w:val="000000"/>
                <w:sz w:val="20"/>
                <w:szCs w:val="24"/>
                <w:lang w:eastAsia="pt-BR"/>
              </w:rPr>
              <w:t>47,529</w:t>
            </w:r>
          </w:p>
        </w:tc>
        <w:tc>
          <w:tcPr>
            <w:tcW w:w="945" w:type="dxa"/>
            <w:vMerge w:val="restart"/>
            <w:shd w:val="clear" w:color="auto" w:fill="auto"/>
            <w:noWrap/>
            <w:vAlign w:val="center"/>
            <w:hideMark/>
          </w:tcPr>
          <w:p w14:paraId="3B8CD54D"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p</w:t>
            </w:r>
            <w:r>
              <w:rPr>
                <w:rFonts w:eastAsia="Times New Roman" w:cs="Arial"/>
                <w:color w:val="000000"/>
                <w:sz w:val="20"/>
                <w:szCs w:val="24"/>
                <w:lang w:eastAsia="pt-BR"/>
              </w:rPr>
              <w:t>&lt;</w:t>
            </w:r>
            <w:r w:rsidRPr="00F108CF">
              <w:rPr>
                <w:rFonts w:eastAsia="Times New Roman" w:cs="Arial"/>
                <w:color w:val="000000"/>
                <w:sz w:val="20"/>
                <w:szCs w:val="24"/>
                <w:lang w:eastAsia="pt-BR"/>
              </w:rPr>
              <w:t>0,</w:t>
            </w:r>
            <w:r>
              <w:rPr>
                <w:rFonts w:eastAsia="Times New Roman" w:cs="Arial"/>
                <w:color w:val="000000"/>
                <w:sz w:val="20"/>
                <w:szCs w:val="24"/>
                <w:lang w:eastAsia="pt-BR"/>
              </w:rPr>
              <w:t>001</w:t>
            </w:r>
          </w:p>
        </w:tc>
        <w:tc>
          <w:tcPr>
            <w:tcW w:w="717" w:type="dxa"/>
            <w:vMerge w:val="restart"/>
            <w:shd w:val="clear" w:color="auto" w:fill="auto"/>
            <w:vAlign w:val="center"/>
          </w:tcPr>
          <w:p w14:paraId="24DFAEEF"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0,260</w:t>
            </w:r>
          </w:p>
        </w:tc>
        <w:tc>
          <w:tcPr>
            <w:tcW w:w="1701" w:type="dxa"/>
            <w:vMerge w:val="restart"/>
            <w:shd w:val="clear" w:color="auto" w:fill="auto"/>
            <w:noWrap/>
            <w:vAlign w:val="center"/>
            <w:hideMark/>
          </w:tcPr>
          <w:p w14:paraId="3446D700" w14:textId="77777777" w:rsidR="004039CD" w:rsidRPr="00F108CF" w:rsidRDefault="004039CD" w:rsidP="006A76A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Corroborada</w:t>
            </w:r>
          </w:p>
        </w:tc>
      </w:tr>
      <w:tr w:rsidR="004039CD" w:rsidRPr="00F108CF" w14:paraId="3F06F4C5" w14:textId="77777777" w:rsidTr="004039C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hideMark/>
          </w:tcPr>
          <w:p w14:paraId="14B31875" w14:textId="77777777" w:rsidR="004039CD" w:rsidRPr="00F108CF" w:rsidRDefault="004039CD" w:rsidP="006A76A1">
            <w:pPr>
              <w:spacing w:line="240" w:lineRule="auto"/>
              <w:rPr>
                <w:rFonts w:eastAsia="Times New Roman" w:cs="Arial"/>
                <w:color w:val="000000"/>
                <w:sz w:val="20"/>
                <w:szCs w:val="24"/>
                <w:lang w:eastAsia="pt-BR"/>
              </w:rPr>
            </w:pPr>
          </w:p>
        </w:tc>
        <w:tc>
          <w:tcPr>
            <w:tcW w:w="1266" w:type="dxa"/>
            <w:noWrap/>
            <w:vAlign w:val="center"/>
            <w:hideMark/>
          </w:tcPr>
          <w:p w14:paraId="35BE04C4"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Baixa</w:t>
            </w:r>
          </w:p>
        </w:tc>
        <w:tc>
          <w:tcPr>
            <w:tcW w:w="737" w:type="dxa"/>
            <w:noWrap/>
          </w:tcPr>
          <w:p w14:paraId="55C998E3" w14:textId="77777777" w:rsidR="004039CD" w:rsidRPr="00F108CF" w:rsidRDefault="004039CD" w:rsidP="006A76A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2,594</w:t>
            </w:r>
          </w:p>
        </w:tc>
        <w:tc>
          <w:tcPr>
            <w:tcW w:w="759" w:type="dxa"/>
            <w:noWrap/>
          </w:tcPr>
          <w:p w14:paraId="31FB1375" w14:textId="77777777" w:rsidR="004039CD" w:rsidRPr="00F108CF" w:rsidRDefault="004039CD" w:rsidP="006A76A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0,893</w:t>
            </w:r>
          </w:p>
        </w:tc>
        <w:tc>
          <w:tcPr>
            <w:tcW w:w="1077" w:type="dxa"/>
            <w:vMerge/>
            <w:shd w:val="clear" w:color="auto" w:fill="auto"/>
            <w:hideMark/>
          </w:tcPr>
          <w:p w14:paraId="082644ED"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945" w:type="dxa"/>
            <w:vMerge/>
            <w:shd w:val="clear" w:color="auto" w:fill="auto"/>
            <w:hideMark/>
          </w:tcPr>
          <w:p w14:paraId="3F2EEE45"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717" w:type="dxa"/>
            <w:vMerge/>
            <w:shd w:val="clear" w:color="auto" w:fill="auto"/>
          </w:tcPr>
          <w:p w14:paraId="0677B36C" w14:textId="77777777" w:rsidR="004039CD" w:rsidRPr="00F108CF" w:rsidRDefault="004039CD" w:rsidP="006A76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701" w:type="dxa"/>
            <w:vMerge/>
            <w:shd w:val="clear" w:color="auto" w:fill="auto"/>
            <w:hideMark/>
          </w:tcPr>
          <w:p w14:paraId="392AEE5B" w14:textId="77777777" w:rsidR="004039CD" w:rsidRPr="00F108CF" w:rsidRDefault="004039CD">
            <w:pPr>
              <w:keepNext/>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r>
    </w:tbl>
    <w:bookmarkEnd w:id="226"/>
    <w:p w14:paraId="701768B9" w14:textId="77777777" w:rsidR="004039CD" w:rsidRPr="004039CD" w:rsidRDefault="004039CD" w:rsidP="00353947">
      <w:pPr>
        <w:pStyle w:val="Legenda"/>
        <w:ind w:left="426"/>
        <w:jc w:val="both"/>
      </w:pPr>
      <w:r>
        <w:t>Fonte: os autores</w:t>
      </w:r>
      <w:r w:rsidR="00BB5FAA">
        <w:t>.</w:t>
      </w:r>
    </w:p>
    <w:p w14:paraId="3015F1A4" w14:textId="77777777" w:rsidR="00B23A8F" w:rsidRDefault="00B23A8F">
      <w:pPr>
        <w:spacing w:line="240" w:lineRule="auto"/>
        <w:jc w:val="left"/>
        <w:rPr>
          <w:bCs/>
          <w:sz w:val="20"/>
          <w:szCs w:val="18"/>
        </w:rPr>
      </w:pPr>
      <w:r>
        <w:br w:type="page"/>
      </w:r>
    </w:p>
    <w:p w14:paraId="33EE5EC7" w14:textId="5AB6C0F9" w:rsidR="00B23A8F" w:rsidRDefault="00B23A8F" w:rsidP="00B23A8F">
      <w:pPr>
        <w:pStyle w:val="Legenda"/>
        <w:ind w:left="426"/>
        <w:jc w:val="both"/>
      </w:pPr>
      <w:bookmarkStart w:id="227" w:name="_Toc531199273"/>
      <w:r>
        <w:lastRenderedPageBreak/>
        <w:t xml:space="preserve">Tabela </w:t>
      </w:r>
      <w:r>
        <w:rPr>
          <w:noProof/>
        </w:rPr>
        <w:fldChar w:fldCharType="begin"/>
      </w:r>
      <w:r>
        <w:rPr>
          <w:noProof/>
        </w:rPr>
        <w:instrText xml:space="preserve"> SEQ Tabela \* ARABIC </w:instrText>
      </w:r>
      <w:r>
        <w:rPr>
          <w:noProof/>
        </w:rPr>
        <w:fldChar w:fldCharType="separate"/>
      </w:r>
      <w:r>
        <w:rPr>
          <w:noProof/>
        </w:rPr>
        <w:t>17</w:t>
      </w:r>
      <w:r>
        <w:rPr>
          <w:noProof/>
        </w:rPr>
        <w:fldChar w:fldCharType="end"/>
      </w:r>
      <w:r>
        <w:t xml:space="preserve"> - </w:t>
      </w:r>
      <w:r w:rsidRPr="00336BCB">
        <w:t>Resultados NPS.</w:t>
      </w:r>
      <w:bookmarkEnd w:id="227"/>
    </w:p>
    <w:tbl>
      <w:tblPr>
        <w:tblStyle w:val="TabeladeGrade21"/>
        <w:tblW w:w="8375" w:type="dxa"/>
        <w:jc w:val="center"/>
        <w:tblLook w:val="04A0" w:firstRow="1" w:lastRow="0" w:firstColumn="1" w:lastColumn="0" w:noHBand="0" w:noVBand="1"/>
      </w:tblPr>
      <w:tblGrid>
        <w:gridCol w:w="2154"/>
        <w:gridCol w:w="1217"/>
        <w:gridCol w:w="972"/>
        <w:gridCol w:w="1339"/>
        <w:gridCol w:w="964"/>
        <w:gridCol w:w="1729"/>
      </w:tblGrid>
      <w:tr w:rsidR="00A7420E" w:rsidRPr="00F108CF" w14:paraId="40B5AE7B" w14:textId="77777777" w:rsidTr="00A7420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4" w:type="dxa"/>
            <w:noWrap/>
            <w:vAlign w:val="center"/>
            <w:hideMark/>
          </w:tcPr>
          <w:p w14:paraId="66302EC5" w14:textId="77777777" w:rsidR="00A7420E" w:rsidRPr="00927D77" w:rsidRDefault="00A7420E" w:rsidP="00726EE8">
            <w:pPr>
              <w:spacing w:line="240" w:lineRule="auto"/>
              <w:rPr>
                <w:rFonts w:eastAsia="Times New Roman" w:cs="Arial"/>
                <w:color w:val="000000"/>
                <w:sz w:val="20"/>
                <w:szCs w:val="24"/>
                <w:lang w:eastAsia="pt-BR"/>
              </w:rPr>
            </w:pPr>
            <w:r w:rsidRPr="00927D77">
              <w:rPr>
                <w:rFonts w:eastAsia="Times New Roman" w:cs="Arial"/>
                <w:color w:val="000000"/>
                <w:sz w:val="20"/>
                <w:szCs w:val="24"/>
                <w:lang w:eastAsia="pt-BR"/>
              </w:rPr>
              <w:t>Grupo</w:t>
            </w:r>
          </w:p>
        </w:tc>
        <w:tc>
          <w:tcPr>
            <w:tcW w:w="1217" w:type="dxa"/>
            <w:vAlign w:val="center"/>
          </w:tcPr>
          <w:p w14:paraId="617F2477" w14:textId="77777777" w:rsidR="00A7420E" w:rsidRPr="00927D77" w:rsidRDefault="00A7420E" w:rsidP="00726EE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927D77">
              <w:rPr>
                <w:rFonts w:eastAsia="Times New Roman" w:cs="Arial"/>
                <w:color w:val="000000"/>
                <w:sz w:val="20"/>
                <w:szCs w:val="24"/>
                <w:lang w:eastAsia="pt-BR"/>
              </w:rPr>
              <w:t>Detratores</w:t>
            </w:r>
          </w:p>
        </w:tc>
        <w:tc>
          <w:tcPr>
            <w:tcW w:w="972" w:type="dxa"/>
            <w:noWrap/>
            <w:vAlign w:val="center"/>
            <w:hideMark/>
          </w:tcPr>
          <w:p w14:paraId="65A6CE75" w14:textId="77777777" w:rsidR="00A7420E" w:rsidRPr="00927D77" w:rsidRDefault="00A7420E" w:rsidP="00726EE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927D77">
              <w:rPr>
                <w:rFonts w:eastAsia="Times New Roman" w:cs="Arial"/>
                <w:color w:val="000000"/>
                <w:sz w:val="20"/>
                <w:szCs w:val="24"/>
                <w:lang w:eastAsia="pt-BR"/>
              </w:rPr>
              <w:t>Neutros</w:t>
            </w:r>
          </w:p>
        </w:tc>
        <w:tc>
          <w:tcPr>
            <w:tcW w:w="1339" w:type="dxa"/>
            <w:noWrap/>
            <w:vAlign w:val="center"/>
            <w:hideMark/>
          </w:tcPr>
          <w:p w14:paraId="4B4B478E" w14:textId="77777777" w:rsidR="00A7420E" w:rsidRPr="00927D77" w:rsidRDefault="00A7420E" w:rsidP="00726EE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927D77">
              <w:rPr>
                <w:rFonts w:eastAsia="Times New Roman" w:cs="Arial"/>
                <w:color w:val="000000"/>
                <w:sz w:val="20"/>
                <w:szCs w:val="24"/>
                <w:lang w:eastAsia="pt-BR"/>
              </w:rPr>
              <w:t>Promotores</w:t>
            </w:r>
          </w:p>
        </w:tc>
        <w:tc>
          <w:tcPr>
            <w:tcW w:w="964" w:type="dxa"/>
            <w:noWrap/>
            <w:vAlign w:val="center"/>
            <w:hideMark/>
          </w:tcPr>
          <w:p w14:paraId="2204DF64" w14:textId="77777777" w:rsidR="00A7420E" w:rsidRPr="00927D77" w:rsidRDefault="00A7420E" w:rsidP="00726EE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927D77">
              <w:rPr>
                <w:rFonts w:eastAsia="Times New Roman" w:cs="Arial"/>
                <w:color w:val="000000"/>
                <w:sz w:val="20"/>
                <w:szCs w:val="24"/>
                <w:lang w:eastAsia="pt-BR"/>
              </w:rPr>
              <w:t>NPS</w:t>
            </w:r>
          </w:p>
        </w:tc>
        <w:tc>
          <w:tcPr>
            <w:tcW w:w="1729" w:type="dxa"/>
            <w:vAlign w:val="center"/>
          </w:tcPr>
          <w:p w14:paraId="2FFAB9C6" w14:textId="77777777" w:rsidR="00A7420E" w:rsidRPr="00927D77" w:rsidRDefault="00A7420E" w:rsidP="00726EE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Zona</w:t>
            </w:r>
          </w:p>
        </w:tc>
      </w:tr>
      <w:tr w:rsidR="00A7420E" w:rsidRPr="00F108CF" w14:paraId="16F0832E" w14:textId="77777777" w:rsidTr="00A742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4" w:type="dxa"/>
            <w:noWrap/>
            <w:vAlign w:val="center"/>
            <w:hideMark/>
          </w:tcPr>
          <w:p w14:paraId="14F37E73" w14:textId="02A98C3E" w:rsidR="00A7420E" w:rsidRPr="00DB5DB3" w:rsidRDefault="00A7420E" w:rsidP="00726EE8">
            <w:pPr>
              <w:spacing w:line="240" w:lineRule="auto"/>
              <w:rPr>
                <w:rFonts w:eastAsia="Times New Roman" w:cs="Arial"/>
                <w:b w:val="0"/>
                <w:color w:val="000000"/>
                <w:sz w:val="20"/>
                <w:szCs w:val="24"/>
                <w:lang w:eastAsia="pt-BR"/>
              </w:rPr>
            </w:pPr>
            <w:r w:rsidRPr="00DB5DB3">
              <w:rPr>
                <w:rFonts w:cs="Arial"/>
                <w:sz w:val="20"/>
                <w:szCs w:val="24"/>
              </w:rPr>
              <w:t xml:space="preserve">Grupo 1 </w:t>
            </w:r>
            <w:r>
              <w:rPr>
                <w:rFonts w:cs="Arial"/>
                <w:sz w:val="20"/>
                <w:szCs w:val="24"/>
              </w:rPr>
              <w:t>–</w:t>
            </w:r>
            <w:r w:rsidRPr="00DB5DB3">
              <w:rPr>
                <w:rFonts w:cs="Arial"/>
                <w:b w:val="0"/>
                <w:sz w:val="20"/>
                <w:szCs w:val="24"/>
              </w:rPr>
              <w:t xml:space="preserve"> Trans</w:t>
            </w:r>
            <w:r>
              <w:rPr>
                <w:rFonts w:cs="Arial"/>
                <w:b w:val="0"/>
                <w:sz w:val="20"/>
                <w:szCs w:val="24"/>
              </w:rPr>
              <w:t>.</w:t>
            </w:r>
            <w:r w:rsidRPr="00DB5DB3">
              <w:rPr>
                <w:rFonts w:cs="Arial"/>
                <w:b w:val="0"/>
                <w:sz w:val="20"/>
                <w:szCs w:val="24"/>
              </w:rPr>
              <w:t xml:space="preserve"> grave e quali</w:t>
            </w:r>
            <w:r>
              <w:rPr>
                <w:rFonts w:cs="Arial"/>
                <w:b w:val="0"/>
                <w:sz w:val="20"/>
                <w:szCs w:val="24"/>
              </w:rPr>
              <w:t>.</w:t>
            </w:r>
            <w:r w:rsidRPr="00DB5DB3">
              <w:rPr>
                <w:rFonts w:cs="Arial"/>
                <w:b w:val="0"/>
                <w:sz w:val="20"/>
                <w:szCs w:val="24"/>
              </w:rPr>
              <w:t xml:space="preserve"> </w:t>
            </w:r>
            <w:r w:rsidR="000219FB" w:rsidRPr="00DB5DB3">
              <w:rPr>
                <w:rFonts w:cs="Arial"/>
                <w:b w:val="0"/>
                <w:sz w:val="20"/>
                <w:szCs w:val="24"/>
              </w:rPr>
              <w:t>A</w:t>
            </w:r>
            <w:r w:rsidRPr="00DB5DB3">
              <w:rPr>
                <w:rFonts w:cs="Arial"/>
                <w:b w:val="0"/>
                <w:sz w:val="20"/>
                <w:szCs w:val="24"/>
              </w:rPr>
              <w:t>lta</w:t>
            </w:r>
          </w:p>
        </w:tc>
        <w:tc>
          <w:tcPr>
            <w:tcW w:w="1217" w:type="dxa"/>
            <w:vAlign w:val="center"/>
          </w:tcPr>
          <w:p w14:paraId="5C46CC7B"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22,9%</w:t>
            </w:r>
          </w:p>
        </w:tc>
        <w:tc>
          <w:tcPr>
            <w:tcW w:w="972" w:type="dxa"/>
            <w:noWrap/>
            <w:vAlign w:val="center"/>
          </w:tcPr>
          <w:p w14:paraId="231F6832"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20%</w:t>
            </w:r>
          </w:p>
        </w:tc>
        <w:tc>
          <w:tcPr>
            <w:tcW w:w="1339" w:type="dxa"/>
            <w:noWrap/>
            <w:vAlign w:val="center"/>
          </w:tcPr>
          <w:p w14:paraId="06ED1405"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51,10%</w:t>
            </w:r>
          </w:p>
        </w:tc>
        <w:tc>
          <w:tcPr>
            <w:tcW w:w="964" w:type="dxa"/>
            <w:noWrap/>
            <w:vAlign w:val="center"/>
          </w:tcPr>
          <w:p w14:paraId="5025ACBA"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28,20%</w:t>
            </w:r>
          </w:p>
        </w:tc>
        <w:tc>
          <w:tcPr>
            <w:tcW w:w="1729" w:type="dxa"/>
            <w:vAlign w:val="center"/>
          </w:tcPr>
          <w:p w14:paraId="50603C27" w14:textId="77777777" w:rsidR="00A7420E"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Aperfeiçoamento</w:t>
            </w:r>
          </w:p>
        </w:tc>
      </w:tr>
      <w:tr w:rsidR="00A7420E" w:rsidRPr="00F108CF" w14:paraId="04393591" w14:textId="77777777" w:rsidTr="00A7420E">
        <w:trPr>
          <w:trHeight w:val="300"/>
          <w:jc w:val="center"/>
        </w:trPr>
        <w:tc>
          <w:tcPr>
            <w:cnfStyle w:val="001000000000" w:firstRow="0" w:lastRow="0" w:firstColumn="1" w:lastColumn="0" w:oddVBand="0" w:evenVBand="0" w:oddHBand="0" w:evenHBand="0" w:firstRowFirstColumn="0" w:firstRowLastColumn="0" w:lastRowFirstColumn="0" w:lastRowLastColumn="0"/>
            <w:tcW w:w="2154" w:type="dxa"/>
            <w:noWrap/>
            <w:vAlign w:val="center"/>
          </w:tcPr>
          <w:p w14:paraId="23E53B7A" w14:textId="6C4A6E68" w:rsidR="00A7420E" w:rsidRPr="00DB5DB3" w:rsidRDefault="00A7420E" w:rsidP="00726EE8">
            <w:pPr>
              <w:spacing w:line="240" w:lineRule="auto"/>
              <w:rPr>
                <w:rFonts w:eastAsia="Times New Roman" w:cs="Arial"/>
                <w:b w:val="0"/>
                <w:color w:val="000000"/>
                <w:sz w:val="20"/>
                <w:szCs w:val="24"/>
                <w:lang w:eastAsia="pt-BR"/>
              </w:rPr>
            </w:pPr>
            <w:r w:rsidRPr="00DB5DB3">
              <w:rPr>
                <w:rFonts w:cs="Arial"/>
                <w:sz w:val="20"/>
                <w:szCs w:val="24"/>
              </w:rPr>
              <w:t xml:space="preserve">Grupo 2 </w:t>
            </w:r>
            <w:r>
              <w:rPr>
                <w:rFonts w:cs="Arial"/>
                <w:sz w:val="20"/>
                <w:szCs w:val="24"/>
              </w:rPr>
              <w:t>–</w:t>
            </w:r>
            <w:r>
              <w:rPr>
                <w:rFonts w:cs="Arial"/>
                <w:b w:val="0"/>
                <w:sz w:val="20"/>
                <w:szCs w:val="24"/>
              </w:rPr>
              <w:t xml:space="preserve"> </w:t>
            </w:r>
            <w:r w:rsidRPr="00DB5DB3">
              <w:rPr>
                <w:rFonts w:cs="Arial"/>
                <w:b w:val="0"/>
                <w:sz w:val="20"/>
                <w:szCs w:val="24"/>
              </w:rPr>
              <w:t>Trans</w:t>
            </w:r>
            <w:r>
              <w:rPr>
                <w:rFonts w:cs="Arial"/>
                <w:b w:val="0"/>
                <w:sz w:val="20"/>
                <w:szCs w:val="24"/>
              </w:rPr>
              <w:t xml:space="preserve">. </w:t>
            </w:r>
            <w:r w:rsidRPr="00DB5DB3">
              <w:rPr>
                <w:rFonts w:cs="Arial"/>
                <w:b w:val="0"/>
                <w:sz w:val="20"/>
                <w:szCs w:val="24"/>
              </w:rPr>
              <w:t>grave e quali</w:t>
            </w:r>
            <w:r>
              <w:rPr>
                <w:rFonts w:cs="Arial"/>
                <w:b w:val="0"/>
                <w:sz w:val="20"/>
                <w:szCs w:val="24"/>
              </w:rPr>
              <w:t>.</w:t>
            </w:r>
            <w:r w:rsidRPr="00DB5DB3">
              <w:rPr>
                <w:rFonts w:cs="Arial"/>
                <w:b w:val="0"/>
                <w:sz w:val="20"/>
                <w:szCs w:val="24"/>
              </w:rPr>
              <w:t xml:space="preserve"> </w:t>
            </w:r>
            <w:r w:rsidR="000219FB" w:rsidRPr="00DB5DB3">
              <w:rPr>
                <w:rFonts w:cs="Arial"/>
                <w:b w:val="0"/>
                <w:sz w:val="20"/>
                <w:szCs w:val="24"/>
              </w:rPr>
              <w:t>B</w:t>
            </w:r>
            <w:r w:rsidRPr="00DB5DB3">
              <w:rPr>
                <w:rFonts w:cs="Arial"/>
                <w:b w:val="0"/>
                <w:sz w:val="20"/>
                <w:szCs w:val="24"/>
              </w:rPr>
              <w:t>aixa</w:t>
            </w:r>
          </w:p>
        </w:tc>
        <w:tc>
          <w:tcPr>
            <w:tcW w:w="1217" w:type="dxa"/>
            <w:vAlign w:val="center"/>
          </w:tcPr>
          <w:p w14:paraId="2C2780E7" w14:textId="77777777" w:rsidR="00A7420E"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90,30%</w:t>
            </w:r>
          </w:p>
        </w:tc>
        <w:tc>
          <w:tcPr>
            <w:tcW w:w="972" w:type="dxa"/>
            <w:noWrap/>
            <w:vAlign w:val="center"/>
          </w:tcPr>
          <w:p w14:paraId="0288DFA2" w14:textId="77777777" w:rsidR="00A7420E"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9,70%</w:t>
            </w:r>
          </w:p>
        </w:tc>
        <w:tc>
          <w:tcPr>
            <w:tcW w:w="1339" w:type="dxa"/>
            <w:noWrap/>
            <w:vAlign w:val="center"/>
          </w:tcPr>
          <w:p w14:paraId="57F808CA" w14:textId="77777777" w:rsidR="00A7420E"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w:t>
            </w:r>
          </w:p>
        </w:tc>
        <w:tc>
          <w:tcPr>
            <w:tcW w:w="964" w:type="dxa"/>
            <w:noWrap/>
            <w:vAlign w:val="center"/>
          </w:tcPr>
          <w:p w14:paraId="61761D67" w14:textId="77777777" w:rsidR="00A7420E"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-90,30%</w:t>
            </w:r>
          </w:p>
        </w:tc>
        <w:tc>
          <w:tcPr>
            <w:tcW w:w="1729" w:type="dxa"/>
            <w:vAlign w:val="center"/>
          </w:tcPr>
          <w:p w14:paraId="0B52D81B" w14:textId="77777777" w:rsidR="00A7420E"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Crítica</w:t>
            </w:r>
          </w:p>
        </w:tc>
      </w:tr>
      <w:tr w:rsidR="00A7420E" w:rsidRPr="00F108CF" w14:paraId="71C8B429" w14:textId="77777777" w:rsidTr="00A742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4" w:type="dxa"/>
            <w:noWrap/>
            <w:vAlign w:val="center"/>
          </w:tcPr>
          <w:p w14:paraId="21C8A02B" w14:textId="3B7EF525" w:rsidR="00A7420E" w:rsidRPr="00DB5DB3" w:rsidRDefault="00A7420E" w:rsidP="00726EE8">
            <w:pPr>
              <w:spacing w:line="240" w:lineRule="auto"/>
              <w:rPr>
                <w:rFonts w:eastAsia="Times New Roman" w:cs="Arial"/>
                <w:b w:val="0"/>
                <w:color w:val="000000"/>
                <w:sz w:val="20"/>
                <w:szCs w:val="24"/>
                <w:lang w:eastAsia="pt-BR"/>
              </w:rPr>
            </w:pPr>
            <w:r w:rsidRPr="00DB5DB3">
              <w:rPr>
                <w:rFonts w:cs="Arial"/>
                <w:sz w:val="20"/>
                <w:szCs w:val="24"/>
              </w:rPr>
              <w:t xml:space="preserve">Grupo 3 </w:t>
            </w:r>
            <w:r>
              <w:rPr>
                <w:rFonts w:cs="Arial"/>
                <w:sz w:val="20"/>
                <w:szCs w:val="24"/>
              </w:rPr>
              <w:t>–</w:t>
            </w:r>
            <w:r>
              <w:rPr>
                <w:rFonts w:cs="Arial"/>
                <w:b w:val="0"/>
                <w:sz w:val="20"/>
                <w:szCs w:val="24"/>
              </w:rPr>
              <w:t xml:space="preserve"> </w:t>
            </w:r>
            <w:r w:rsidRPr="00DB5DB3">
              <w:rPr>
                <w:rFonts w:cs="Arial"/>
                <w:b w:val="0"/>
                <w:sz w:val="20"/>
                <w:szCs w:val="24"/>
              </w:rPr>
              <w:t>Trans</w:t>
            </w:r>
            <w:r>
              <w:rPr>
                <w:rFonts w:cs="Arial"/>
                <w:b w:val="0"/>
                <w:sz w:val="20"/>
                <w:szCs w:val="24"/>
              </w:rPr>
              <w:t xml:space="preserve">. </w:t>
            </w:r>
            <w:r w:rsidRPr="00DB5DB3">
              <w:rPr>
                <w:rFonts w:cs="Arial"/>
                <w:b w:val="0"/>
                <w:sz w:val="20"/>
                <w:szCs w:val="24"/>
              </w:rPr>
              <w:t>média e quali</w:t>
            </w:r>
            <w:r>
              <w:rPr>
                <w:rFonts w:cs="Arial"/>
                <w:b w:val="0"/>
                <w:sz w:val="20"/>
                <w:szCs w:val="24"/>
              </w:rPr>
              <w:t>.</w:t>
            </w:r>
            <w:r w:rsidRPr="00DB5DB3">
              <w:rPr>
                <w:rFonts w:cs="Arial"/>
                <w:b w:val="0"/>
                <w:sz w:val="20"/>
                <w:szCs w:val="24"/>
              </w:rPr>
              <w:t xml:space="preserve"> </w:t>
            </w:r>
            <w:r w:rsidR="000219FB" w:rsidRPr="00DB5DB3">
              <w:rPr>
                <w:rFonts w:cs="Arial"/>
                <w:b w:val="0"/>
                <w:sz w:val="20"/>
                <w:szCs w:val="24"/>
              </w:rPr>
              <w:t>A</w:t>
            </w:r>
            <w:r w:rsidRPr="00DB5DB3">
              <w:rPr>
                <w:rFonts w:cs="Arial"/>
                <w:b w:val="0"/>
                <w:sz w:val="20"/>
                <w:szCs w:val="24"/>
              </w:rPr>
              <w:t>lta</w:t>
            </w:r>
          </w:p>
        </w:tc>
        <w:tc>
          <w:tcPr>
            <w:tcW w:w="1217" w:type="dxa"/>
            <w:vAlign w:val="center"/>
          </w:tcPr>
          <w:p w14:paraId="28B556B5" w14:textId="77777777" w:rsidR="00A7420E"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5,30%</w:t>
            </w:r>
          </w:p>
        </w:tc>
        <w:tc>
          <w:tcPr>
            <w:tcW w:w="972" w:type="dxa"/>
            <w:noWrap/>
            <w:vAlign w:val="center"/>
          </w:tcPr>
          <w:p w14:paraId="4FCC235D" w14:textId="77777777" w:rsidR="00A7420E"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34,20%</w:t>
            </w:r>
          </w:p>
        </w:tc>
        <w:tc>
          <w:tcPr>
            <w:tcW w:w="1339" w:type="dxa"/>
            <w:noWrap/>
            <w:vAlign w:val="center"/>
          </w:tcPr>
          <w:p w14:paraId="657576CE" w14:textId="77777777" w:rsidR="00A7420E"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60,50%</w:t>
            </w:r>
          </w:p>
        </w:tc>
        <w:tc>
          <w:tcPr>
            <w:tcW w:w="964" w:type="dxa"/>
            <w:noWrap/>
            <w:vAlign w:val="center"/>
          </w:tcPr>
          <w:p w14:paraId="665BBCBD" w14:textId="77777777" w:rsidR="00A7420E"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55,20%</w:t>
            </w:r>
          </w:p>
        </w:tc>
        <w:tc>
          <w:tcPr>
            <w:tcW w:w="1729" w:type="dxa"/>
            <w:vAlign w:val="center"/>
          </w:tcPr>
          <w:p w14:paraId="68647AD2" w14:textId="77777777" w:rsidR="00A7420E"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Qualidade</w:t>
            </w:r>
          </w:p>
        </w:tc>
      </w:tr>
      <w:tr w:rsidR="00A7420E" w:rsidRPr="00F108CF" w14:paraId="32A660A9" w14:textId="77777777" w:rsidTr="00A7420E">
        <w:trPr>
          <w:trHeight w:val="300"/>
          <w:jc w:val="center"/>
        </w:trPr>
        <w:tc>
          <w:tcPr>
            <w:cnfStyle w:val="001000000000" w:firstRow="0" w:lastRow="0" w:firstColumn="1" w:lastColumn="0" w:oddVBand="0" w:evenVBand="0" w:oddHBand="0" w:evenHBand="0" w:firstRowFirstColumn="0" w:firstRowLastColumn="0" w:lastRowFirstColumn="0" w:lastRowLastColumn="0"/>
            <w:tcW w:w="2154" w:type="dxa"/>
            <w:noWrap/>
            <w:vAlign w:val="center"/>
          </w:tcPr>
          <w:p w14:paraId="3BB47BFC" w14:textId="77777777" w:rsidR="00A7420E" w:rsidRPr="00DB5DB3" w:rsidRDefault="00A7420E" w:rsidP="00726EE8">
            <w:pPr>
              <w:spacing w:line="240" w:lineRule="auto"/>
              <w:rPr>
                <w:rFonts w:eastAsia="Times New Roman" w:cs="Arial"/>
                <w:b w:val="0"/>
                <w:color w:val="000000"/>
                <w:sz w:val="20"/>
                <w:szCs w:val="24"/>
                <w:lang w:eastAsia="pt-BR"/>
              </w:rPr>
            </w:pPr>
            <w:r w:rsidRPr="00DB5DB3">
              <w:rPr>
                <w:rFonts w:cs="Arial"/>
                <w:sz w:val="20"/>
                <w:szCs w:val="24"/>
              </w:rPr>
              <w:t xml:space="preserve">Grupo 4 </w:t>
            </w:r>
            <w:r>
              <w:rPr>
                <w:rFonts w:cs="Arial"/>
                <w:sz w:val="20"/>
                <w:szCs w:val="24"/>
              </w:rPr>
              <w:t>–</w:t>
            </w:r>
            <w:r>
              <w:rPr>
                <w:rFonts w:cs="Arial"/>
                <w:b w:val="0"/>
                <w:sz w:val="20"/>
                <w:szCs w:val="24"/>
              </w:rPr>
              <w:t xml:space="preserve"> </w:t>
            </w:r>
            <w:r w:rsidRPr="00DB5DB3">
              <w:rPr>
                <w:rFonts w:cs="Arial"/>
                <w:b w:val="0"/>
                <w:sz w:val="20"/>
                <w:szCs w:val="24"/>
              </w:rPr>
              <w:t>Trans</w:t>
            </w:r>
            <w:r>
              <w:rPr>
                <w:rFonts w:cs="Arial"/>
                <w:b w:val="0"/>
                <w:sz w:val="20"/>
                <w:szCs w:val="24"/>
              </w:rPr>
              <w:t xml:space="preserve">. </w:t>
            </w:r>
            <w:r w:rsidRPr="00DB5DB3">
              <w:rPr>
                <w:rFonts w:cs="Arial"/>
                <w:b w:val="0"/>
                <w:sz w:val="20"/>
                <w:szCs w:val="24"/>
              </w:rPr>
              <w:t>média e quali</w:t>
            </w:r>
            <w:r>
              <w:rPr>
                <w:rFonts w:cs="Arial"/>
                <w:b w:val="0"/>
                <w:sz w:val="20"/>
                <w:szCs w:val="24"/>
              </w:rPr>
              <w:t>.</w:t>
            </w:r>
            <w:r w:rsidRPr="00DB5DB3">
              <w:rPr>
                <w:rFonts w:cs="Arial"/>
                <w:b w:val="0"/>
                <w:sz w:val="20"/>
                <w:szCs w:val="24"/>
              </w:rPr>
              <w:t xml:space="preserve"> baixa</w:t>
            </w:r>
          </w:p>
        </w:tc>
        <w:tc>
          <w:tcPr>
            <w:tcW w:w="1217" w:type="dxa"/>
            <w:vAlign w:val="center"/>
          </w:tcPr>
          <w:p w14:paraId="16054C64" w14:textId="77777777" w:rsidR="00A7420E"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85,70%</w:t>
            </w:r>
          </w:p>
        </w:tc>
        <w:tc>
          <w:tcPr>
            <w:tcW w:w="972" w:type="dxa"/>
            <w:noWrap/>
            <w:vAlign w:val="center"/>
          </w:tcPr>
          <w:p w14:paraId="645043A3" w14:textId="77777777" w:rsidR="00A7420E"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11,40%</w:t>
            </w:r>
          </w:p>
        </w:tc>
        <w:tc>
          <w:tcPr>
            <w:tcW w:w="1339" w:type="dxa"/>
            <w:noWrap/>
            <w:vAlign w:val="center"/>
          </w:tcPr>
          <w:p w14:paraId="763F9D9A" w14:textId="77777777" w:rsidR="00A7420E"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2,90%</w:t>
            </w:r>
          </w:p>
        </w:tc>
        <w:tc>
          <w:tcPr>
            <w:tcW w:w="964" w:type="dxa"/>
            <w:noWrap/>
            <w:vAlign w:val="center"/>
          </w:tcPr>
          <w:p w14:paraId="018E118A" w14:textId="77777777" w:rsidR="00A7420E"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-82,80%</w:t>
            </w:r>
          </w:p>
        </w:tc>
        <w:tc>
          <w:tcPr>
            <w:tcW w:w="1729" w:type="dxa"/>
            <w:vAlign w:val="center"/>
          </w:tcPr>
          <w:p w14:paraId="42438086" w14:textId="77777777" w:rsidR="00A7420E" w:rsidRDefault="00A7420E">
            <w:pPr>
              <w:keepNext/>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253C65">
              <w:rPr>
                <w:rFonts w:eastAsia="Times New Roman" w:cs="Arial"/>
                <w:color w:val="000000"/>
                <w:sz w:val="20"/>
                <w:szCs w:val="24"/>
                <w:lang w:eastAsia="pt-BR"/>
              </w:rPr>
              <w:t>Crítica</w:t>
            </w:r>
          </w:p>
        </w:tc>
      </w:tr>
    </w:tbl>
    <w:p w14:paraId="5929CABD" w14:textId="77777777" w:rsidR="00A7420E" w:rsidRPr="00A7420E" w:rsidRDefault="00A7420E" w:rsidP="00A7420E">
      <w:pPr>
        <w:pStyle w:val="Legenda"/>
        <w:ind w:left="426"/>
        <w:jc w:val="left"/>
      </w:pPr>
      <w:r>
        <w:t>Fonte: os autores</w:t>
      </w:r>
      <w:r w:rsidR="00BB5FAA">
        <w:t>.</w:t>
      </w:r>
    </w:p>
    <w:p w14:paraId="33539FF5" w14:textId="77777777" w:rsidR="00C32522" w:rsidRDefault="00C32522" w:rsidP="00C32522">
      <w:pPr>
        <w:jc w:val="both"/>
        <w:rPr>
          <w:rFonts w:cs="Arial"/>
          <w:szCs w:val="24"/>
        </w:rPr>
      </w:pPr>
    </w:p>
    <w:p w14:paraId="2A2C580A" w14:textId="3F139320" w:rsidR="002E2A92" w:rsidRPr="00746C59" w:rsidRDefault="002E2A92" w:rsidP="002E2A92">
      <w:pPr>
        <w:ind w:firstLine="851"/>
        <w:jc w:val="both"/>
        <w:rPr>
          <w:rFonts w:cs="Arial"/>
          <w:szCs w:val="24"/>
        </w:rPr>
      </w:pPr>
      <w:r>
        <w:rPr>
          <w:rFonts w:cs="Arial"/>
          <w:szCs w:val="24"/>
        </w:rPr>
        <w:t xml:space="preserve">As </w:t>
      </w:r>
      <w:r w:rsidR="008677B8">
        <w:rPr>
          <w:rFonts w:cs="Arial"/>
          <w:szCs w:val="24"/>
        </w:rPr>
        <w:t>fases</w:t>
      </w:r>
      <w:r>
        <w:rPr>
          <w:rFonts w:cs="Arial"/>
          <w:szCs w:val="24"/>
        </w:rPr>
        <w:t xml:space="preserve"> da lealdade cognitiva, afetiva, conativa e ação foram corroboradas porque há diferença estatisticamente significativa entre as médias das qualidades do atendimento alta e baixa, bem como a diferença apontada na análise NPS em relação aos detratores e promotores da amostra.</w:t>
      </w:r>
    </w:p>
    <w:p w14:paraId="023A4FE7" w14:textId="02967708" w:rsidR="001B1722" w:rsidRPr="009A0907" w:rsidRDefault="00232F3C" w:rsidP="002E2A92">
      <w:pPr>
        <w:ind w:firstLine="851"/>
        <w:jc w:val="both"/>
        <w:rPr>
          <w:rFonts w:cs="Arial"/>
          <w:szCs w:val="24"/>
        </w:rPr>
      </w:pPr>
      <w:r w:rsidRPr="009A0907">
        <w:rPr>
          <w:rFonts w:cs="Arial"/>
          <w:szCs w:val="24"/>
        </w:rPr>
        <w:t>Logo, a Hipótese 2 foi corroborada, ou seja, a qualidade do atendimento influ</w:t>
      </w:r>
      <w:r w:rsidR="003E2A58">
        <w:rPr>
          <w:rFonts w:cs="Arial"/>
          <w:szCs w:val="24"/>
        </w:rPr>
        <w:t>e</w:t>
      </w:r>
      <w:r w:rsidRPr="009A0907">
        <w:rPr>
          <w:rFonts w:cs="Arial"/>
          <w:szCs w:val="24"/>
        </w:rPr>
        <w:t>ncia a lealdade dessa amostra pesquisada.</w:t>
      </w:r>
    </w:p>
    <w:p w14:paraId="12180359" w14:textId="77777777" w:rsidR="00232F3C" w:rsidRPr="009A0907" w:rsidRDefault="00232F3C" w:rsidP="00F95E38">
      <w:pPr>
        <w:ind w:firstLine="851"/>
        <w:jc w:val="both"/>
        <w:rPr>
          <w:rFonts w:cs="Arial"/>
          <w:szCs w:val="24"/>
        </w:rPr>
      </w:pPr>
      <w:r w:rsidRPr="009A0907">
        <w:rPr>
          <w:rFonts w:cs="Arial"/>
          <w:szCs w:val="24"/>
        </w:rPr>
        <w:t>E por fim, a terceira hipótese do experimento:</w:t>
      </w:r>
    </w:p>
    <w:p w14:paraId="122AC19C" w14:textId="1389E357" w:rsidR="003E2A58" w:rsidRDefault="003E2A58" w:rsidP="003E2A58">
      <w:pPr>
        <w:ind w:firstLine="851"/>
        <w:jc w:val="both"/>
        <w:rPr>
          <w:rFonts w:cs="Arial"/>
          <w:i/>
          <w:szCs w:val="24"/>
        </w:rPr>
      </w:pPr>
      <w:r w:rsidRPr="007C2962">
        <w:rPr>
          <w:rFonts w:cs="Arial"/>
          <w:b/>
          <w:i/>
          <w:szCs w:val="24"/>
        </w:rPr>
        <w:t>H3</w:t>
      </w:r>
      <w:r w:rsidRPr="007C2962">
        <w:rPr>
          <w:rFonts w:cs="Arial"/>
          <w:i/>
          <w:szCs w:val="24"/>
        </w:rPr>
        <w:t xml:space="preserve"> – </w:t>
      </w:r>
      <w:r w:rsidRPr="00941436">
        <w:rPr>
          <w:rFonts w:cs="Arial"/>
          <w:i/>
          <w:szCs w:val="24"/>
        </w:rPr>
        <w:t xml:space="preserve">O cliente que experiencia uma transgressão </w:t>
      </w:r>
      <w:r w:rsidR="000D48DF">
        <w:rPr>
          <w:rFonts w:cs="Arial"/>
          <w:i/>
          <w:szCs w:val="24"/>
        </w:rPr>
        <w:t xml:space="preserve">de </w:t>
      </w:r>
      <w:r>
        <w:rPr>
          <w:rFonts w:cs="Arial"/>
          <w:i/>
          <w:szCs w:val="24"/>
        </w:rPr>
        <w:t>média</w:t>
      </w:r>
      <w:r w:rsidRPr="00941436">
        <w:rPr>
          <w:rFonts w:cs="Arial"/>
          <w:i/>
          <w:szCs w:val="24"/>
        </w:rPr>
        <w:t xml:space="preserve"> (vs. </w:t>
      </w:r>
      <w:r w:rsidR="00EF1212">
        <w:rPr>
          <w:rFonts w:cs="Arial"/>
          <w:i/>
          <w:szCs w:val="24"/>
        </w:rPr>
        <w:t>grave</w:t>
      </w:r>
      <w:r w:rsidRPr="00941436">
        <w:rPr>
          <w:rFonts w:cs="Arial"/>
          <w:i/>
          <w:szCs w:val="24"/>
        </w:rPr>
        <w:t xml:space="preserve">) </w:t>
      </w:r>
      <w:r w:rsidR="000D48DF">
        <w:rPr>
          <w:rFonts w:cs="Arial"/>
          <w:i/>
          <w:szCs w:val="24"/>
        </w:rPr>
        <w:t xml:space="preserve">severidade </w:t>
      </w:r>
      <w:r w:rsidRPr="00941436">
        <w:rPr>
          <w:rFonts w:cs="Arial"/>
          <w:i/>
          <w:szCs w:val="24"/>
        </w:rPr>
        <w:t>e tem uma alta (vs. baixa) qualidade do atendimento, tende a ter um maior (vs. menor) grau de lealdade</w:t>
      </w:r>
      <w:r>
        <w:rPr>
          <w:rFonts w:cs="Arial"/>
          <w:i/>
          <w:szCs w:val="24"/>
        </w:rPr>
        <w:t>,</w:t>
      </w:r>
      <w:r w:rsidRPr="00941436">
        <w:rPr>
          <w:rFonts w:cs="Arial"/>
          <w:i/>
          <w:szCs w:val="24"/>
        </w:rPr>
        <w:t xml:space="preserve"> quando comparado ao </w:t>
      </w:r>
      <w:r>
        <w:rPr>
          <w:rFonts w:cs="Arial"/>
          <w:i/>
          <w:szCs w:val="24"/>
        </w:rPr>
        <w:t xml:space="preserve">cliente </w:t>
      </w:r>
      <w:r w:rsidRPr="00941436">
        <w:rPr>
          <w:rFonts w:cs="Arial"/>
          <w:i/>
          <w:szCs w:val="24"/>
        </w:rPr>
        <w:t xml:space="preserve">que experiencia uma transgressão grave (vs. </w:t>
      </w:r>
      <w:r>
        <w:rPr>
          <w:rFonts w:cs="Arial"/>
          <w:i/>
          <w:szCs w:val="24"/>
        </w:rPr>
        <w:t>média</w:t>
      </w:r>
      <w:r w:rsidRPr="00941436">
        <w:rPr>
          <w:rFonts w:cs="Arial"/>
          <w:i/>
          <w:szCs w:val="24"/>
        </w:rPr>
        <w:t xml:space="preserve">) </w:t>
      </w:r>
      <w:r w:rsidR="000D48DF">
        <w:rPr>
          <w:rFonts w:cs="Arial"/>
          <w:i/>
          <w:szCs w:val="24"/>
        </w:rPr>
        <w:t xml:space="preserve">severidade </w:t>
      </w:r>
      <w:r w:rsidRPr="00941436">
        <w:rPr>
          <w:rFonts w:cs="Arial"/>
          <w:i/>
          <w:szCs w:val="24"/>
        </w:rPr>
        <w:t xml:space="preserve">e tem um atendimento de </w:t>
      </w:r>
      <w:r w:rsidR="00FD4576">
        <w:rPr>
          <w:rFonts w:cs="Arial"/>
          <w:i/>
          <w:szCs w:val="24"/>
        </w:rPr>
        <w:t>baixa</w:t>
      </w:r>
      <w:r w:rsidRPr="00941436">
        <w:rPr>
          <w:rFonts w:cs="Arial"/>
          <w:i/>
          <w:szCs w:val="24"/>
        </w:rPr>
        <w:t xml:space="preserve"> (vs. </w:t>
      </w:r>
      <w:r w:rsidR="00FD4576">
        <w:rPr>
          <w:rFonts w:cs="Arial"/>
          <w:i/>
          <w:szCs w:val="24"/>
        </w:rPr>
        <w:t>alta</w:t>
      </w:r>
      <w:r w:rsidRPr="00941436">
        <w:rPr>
          <w:rFonts w:cs="Arial"/>
          <w:i/>
          <w:szCs w:val="24"/>
        </w:rPr>
        <w:t>) qualidade.</w:t>
      </w:r>
    </w:p>
    <w:p w14:paraId="59907352" w14:textId="4E1B4624" w:rsidR="009065E8" w:rsidRDefault="00C87D34" w:rsidP="00C87D34">
      <w:pPr>
        <w:ind w:firstLine="851"/>
        <w:jc w:val="both"/>
        <w:rPr>
          <w:rFonts w:cs="Arial"/>
          <w:szCs w:val="24"/>
        </w:rPr>
      </w:pPr>
      <w:r w:rsidRPr="00746C59">
        <w:rPr>
          <w:rFonts w:cs="Arial"/>
          <w:szCs w:val="24"/>
        </w:rPr>
        <w:t>Assim como na primeira hip</w:t>
      </w:r>
      <w:r w:rsidR="0004043D">
        <w:rPr>
          <w:rFonts w:cs="Arial"/>
          <w:szCs w:val="24"/>
        </w:rPr>
        <w:t>ótese, o teste empregado foi</w:t>
      </w:r>
      <w:r w:rsidRPr="00746C59">
        <w:rPr>
          <w:rFonts w:cs="Arial"/>
          <w:szCs w:val="24"/>
        </w:rPr>
        <w:t xml:space="preserve"> a Anova </w:t>
      </w:r>
      <w:r w:rsidR="0004043D">
        <w:rPr>
          <w:rFonts w:cs="Arial"/>
          <w:szCs w:val="24"/>
        </w:rPr>
        <w:t>de dois fatores, como demostrado</w:t>
      </w:r>
      <w:r w:rsidRPr="00746C59">
        <w:rPr>
          <w:rFonts w:cs="Arial"/>
          <w:szCs w:val="24"/>
        </w:rPr>
        <w:t xml:space="preserve"> abaixo</w:t>
      </w:r>
      <w:r w:rsidR="003E2A58">
        <w:rPr>
          <w:rFonts w:cs="Arial"/>
          <w:szCs w:val="24"/>
        </w:rPr>
        <w:t xml:space="preserve"> na tabela 1</w:t>
      </w:r>
      <w:r w:rsidR="004865C4">
        <w:rPr>
          <w:rFonts w:cs="Arial"/>
          <w:szCs w:val="24"/>
        </w:rPr>
        <w:t>8</w:t>
      </w:r>
      <w:r w:rsidRPr="00746C59">
        <w:rPr>
          <w:rFonts w:cs="Arial"/>
          <w:szCs w:val="24"/>
        </w:rPr>
        <w:t>:</w:t>
      </w:r>
    </w:p>
    <w:p w14:paraId="075EAF52" w14:textId="77777777" w:rsidR="00B23A8F" w:rsidRDefault="00B23A8F" w:rsidP="00C87D34">
      <w:pPr>
        <w:ind w:firstLine="851"/>
        <w:jc w:val="both"/>
        <w:rPr>
          <w:rFonts w:cs="Arial"/>
          <w:szCs w:val="24"/>
        </w:rPr>
      </w:pPr>
    </w:p>
    <w:p w14:paraId="475E5B12" w14:textId="77777777" w:rsidR="00B23A8F" w:rsidRDefault="00B23A8F" w:rsidP="00B23A8F">
      <w:pPr>
        <w:pStyle w:val="Legenda"/>
        <w:ind w:left="426"/>
        <w:jc w:val="both"/>
      </w:pPr>
      <w:bookmarkStart w:id="228" w:name="_Toc531199274"/>
      <w:r>
        <w:t xml:space="preserve">Tabela </w:t>
      </w:r>
      <w:r>
        <w:rPr>
          <w:noProof/>
        </w:rPr>
        <w:fldChar w:fldCharType="begin"/>
      </w:r>
      <w:r>
        <w:rPr>
          <w:noProof/>
        </w:rPr>
        <w:instrText xml:space="preserve"> SEQ Tabela \* ARABIC </w:instrText>
      </w:r>
      <w:r>
        <w:rPr>
          <w:noProof/>
        </w:rPr>
        <w:fldChar w:fldCharType="separate"/>
      </w:r>
      <w:r>
        <w:rPr>
          <w:noProof/>
        </w:rPr>
        <w:t>18</w:t>
      </w:r>
      <w:r>
        <w:rPr>
          <w:noProof/>
        </w:rPr>
        <w:fldChar w:fldCharType="end"/>
      </w:r>
      <w:r>
        <w:t xml:space="preserve"> - </w:t>
      </w:r>
      <w:r w:rsidRPr="00EE3285">
        <w:t>Resultados Anova H3.</w:t>
      </w:r>
      <w:bookmarkEnd w:id="228"/>
    </w:p>
    <w:tbl>
      <w:tblPr>
        <w:tblStyle w:val="TabeladeGrade21"/>
        <w:tblW w:w="8151" w:type="dxa"/>
        <w:jc w:val="center"/>
        <w:tblLook w:val="04A0" w:firstRow="1" w:lastRow="0" w:firstColumn="1" w:lastColumn="0" w:noHBand="0" w:noVBand="1"/>
      </w:tblPr>
      <w:tblGrid>
        <w:gridCol w:w="1128"/>
        <w:gridCol w:w="1266"/>
        <w:gridCol w:w="1237"/>
        <w:gridCol w:w="1134"/>
        <w:gridCol w:w="1018"/>
        <w:gridCol w:w="810"/>
        <w:gridCol w:w="1558"/>
      </w:tblGrid>
      <w:tr w:rsidR="00A7420E" w:rsidRPr="00F108CF" w14:paraId="0BE995C4" w14:textId="77777777" w:rsidTr="00A7420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28" w:type="dxa"/>
            <w:noWrap/>
            <w:vAlign w:val="center"/>
            <w:hideMark/>
          </w:tcPr>
          <w:p w14:paraId="616797F0" w14:textId="28BDCEF8" w:rsidR="00A7420E" w:rsidRPr="00F108CF" w:rsidRDefault="008677B8" w:rsidP="00726EE8">
            <w:pPr>
              <w:spacing w:line="240" w:lineRule="auto"/>
              <w:rPr>
                <w:rFonts w:eastAsia="Times New Roman" w:cs="Arial"/>
                <w:color w:val="000000"/>
                <w:sz w:val="16"/>
                <w:szCs w:val="24"/>
                <w:lang w:eastAsia="pt-BR"/>
              </w:rPr>
            </w:pPr>
            <w:bookmarkStart w:id="229" w:name="_Hlk528425430"/>
            <w:r>
              <w:rPr>
                <w:rFonts w:eastAsia="Times New Roman" w:cs="Arial"/>
                <w:color w:val="000000"/>
                <w:sz w:val="16"/>
                <w:szCs w:val="24"/>
                <w:lang w:eastAsia="pt-BR"/>
              </w:rPr>
              <w:t>Fase</w:t>
            </w:r>
          </w:p>
        </w:tc>
        <w:tc>
          <w:tcPr>
            <w:tcW w:w="1266" w:type="dxa"/>
            <w:vAlign w:val="center"/>
          </w:tcPr>
          <w:p w14:paraId="5E3CB41E" w14:textId="77777777" w:rsidR="00A7420E" w:rsidRPr="00F108CF" w:rsidRDefault="00A7420E" w:rsidP="00726EE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24"/>
                <w:lang w:eastAsia="pt-BR"/>
              </w:rPr>
            </w:pPr>
            <w:r w:rsidRPr="00F108CF">
              <w:rPr>
                <w:rFonts w:eastAsia="Times New Roman" w:cs="Arial"/>
                <w:color w:val="000000"/>
                <w:sz w:val="16"/>
                <w:szCs w:val="24"/>
                <w:lang w:eastAsia="pt-BR"/>
              </w:rPr>
              <w:t>Transgressão</w:t>
            </w:r>
          </w:p>
        </w:tc>
        <w:tc>
          <w:tcPr>
            <w:tcW w:w="1237" w:type="dxa"/>
            <w:noWrap/>
            <w:vAlign w:val="center"/>
            <w:hideMark/>
          </w:tcPr>
          <w:p w14:paraId="59D6CC3F" w14:textId="77777777" w:rsidR="00A7420E" w:rsidRPr="00F108CF" w:rsidRDefault="00A7420E" w:rsidP="00726EE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24"/>
                <w:lang w:eastAsia="pt-BR"/>
              </w:rPr>
            </w:pPr>
            <w:r>
              <w:rPr>
                <w:rFonts w:eastAsia="Times New Roman" w:cs="Arial"/>
                <w:color w:val="000000"/>
                <w:sz w:val="16"/>
                <w:szCs w:val="24"/>
                <w:lang w:eastAsia="pt-BR"/>
              </w:rPr>
              <w:t>Qualidade do Atendimento</w:t>
            </w:r>
          </w:p>
        </w:tc>
        <w:tc>
          <w:tcPr>
            <w:tcW w:w="1134" w:type="dxa"/>
            <w:noWrap/>
            <w:vAlign w:val="center"/>
            <w:hideMark/>
          </w:tcPr>
          <w:p w14:paraId="20667590" w14:textId="77777777" w:rsidR="00A7420E" w:rsidRPr="00F108CF" w:rsidRDefault="00A7420E" w:rsidP="00726EE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24"/>
                <w:lang w:eastAsia="pt-BR"/>
              </w:rPr>
            </w:pPr>
            <w:r w:rsidRPr="00296C19">
              <w:rPr>
                <w:rFonts w:eastAsia="Times New Roman" w:cs="Arial"/>
                <w:color w:val="000000"/>
                <w:sz w:val="16"/>
                <w:szCs w:val="24"/>
                <w:lang w:eastAsia="pt-BR"/>
              </w:rPr>
              <w:t>ANOVA</w:t>
            </w:r>
          </w:p>
        </w:tc>
        <w:tc>
          <w:tcPr>
            <w:tcW w:w="1018" w:type="dxa"/>
            <w:noWrap/>
            <w:vAlign w:val="center"/>
            <w:hideMark/>
          </w:tcPr>
          <w:p w14:paraId="15B8E5A3" w14:textId="77777777" w:rsidR="00A7420E" w:rsidRPr="00F108CF" w:rsidRDefault="00A7420E" w:rsidP="00726EE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24"/>
                <w:lang w:eastAsia="pt-BR"/>
              </w:rPr>
            </w:pPr>
            <w:r w:rsidRPr="00F108CF">
              <w:rPr>
                <w:rFonts w:eastAsia="Times New Roman" w:cs="Arial"/>
                <w:color w:val="000000"/>
                <w:sz w:val="16"/>
                <w:szCs w:val="24"/>
                <w:lang w:eastAsia="pt-BR"/>
              </w:rPr>
              <w:t>Sig.</w:t>
            </w:r>
          </w:p>
        </w:tc>
        <w:tc>
          <w:tcPr>
            <w:tcW w:w="810" w:type="dxa"/>
            <w:vAlign w:val="center"/>
          </w:tcPr>
          <w:p w14:paraId="714E6D43" w14:textId="77777777" w:rsidR="00A7420E" w:rsidRPr="00F108CF" w:rsidRDefault="00A7420E" w:rsidP="00726EE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16"/>
                <w:szCs w:val="24"/>
                <w:lang w:eastAsia="pt-BR"/>
              </w:rPr>
            </w:pPr>
            <w:r w:rsidRPr="007A6B47">
              <w:rPr>
                <w:rFonts w:eastAsia="Times New Roman" w:cs="Arial"/>
                <w:color w:val="000000"/>
                <w:sz w:val="16"/>
                <w:szCs w:val="24"/>
                <w:lang w:eastAsia="pt-BR"/>
              </w:rPr>
              <w:t>ηp²</w:t>
            </w:r>
          </w:p>
        </w:tc>
        <w:tc>
          <w:tcPr>
            <w:tcW w:w="1558" w:type="dxa"/>
            <w:noWrap/>
            <w:vAlign w:val="center"/>
            <w:hideMark/>
          </w:tcPr>
          <w:p w14:paraId="68C29561" w14:textId="77777777" w:rsidR="00A7420E" w:rsidRPr="00F108CF" w:rsidRDefault="00A7420E" w:rsidP="00726EE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24"/>
                <w:lang w:eastAsia="pt-BR"/>
              </w:rPr>
            </w:pPr>
            <w:r w:rsidRPr="00F108CF">
              <w:rPr>
                <w:rFonts w:eastAsia="Times New Roman" w:cs="Arial"/>
                <w:color w:val="000000"/>
                <w:sz w:val="16"/>
                <w:szCs w:val="24"/>
                <w:lang w:eastAsia="pt-BR"/>
              </w:rPr>
              <w:t>H</w:t>
            </w:r>
            <w:r>
              <w:rPr>
                <w:rFonts w:eastAsia="Times New Roman" w:cs="Arial"/>
                <w:color w:val="000000"/>
                <w:sz w:val="16"/>
                <w:szCs w:val="24"/>
                <w:lang w:eastAsia="pt-BR"/>
              </w:rPr>
              <w:t>3</w:t>
            </w:r>
          </w:p>
        </w:tc>
      </w:tr>
      <w:tr w:rsidR="00A7420E" w:rsidRPr="00F108CF" w14:paraId="3FF26D29" w14:textId="77777777" w:rsidTr="004865C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28" w:type="dxa"/>
            <w:vMerge w:val="restart"/>
            <w:shd w:val="clear" w:color="auto" w:fill="auto"/>
            <w:noWrap/>
            <w:vAlign w:val="center"/>
            <w:hideMark/>
          </w:tcPr>
          <w:p w14:paraId="1B23266B" w14:textId="77777777" w:rsidR="00A7420E" w:rsidRPr="00F108CF" w:rsidRDefault="00A7420E" w:rsidP="00726EE8">
            <w:pPr>
              <w:spacing w:line="240" w:lineRule="auto"/>
              <w:rPr>
                <w:rFonts w:eastAsia="Times New Roman" w:cs="Arial"/>
                <w:color w:val="000000"/>
                <w:sz w:val="20"/>
                <w:szCs w:val="24"/>
                <w:lang w:eastAsia="pt-BR"/>
              </w:rPr>
            </w:pPr>
            <w:r w:rsidRPr="00F108CF">
              <w:rPr>
                <w:rFonts w:eastAsia="Times New Roman" w:cs="Arial"/>
                <w:color w:val="000000"/>
                <w:sz w:val="20"/>
                <w:szCs w:val="24"/>
                <w:lang w:eastAsia="pt-BR"/>
              </w:rPr>
              <w:t>Cognitiva</w:t>
            </w:r>
          </w:p>
        </w:tc>
        <w:tc>
          <w:tcPr>
            <w:tcW w:w="1266" w:type="dxa"/>
            <w:vAlign w:val="center"/>
          </w:tcPr>
          <w:p w14:paraId="2E85A2C6"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Grave</w:t>
            </w:r>
          </w:p>
        </w:tc>
        <w:tc>
          <w:tcPr>
            <w:tcW w:w="1237" w:type="dxa"/>
            <w:noWrap/>
            <w:vAlign w:val="center"/>
            <w:hideMark/>
          </w:tcPr>
          <w:p w14:paraId="57C25FD8"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Alta</w:t>
            </w:r>
          </w:p>
        </w:tc>
        <w:tc>
          <w:tcPr>
            <w:tcW w:w="1134" w:type="dxa"/>
            <w:vMerge w:val="restart"/>
            <w:noWrap/>
            <w:vAlign w:val="center"/>
            <w:hideMark/>
          </w:tcPr>
          <w:p w14:paraId="56E3BA1C"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F</w:t>
            </w:r>
            <w:r w:rsidRPr="00F108CF">
              <w:rPr>
                <w:rFonts w:eastAsia="Times New Roman" w:cs="Arial"/>
                <w:color w:val="000000"/>
                <w:sz w:val="20"/>
                <w:szCs w:val="24"/>
                <w:lang w:eastAsia="pt-BR"/>
              </w:rPr>
              <w:t>(</w:t>
            </w:r>
            <w:r>
              <w:rPr>
                <w:rFonts w:eastAsia="Times New Roman" w:cs="Arial"/>
                <w:color w:val="000000"/>
                <w:sz w:val="20"/>
                <w:szCs w:val="24"/>
                <w:lang w:eastAsia="pt-BR"/>
              </w:rPr>
              <w:t>1</w:t>
            </w:r>
            <w:r w:rsidRPr="00F108CF">
              <w:rPr>
                <w:rFonts w:eastAsia="Times New Roman" w:cs="Arial"/>
                <w:color w:val="000000"/>
                <w:sz w:val="20"/>
                <w:szCs w:val="24"/>
                <w:lang w:eastAsia="pt-BR"/>
              </w:rPr>
              <w:t>,1</w:t>
            </w:r>
            <w:r>
              <w:rPr>
                <w:rFonts w:eastAsia="Times New Roman" w:cs="Arial"/>
                <w:color w:val="000000"/>
                <w:sz w:val="20"/>
                <w:szCs w:val="24"/>
                <w:lang w:eastAsia="pt-BR"/>
              </w:rPr>
              <w:t>35</w:t>
            </w:r>
            <w:r w:rsidRPr="00F108CF">
              <w:rPr>
                <w:rFonts w:eastAsia="Times New Roman" w:cs="Arial"/>
                <w:color w:val="000000"/>
                <w:sz w:val="20"/>
                <w:szCs w:val="24"/>
                <w:lang w:eastAsia="pt-BR"/>
              </w:rPr>
              <w:t xml:space="preserve">) = </w:t>
            </w:r>
            <w:r>
              <w:rPr>
                <w:rFonts w:eastAsia="Times New Roman" w:cs="Arial"/>
                <w:color w:val="000000"/>
                <w:sz w:val="20"/>
                <w:szCs w:val="24"/>
                <w:lang w:eastAsia="pt-BR"/>
              </w:rPr>
              <w:t>0,005</w:t>
            </w:r>
          </w:p>
        </w:tc>
        <w:tc>
          <w:tcPr>
            <w:tcW w:w="1018" w:type="dxa"/>
            <w:vMerge w:val="restart"/>
            <w:noWrap/>
            <w:vAlign w:val="center"/>
            <w:hideMark/>
          </w:tcPr>
          <w:p w14:paraId="79679970"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p=</w:t>
            </w:r>
            <w:r w:rsidRPr="00F108CF">
              <w:rPr>
                <w:rFonts w:eastAsia="Times New Roman" w:cs="Arial"/>
                <w:color w:val="000000"/>
                <w:sz w:val="20"/>
                <w:szCs w:val="24"/>
                <w:lang w:eastAsia="pt-BR"/>
              </w:rPr>
              <w:t>0,</w:t>
            </w:r>
            <w:r>
              <w:rPr>
                <w:rFonts w:eastAsia="Times New Roman" w:cs="Arial"/>
                <w:color w:val="000000"/>
                <w:sz w:val="20"/>
                <w:szCs w:val="24"/>
                <w:lang w:eastAsia="pt-BR"/>
              </w:rPr>
              <w:t>942</w:t>
            </w:r>
          </w:p>
        </w:tc>
        <w:tc>
          <w:tcPr>
            <w:tcW w:w="810" w:type="dxa"/>
            <w:vMerge w:val="restart"/>
            <w:vAlign w:val="center"/>
          </w:tcPr>
          <w:p w14:paraId="167652A7"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0,000</w:t>
            </w:r>
          </w:p>
        </w:tc>
        <w:tc>
          <w:tcPr>
            <w:tcW w:w="1558" w:type="dxa"/>
            <w:vMerge w:val="restart"/>
            <w:noWrap/>
            <w:vAlign w:val="center"/>
            <w:hideMark/>
          </w:tcPr>
          <w:p w14:paraId="544D98F9" w14:textId="47993735" w:rsidR="00A7420E" w:rsidRPr="00F108CF" w:rsidRDefault="007F1D06"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 xml:space="preserve">Não </w:t>
            </w:r>
            <w:r w:rsidRPr="00F108CF">
              <w:rPr>
                <w:rFonts w:eastAsia="Times New Roman" w:cs="Arial"/>
                <w:color w:val="000000"/>
                <w:sz w:val="20"/>
                <w:szCs w:val="24"/>
                <w:lang w:eastAsia="pt-BR"/>
              </w:rPr>
              <w:t>corroborada</w:t>
            </w:r>
          </w:p>
        </w:tc>
      </w:tr>
      <w:tr w:rsidR="00A7420E" w:rsidRPr="00F108CF" w14:paraId="5574DEE8" w14:textId="77777777" w:rsidTr="004865C4">
        <w:trPr>
          <w:trHeight w:val="227"/>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noWrap/>
            <w:vAlign w:val="center"/>
          </w:tcPr>
          <w:p w14:paraId="52529C87" w14:textId="77777777" w:rsidR="00A7420E" w:rsidRPr="00F108CF" w:rsidRDefault="00A7420E" w:rsidP="00726EE8">
            <w:pPr>
              <w:spacing w:line="240" w:lineRule="auto"/>
              <w:rPr>
                <w:rFonts w:eastAsia="Times New Roman" w:cs="Arial"/>
                <w:color w:val="000000"/>
                <w:sz w:val="20"/>
                <w:szCs w:val="24"/>
                <w:lang w:eastAsia="pt-BR"/>
              </w:rPr>
            </w:pPr>
          </w:p>
        </w:tc>
        <w:tc>
          <w:tcPr>
            <w:tcW w:w="1266" w:type="dxa"/>
            <w:vAlign w:val="center"/>
          </w:tcPr>
          <w:p w14:paraId="464BD0B1"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Grave</w:t>
            </w:r>
          </w:p>
        </w:tc>
        <w:tc>
          <w:tcPr>
            <w:tcW w:w="1237" w:type="dxa"/>
            <w:noWrap/>
            <w:vAlign w:val="center"/>
          </w:tcPr>
          <w:p w14:paraId="6591F47C"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Baixa</w:t>
            </w:r>
          </w:p>
        </w:tc>
        <w:tc>
          <w:tcPr>
            <w:tcW w:w="1134" w:type="dxa"/>
            <w:vMerge/>
            <w:noWrap/>
            <w:vAlign w:val="center"/>
          </w:tcPr>
          <w:p w14:paraId="2B5D1F40" w14:textId="77777777" w:rsidR="00A7420E"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018" w:type="dxa"/>
            <w:vMerge/>
            <w:noWrap/>
            <w:vAlign w:val="center"/>
          </w:tcPr>
          <w:p w14:paraId="2E84AACD"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810" w:type="dxa"/>
            <w:vMerge/>
            <w:vAlign w:val="center"/>
          </w:tcPr>
          <w:p w14:paraId="32993811" w14:textId="77777777" w:rsidR="00A7420E"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558" w:type="dxa"/>
            <w:vMerge/>
            <w:noWrap/>
            <w:vAlign w:val="center"/>
          </w:tcPr>
          <w:p w14:paraId="3B08A37E"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r>
      <w:tr w:rsidR="00A7420E" w:rsidRPr="00F108CF" w14:paraId="2C83AC0A" w14:textId="77777777" w:rsidTr="004865C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noWrap/>
            <w:vAlign w:val="center"/>
          </w:tcPr>
          <w:p w14:paraId="7F9844B7" w14:textId="77777777" w:rsidR="00A7420E" w:rsidRPr="00F108CF" w:rsidRDefault="00A7420E" w:rsidP="00726EE8">
            <w:pPr>
              <w:spacing w:line="240" w:lineRule="auto"/>
              <w:rPr>
                <w:rFonts w:eastAsia="Times New Roman" w:cs="Arial"/>
                <w:color w:val="000000"/>
                <w:sz w:val="20"/>
                <w:szCs w:val="24"/>
                <w:lang w:eastAsia="pt-BR"/>
              </w:rPr>
            </w:pPr>
          </w:p>
        </w:tc>
        <w:tc>
          <w:tcPr>
            <w:tcW w:w="1266" w:type="dxa"/>
            <w:vAlign w:val="center"/>
          </w:tcPr>
          <w:p w14:paraId="0F9129E7"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Média</w:t>
            </w:r>
          </w:p>
        </w:tc>
        <w:tc>
          <w:tcPr>
            <w:tcW w:w="1237" w:type="dxa"/>
            <w:noWrap/>
            <w:vAlign w:val="center"/>
          </w:tcPr>
          <w:p w14:paraId="4F013B7D"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Alta</w:t>
            </w:r>
          </w:p>
        </w:tc>
        <w:tc>
          <w:tcPr>
            <w:tcW w:w="1134" w:type="dxa"/>
            <w:vMerge/>
            <w:noWrap/>
            <w:vAlign w:val="center"/>
          </w:tcPr>
          <w:p w14:paraId="7D540991" w14:textId="77777777" w:rsidR="00A7420E"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p>
        </w:tc>
        <w:tc>
          <w:tcPr>
            <w:tcW w:w="1018" w:type="dxa"/>
            <w:vMerge/>
            <w:noWrap/>
            <w:vAlign w:val="center"/>
          </w:tcPr>
          <w:p w14:paraId="1BFFF3BE"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p>
        </w:tc>
        <w:tc>
          <w:tcPr>
            <w:tcW w:w="810" w:type="dxa"/>
            <w:vMerge/>
            <w:vAlign w:val="center"/>
          </w:tcPr>
          <w:p w14:paraId="45368170" w14:textId="77777777" w:rsidR="00A7420E"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p>
        </w:tc>
        <w:tc>
          <w:tcPr>
            <w:tcW w:w="1558" w:type="dxa"/>
            <w:vMerge/>
            <w:noWrap/>
            <w:vAlign w:val="center"/>
          </w:tcPr>
          <w:p w14:paraId="57106F1E"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p>
        </w:tc>
      </w:tr>
      <w:tr w:rsidR="00A7420E" w:rsidRPr="00F108CF" w14:paraId="7EE9D57A" w14:textId="77777777" w:rsidTr="004865C4">
        <w:trPr>
          <w:trHeight w:val="227"/>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vAlign w:val="center"/>
            <w:hideMark/>
          </w:tcPr>
          <w:p w14:paraId="526BC2D0" w14:textId="77777777" w:rsidR="00A7420E" w:rsidRPr="00F108CF" w:rsidRDefault="00A7420E" w:rsidP="00726EE8">
            <w:pPr>
              <w:spacing w:line="240" w:lineRule="auto"/>
              <w:rPr>
                <w:rFonts w:eastAsia="Times New Roman" w:cs="Arial"/>
                <w:color w:val="000000"/>
                <w:sz w:val="20"/>
                <w:szCs w:val="24"/>
                <w:lang w:eastAsia="pt-BR"/>
              </w:rPr>
            </w:pPr>
          </w:p>
        </w:tc>
        <w:tc>
          <w:tcPr>
            <w:tcW w:w="1266" w:type="dxa"/>
            <w:vAlign w:val="center"/>
          </w:tcPr>
          <w:p w14:paraId="0B1D94D6"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Média</w:t>
            </w:r>
          </w:p>
        </w:tc>
        <w:tc>
          <w:tcPr>
            <w:tcW w:w="1237" w:type="dxa"/>
            <w:noWrap/>
            <w:vAlign w:val="center"/>
            <w:hideMark/>
          </w:tcPr>
          <w:p w14:paraId="08E37F1B"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Baixa</w:t>
            </w:r>
          </w:p>
        </w:tc>
        <w:tc>
          <w:tcPr>
            <w:tcW w:w="1134" w:type="dxa"/>
            <w:vMerge/>
            <w:vAlign w:val="center"/>
            <w:hideMark/>
          </w:tcPr>
          <w:p w14:paraId="1A8FEC7A"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018" w:type="dxa"/>
            <w:vMerge/>
            <w:vAlign w:val="center"/>
            <w:hideMark/>
          </w:tcPr>
          <w:p w14:paraId="1E6FCA9B"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810" w:type="dxa"/>
            <w:vMerge/>
            <w:vAlign w:val="center"/>
          </w:tcPr>
          <w:p w14:paraId="41BC5E52"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558" w:type="dxa"/>
            <w:vMerge/>
            <w:vAlign w:val="center"/>
            <w:hideMark/>
          </w:tcPr>
          <w:p w14:paraId="727B4A99"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r>
      <w:tr w:rsidR="00A7420E" w:rsidRPr="00F108CF" w14:paraId="52AE5C58" w14:textId="77777777" w:rsidTr="004865C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28" w:type="dxa"/>
            <w:vMerge w:val="restart"/>
            <w:shd w:val="clear" w:color="auto" w:fill="auto"/>
            <w:noWrap/>
            <w:vAlign w:val="center"/>
            <w:hideMark/>
          </w:tcPr>
          <w:p w14:paraId="6BAF99EF" w14:textId="77777777" w:rsidR="00A7420E" w:rsidRPr="00F108CF" w:rsidRDefault="00A7420E" w:rsidP="00726EE8">
            <w:pPr>
              <w:spacing w:line="240" w:lineRule="auto"/>
              <w:rPr>
                <w:rFonts w:eastAsia="Times New Roman" w:cs="Arial"/>
                <w:color w:val="000000"/>
                <w:sz w:val="20"/>
                <w:szCs w:val="24"/>
                <w:lang w:eastAsia="pt-BR"/>
              </w:rPr>
            </w:pPr>
            <w:r w:rsidRPr="00F108CF">
              <w:rPr>
                <w:rFonts w:eastAsia="Times New Roman" w:cs="Arial"/>
                <w:color w:val="000000"/>
                <w:sz w:val="20"/>
                <w:szCs w:val="24"/>
                <w:lang w:eastAsia="pt-BR"/>
              </w:rPr>
              <w:t>Afetiva</w:t>
            </w:r>
          </w:p>
        </w:tc>
        <w:tc>
          <w:tcPr>
            <w:tcW w:w="1266" w:type="dxa"/>
            <w:vAlign w:val="center"/>
          </w:tcPr>
          <w:p w14:paraId="4AB16653"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Grave</w:t>
            </w:r>
          </w:p>
        </w:tc>
        <w:tc>
          <w:tcPr>
            <w:tcW w:w="1237" w:type="dxa"/>
            <w:noWrap/>
            <w:vAlign w:val="center"/>
            <w:hideMark/>
          </w:tcPr>
          <w:p w14:paraId="12AF6BC7"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Alta</w:t>
            </w:r>
          </w:p>
        </w:tc>
        <w:tc>
          <w:tcPr>
            <w:tcW w:w="1134" w:type="dxa"/>
            <w:vMerge w:val="restart"/>
            <w:shd w:val="clear" w:color="auto" w:fill="auto"/>
            <w:noWrap/>
            <w:vAlign w:val="center"/>
            <w:hideMark/>
          </w:tcPr>
          <w:p w14:paraId="6EC65ACD"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8A13D1">
              <w:rPr>
                <w:rFonts w:eastAsia="Times New Roman" w:cs="Arial"/>
                <w:color w:val="000000"/>
                <w:sz w:val="20"/>
                <w:szCs w:val="24"/>
                <w:lang w:eastAsia="pt-BR"/>
              </w:rPr>
              <w:t>F</w:t>
            </w:r>
            <w:r w:rsidRPr="00F108CF">
              <w:rPr>
                <w:rFonts w:eastAsia="Times New Roman" w:cs="Arial"/>
                <w:color w:val="000000"/>
                <w:sz w:val="20"/>
                <w:szCs w:val="24"/>
                <w:lang w:eastAsia="pt-BR"/>
              </w:rPr>
              <w:t>(</w:t>
            </w:r>
            <w:r w:rsidRPr="008A13D1">
              <w:rPr>
                <w:rFonts w:eastAsia="Times New Roman" w:cs="Arial"/>
                <w:color w:val="000000"/>
                <w:sz w:val="20"/>
                <w:szCs w:val="24"/>
                <w:lang w:eastAsia="pt-BR"/>
              </w:rPr>
              <w:t>1</w:t>
            </w:r>
            <w:r w:rsidRPr="00F108CF">
              <w:rPr>
                <w:rFonts w:eastAsia="Times New Roman" w:cs="Arial"/>
                <w:color w:val="000000"/>
                <w:sz w:val="20"/>
                <w:szCs w:val="24"/>
                <w:lang w:eastAsia="pt-BR"/>
              </w:rPr>
              <w:t>,1</w:t>
            </w:r>
            <w:r w:rsidRPr="008A13D1">
              <w:rPr>
                <w:rFonts w:eastAsia="Times New Roman" w:cs="Arial"/>
                <w:color w:val="000000"/>
                <w:sz w:val="20"/>
                <w:szCs w:val="24"/>
                <w:lang w:eastAsia="pt-BR"/>
              </w:rPr>
              <w:t>35</w:t>
            </w:r>
            <w:r w:rsidRPr="00F108CF">
              <w:rPr>
                <w:rFonts w:eastAsia="Times New Roman" w:cs="Arial"/>
                <w:color w:val="000000"/>
                <w:sz w:val="20"/>
                <w:szCs w:val="24"/>
                <w:lang w:eastAsia="pt-BR"/>
              </w:rPr>
              <w:t xml:space="preserve">) = </w:t>
            </w:r>
            <w:r>
              <w:rPr>
                <w:rFonts w:eastAsia="Times New Roman" w:cs="Arial"/>
                <w:color w:val="000000"/>
                <w:sz w:val="20"/>
                <w:szCs w:val="24"/>
                <w:lang w:eastAsia="pt-BR"/>
              </w:rPr>
              <w:t>0,018</w:t>
            </w:r>
          </w:p>
        </w:tc>
        <w:tc>
          <w:tcPr>
            <w:tcW w:w="1018" w:type="dxa"/>
            <w:vMerge w:val="restart"/>
            <w:shd w:val="clear" w:color="auto" w:fill="auto"/>
            <w:noWrap/>
            <w:vAlign w:val="center"/>
            <w:hideMark/>
          </w:tcPr>
          <w:p w14:paraId="4A965C70"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p</w:t>
            </w:r>
            <w:r>
              <w:rPr>
                <w:rFonts w:eastAsia="Times New Roman" w:cs="Arial"/>
                <w:color w:val="000000"/>
                <w:sz w:val="20"/>
                <w:szCs w:val="24"/>
                <w:lang w:eastAsia="pt-BR"/>
              </w:rPr>
              <w:t>=</w:t>
            </w:r>
            <w:r w:rsidRPr="00F108CF">
              <w:rPr>
                <w:rFonts w:eastAsia="Times New Roman" w:cs="Arial"/>
                <w:color w:val="000000"/>
                <w:sz w:val="20"/>
                <w:szCs w:val="24"/>
                <w:lang w:eastAsia="pt-BR"/>
              </w:rPr>
              <w:t>0,</w:t>
            </w:r>
            <w:r>
              <w:rPr>
                <w:rFonts w:eastAsia="Times New Roman" w:cs="Arial"/>
                <w:color w:val="000000"/>
                <w:sz w:val="20"/>
                <w:szCs w:val="24"/>
                <w:lang w:eastAsia="pt-BR"/>
              </w:rPr>
              <w:t>894</w:t>
            </w:r>
          </w:p>
        </w:tc>
        <w:tc>
          <w:tcPr>
            <w:tcW w:w="810" w:type="dxa"/>
            <w:vMerge w:val="restart"/>
            <w:shd w:val="clear" w:color="auto" w:fill="auto"/>
            <w:vAlign w:val="center"/>
          </w:tcPr>
          <w:p w14:paraId="0565192C"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0,000</w:t>
            </w:r>
          </w:p>
        </w:tc>
        <w:tc>
          <w:tcPr>
            <w:tcW w:w="1558" w:type="dxa"/>
            <w:vMerge w:val="restart"/>
            <w:shd w:val="clear" w:color="auto" w:fill="auto"/>
            <w:noWrap/>
            <w:vAlign w:val="center"/>
            <w:hideMark/>
          </w:tcPr>
          <w:p w14:paraId="1283505B" w14:textId="5BE7DA2C" w:rsidR="00A7420E" w:rsidRPr="00F108CF" w:rsidRDefault="007F1D06"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D006D2">
              <w:rPr>
                <w:rFonts w:eastAsia="Times New Roman" w:cs="Arial"/>
                <w:color w:val="000000"/>
                <w:sz w:val="20"/>
                <w:szCs w:val="24"/>
                <w:lang w:eastAsia="pt-BR"/>
              </w:rPr>
              <w:t>Não corroborada</w:t>
            </w:r>
          </w:p>
        </w:tc>
      </w:tr>
      <w:tr w:rsidR="00A7420E" w:rsidRPr="00F108CF" w14:paraId="5F86A3F3" w14:textId="77777777" w:rsidTr="004865C4">
        <w:trPr>
          <w:trHeight w:val="227"/>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noWrap/>
            <w:vAlign w:val="center"/>
          </w:tcPr>
          <w:p w14:paraId="06197909" w14:textId="77777777" w:rsidR="00A7420E" w:rsidRPr="00F108CF" w:rsidRDefault="00A7420E" w:rsidP="00726EE8">
            <w:pPr>
              <w:spacing w:line="240" w:lineRule="auto"/>
              <w:rPr>
                <w:rFonts w:eastAsia="Times New Roman" w:cs="Arial"/>
                <w:color w:val="000000"/>
                <w:sz w:val="20"/>
                <w:szCs w:val="24"/>
                <w:lang w:eastAsia="pt-BR"/>
              </w:rPr>
            </w:pPr>
          </w:p>
        </w:tc>
        <w:tc>
          <w:tcPr>
            <w:tcW w:w="1266" w:type="dxa"/>
            <w:vAlign w:val="center"/>
          </w:tcPr>
          <w:p w14:paraId="1A44F250"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Grave</w:t>
            </w:r>
          </w:p>
        </w:tc>
        <w:tc>
          <w:tcPr>
            <w:tcW w:w="1237" w:type="dxa"/>
            <w:noWrap/>
            <w:vAlign w:val="center"/>
          </w:tcPr>
          <w:p w14:paraId="6210A8B3"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Baixa</w:t>
            </w:r>
          </w:p>
        </w:tc>
        <w:tc>
          <w:tcPr>
            <w:tcW w:w="1134" w:type="dxa"/>
            <w:vMerge/>
            <w:shd w:val="clear" w:color="auto" w:fill="auto"/>
            <w:noWrap/>
            <w:vAlign w:val="center"/>
          </w:tcPr>
          <w:p w14:paraId="3424B95D" w14:textId="77777777" w:rsidR="00A7420E" w:rsidRPr="008A13D1"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018" w:type="dxa"/>
            <w:vMerge/>
            <w:shd w:val="clear" w:color="auto" w:fill="auto"/>
            <w:noWrap/>
            <w:vAlign w:val="center"/>
          </w:tcPr>
          <w:p w14:paraId="7FE7F28F"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810" w:type="dxa"/>
            <w:vMerge/>
            <w:shd w:val="clear" w:color="auto" w:fill="auto"/>
            <w:vAlign w:val="center"/>
          </w:tcPr>
          <w:p w14:paraId="0051469F" w14:textId="77777777" w:rsidR="00A7420E"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558" w:type="dxa"/>
            <w:vMerge/>
            <w:shd w:val="clear" w:color="auto" w:fill="auto"/>
            <w:noWrap/>
            <w:vAlign w:val="center"/>
          </w:tcPr>
          <w:p w14:paraId="490F002D"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r>
      <w:tr w:rsidR="00A7420E" w:rsidRPr="00F108CF" w14:paraId="75CA0425" w14:textId="77777777" w:rsidTr="004865C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noWrap/>
            <w:vAlign w:val="center"/>
          </w:tcPr>
          <w:p w14:paraId="4B4C9531" w14:textId="77777777" w:rsidR="00A7420E" w:rsidRPr="00F108CF" w:rsidRDefault="00A7420E" w:rsidP="00726EE8">
            <w:pPr>
              <w:spacing w:line="240" w:lineRule="auto"/>
              <w:rPr>
                <w:rFonts w:eastAsia="Times New Roman" w:cs="Arial"/>
                <w:color w:val="000000"/>
                <w:sz w:val="20"/>
                <w:szCs w:val="24"/>
                <w:lang w:eastAsia="pt-BR"/>
              </w:rPr>
            </w:pPr>
          </w:p>
        </w:tc>
        <w:tc>
          <w:tcPr>
            <w:tcW w:w="1266" w:type="dxa"/>
            <w:vAlign w:val="center"/>
          </w:tcPr>
          <w:p w14:paraId="54045290"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Média</w:t>
            </w:r>
          </w:p>
        </w:tc>
        <w:tc>
          <w:tcPr>
            <w:tcW w:w="1237" w:type="dxa"/>
            <w:noWrap/>
            <w:vAlign w:val="center"/>
          </w:tcPr>
          <w:p w14:paraId="44E04F61"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Alta</w:t>
            </w:r>
          </w:p>
        </w:tc>
        <w:tc>
          <w:tcPr>
            <w:tcW w:w="1134" w:type="dxa"/>
            <w:vMerge/>
            <w:shd w:val="clear" w:color="auto" w:fill="auto"/>
            <w:noWrap/>
            <w:vAlign w:val="center"/>
          </w:tcPr>
          <w:p w14:paraId="6C5219BF" w14:textId="77777777" w:rsidR="00A7420E" w:rsidRPr="008A13D1"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p>
        </w:tc>
        <w:tc>
          <w:tcPr>
            <w:tcW w:w="1018" w:type="dxa"/>
            <w:vMerge/>
            <w:shd w:val="clear" w:color="auto" w:fill="auto"/>
            <w:noWrap/>
            <w:vAlign w:val="center"/>
          </w:tcPr>
          <w:p w14:paraId="24B2A89A"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p>
        </w:tc>
        <w:tc>
          <w:tcPr>
            <w:tcW w:w="810" w:type="dxa"/>
            <w:vMerge/>
            <w:shd w:val="clear" w:color="auto" w:fill="auto"/>
            <w:vAlign w:val="center"/>
          </w:tcPr>
          <w:p w14:paraId="74FAEB4B" w14:textId="77777777" w:rsidR="00A7420E"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p>
        </w:tc>
        <w:tc>
          <w:tcPr>
            <w:tcW w:w="1558" w:type="dxa"/>
            <w:vMerge/>
            <w:shd w:val="clear" w:color="auto" w:fill="auto"/>
            <w:noWrap/>
            <w:vAlign w:val="center"/>
          </w:tcPr>
          <w:p w14:paraId="592183CC"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p>
        </w:tc>
      </w:tr>
      <w:tr w:rsidR="00A7420E" w:rsidRPr="00F108CF" w14:paraId="55993E6A" w14:textId="77777777" w:rsidTr="004865C4">
        <w:trPr>
          <w:trHeight w:val="227"/>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vAlign w:val="center"/>
            <w:hideMark/>
          </w:tcPr>
          <w:p w14:paraId="620DF3E1" w14:textId="77777777" w:rsidR="00A7420E" w:rsidRPr="00F108CF" w:rsidRDefault="00A7420E" w:rsidP="00726EE8">
            <w:pPr>
              <w:spacing w:line="240" w:lineRule="auto"/>
              <w:rPr>
                <w:rFonts w:eastAsia="Times New Roman" w:cs="Arial"/>
                <w:color w:val="000000"/>
                <w:sz w:val="20"/>
                <w:szCs w:val="24"/>
                <w:lang w:eastAsia="pt-BR"/>
              </w:rPr>
            </w:pPr>
          </w:p>
        </w:tc>
        <w:tc>
          <w:tcPr>
            <w:tcW w:w="1266" w:type="dxa"/>
            <w:vAlign w:val="center"/>
          </w:tcPr>
          <w:p w14:paraId="4C51E311"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Média</w:t>
            </w:r>
          </w:p>
        </w:tc>
        <w:tc>
          <w:tcPr>
            <w:tcW w:w="1237" w:type="dxa"/>
            <w:noWrap/>
            <w:vAlign w:val="center"/>
            <w:hideMark/>
          </w:tcPr>
          <w:p w14:paraId="7C80E554"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Baixa</w:t>
            </w:r>
          </w:p>
        </w:tc>
        <w:tc>
          <w:tcPr>
            <w:tcW w:w="1134" w:type="dxa"/>
            <w:vMerge/>
            <w:shd w:val="clear" w:color="auto" w:fill="auto"/>
            <w:vAlign w:val="center"/>
            <w:hideMark/>
          </w:tcPr>
          <w:p w14:paraId="77EAC5C4"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018" w:type="dxa"/>
            <w:vMerge/>
            <w:shd w:val="clear" w:color="auto" w:fill="auto"/>
            <w:vAlign w:val="center"/>
            <w:hideMark/>
          </w:tcPr>
          <w:p w14:paraId="04B1F2F5"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810" w:type="dxa"/>
            <w:vMerge/>
            <w:shd w:val="clear" w:color="auto" w:fill="auto"/>
            <w:vAlign w:val="center"/>
          </w:tcPr>
          <w:p w14:paraId="39C25322"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558" w:type="dxa"/>
            <w:vMerge/>
            <w:shd w:val="clear" w:color="auto" w:fill="auto"/>
            <w:vAlign w:val="center"/>
            <w:hideMark/>
          </w:tcPr>
          <w:p w14:paraId="6EFC06AE"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r>
      <w:tr w:rsidR="00A7420E" w:rsidRPr="00F108CF" w14:paraId="22170CCE" w14:textId="77777777" w:rsidTr="004865C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28" w:type="dxa"/>
            <w:vMerge w:val="restart"/>
            <w:shd w:val="clear" w:color="auto" w:fill="auto"/>
            <w:noWrap/>
            <w:vAlign w:val="center"/>
            <w:hideMark/>
          </w:tcPr>
          <w:p w14:paraId="72FC566D" w14:textId="77777777" w:rsidR="00A7420E" w:rsidRPr="00F108CF" w:rsidRDefault="00A7420E" w:rsidP="00726EE8">
            <w:pPr>
              <w:spacing w:line="240" w:lineRule="auto"/>
              <w:rPr>
                <w:rFonts w:eastAsia="Times New Roman" w:cs="Arial"/>
                <w:color w:val="000000"/>
                <w:sz w:val="20"/>
                <w:szCs w:val="24"/>
                <w:lang w:eastAsia="pt-BR"/>
              </w:rPr>
            </w:pPr>
            <w:r w:rsidRPr="00F108CF">
              <w:rPr>
                <w:rFonts w:eastAsia="Times New Roman" w:cs="Arial"/>
                <w:color w:val="000000"/>
                <w:sz w:val="20"/>
                <w:szCs w:val="24"/>
                <w:lang w:eastAsia="pt-BR"/>
              </w:rPr>
              <w:t>Conativa</w:t>
            </w:r>
          </w:p>
        </w:tc>
        <w:tc>
          <w:tcPr>
            <w:tcW w:w="1266" w:type="dxa"/>
            <w:vAlign w:val="center"/>
          </w:tcPr>
          <w:p w14:paraId="558C7F58"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Grave</w:t>
            </w:r>
          </w:p>
        </w:tc>
        <w:tc>
          <w:tcPr>
            <w:tcW w:w="1237" w:type="dxa"/>
            <w:noWrap/>
            <w:vAlign w:val="center"/>
            <w:hideMark/>
          </w:tcPr>
          <w:p w14:paraId="09FE349B"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Alta</w:t>
            </w:r>
          </w:p>
        </w:tc>
        <w:tc>
          <w:tcPr>
            <w:tcW w:w="1134" w:type="dxa"/>
            <w:vMerge w:val="restart"/>
            <w:noWrap/>
            <w:vAlign w:val="center"/>
            <w:hideMark/>
          </w:tcPr>
          <w:p w14:paraId="7834C56B"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8A13D1">
              <w:rPr>
                <w:rFonts w:eastAsia="Times New Roman" w:cs="Arial"/>
                <w:color w:val="000000"/>
                <w:sz w:val="20"/>
                <w:szCs w:val="24"/>
                <w:lang w:eastAsia="pt-BR"/>
              </w:rPr>
              <w:t>F</w:t>
            </w:r>
            <w:r w:rsidRPr="00F108CF">
              <w:rPr>
                <w:rFonts w:eastAsia="Times New Roman" w:cs="Arial"/>
                <w:color w:val="000000"/>
                <w:sz w:val="20"/>
                <w:szCs w:val="24"/>
                <w:lang w:eastAsia="pt-BR"/>
              </w:rPr>
              <w:t>(</w:t>
            </w:r>
            <w:r w:rsidRPr="008A13D1">
              <w:rPr>
                <w:rFonts w:eastAsia="Times New Roman" w:cs="Arial"/>
                <w:color w:val="000000"/>
                <w:sz w:val="20"/>
                <w:szCs w:val="24"/>
                <w:lang w:eastAsia="pt-BR"/>
              </w:rPr>
              <w:t>1</w:t>
            </w:r>
            <w:r w:rsidRPr="00F108CF">
              <w:rPr>
                <w:rFonts w:eastAsia="Times New Roman" w:cs="Arial"/>
                <w:color w:val="000000"/>
                <w:sz w:val="20"/>
                <w:szCs w:val="24"/>
                <w:lang w:eastAsia="pt-BR"/>
              </w:rPr>
              <w:t>,1</w:t>
            </w:r>
            <w:r w:rsidRPr="008A13D1">
              <w:rPr>
                <w:rFonts w:eastAsia="Times New Roman" w:cs="Arial"/>
                <w:color w:val="000000"/>
                <w:sz w:val="20"/>
                <w:szCs w:val="24"/>
                <w:lang w:eastAsia="pt-BR"/>
              </w:rPr>
              <w:t>35</w:t>
            </w:r>
            <w:r w:rsidRPr="00F108CF">
              <w:rPr>
                <w:rFonts w:eastAsia="Times New Roman" w:cs="Arial"/>
                <w:color w:val="000000"/>
                <w:sz w:val="20"/>
                <w:szCs w:val="24"/>
                <w:lang w:eastAsia="pt-BR"/>
              </w:rPr>
              <w:t xml:space="preserve">) = </w:t>
            </w:r>
            <w:r>
              <w:rPr>
                <w:rFonts w:eastAsia="Times New Roman" w:cs="Arial"/>
                <w:color w:val="000000"/>
                <w:sz w:val="20"/>
                <w:szCs w:val="24"/>
                <w:lang w:eastAsia="pt-BR"/>
              </w:rPr>
              <w:t>1,972</w:t>
            </w:r>
          </w:p>
        </w:tc>
        <w:tc>
          <w:tcPr>
            <w:tcW w:w="1018" w:type="dxa"/>
            <w:vMerge w:val="restart"/>
            <w:noWrap/>
            <w:vAlign w:val="center"/>
            <w:hideMark/>
          </w:tcPr>
          <w:p w14:paraId="1B869308"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p</w:t>
            </w:r>
            <w:r>
              <w:rPr>
                <w:rFonts w:eastAsia="Times New Roman" w:cs="Arial"/>
                <w:color w:val="000000"/>
                <w:sz w:val="20"/>
                <w:szCs w:val="24"/>
                <w:lang w:eastAsia="pt-BR"/>
              </w:rPr>
              <w:t>=</w:t>
            </w:r>
            <w:r w:rsidRPr="00F108CF">
              <w:rPr>
                <w:rFonts w:eastAsia="Times New Roman" w:cs="Arial"/>
                <w:color w:val="000000"/>
                <w:sz w:val="20"/>
                <w:szCs w:val="24"/>
                <w:lang w:eastAsia="pt-BR"/>
              </w:rPr>
              <w:t>0,</w:t>
            </w:r>
            <w:r>
              <w:rPr>
                <w:rFonts w:eastAsia="Times New Roman" w:cs="Arial"/>
                <w:color w:val="000000"/>
                <w:sz w:val="20"/>
                <w:szCs w:val="24"/>
                <w:lang w:eastAsia="pt-BR"/>
              </w:rPr>
              <w:t>162</w:t>
            </w:r>
          </w:p>
        </w:tc>
        <w:tc>
          <w:tcPr>
            <w:tcW w:w="810" w:type="dxa"/>
            <w:vMerge w:val="restart"/>
            <w:vAlign w:val="center"/>
          </w:tcPr>
          <w:p w14:paraId="14C368CF"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0,014</w:t>
            </w:r>
          </w:p>
        </w:tc>
        <w:tc>
          <w:tcPr>
            <w:tcW w:w="1558" w:type="dxa"/>
            <w:vMerge w:val="restart"/>
            <w:noWrap/>
            <w:vAlign w:val="center"/>
            <w:hideMark/>
          </w:tcPr>
          <w:p w14:paraId="27988AF1" w14:textId="68A9B5BB" w:rsidR="00A7420E" w:rsidRPr="00F108CF" w:rsidRDefault="007F1D06"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D006D2">
              <w:rPr>
                <w:rFonts w:eastAsia="Times New Roman" w:cs="Arial"/>
                <w:color w:val="000000"/>
                <w:sz w:val="20"/>
                <w:szCs w:val="24"/>
                <w:lang w:eastAsia="pt-BR"/>
              </w:rPr>
              <w:t>Não corroborada</w:t>
            </w:r>
          </w:p>
        </w:tc>
      </w:tr>
      <w:tr w:rsidR="00A7420E" w:rsidRPr="00F108CF" w14:paraId="52179E7B" w14:textId="77777777" w:rsidTr="004865C4">
        <w:trPr>
          <w:trHeight w:val="227"/>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noWrap/>
            <w:vAlign w:val="center"/>
          </w:tcPr>
          <w:p w14:paraId="6952F8B9" w14:textId="77777777" w:rsidR="00A7420E" w:rsidRPr="00F108CF" w:rsidRDefault="00A7420E" w:rsidP="00726EE8">
            <w:pPr>
              <w:spacing w:line="240" w:lineRule="auto"/>
              <w:rPr>
                <w:rFonts w:eastAsia="Times New Roman" w:cs="Arial"/>
                <w:color w:val="000000"/>
                <w:sz w:val="20"/>
                <w:szCs w:val="24"/>
                <w:lang w:eastAsia="pt-BR"/>
              </w:rPr>
            </w:pPr>
          </w:p>
        </w:tc>
        <w:tc>
          <w:tcPr>
            <w:tcW w:w="1266" w:type="dxa"/>
            <w:vAlign w:val="center"/>
          </w:tcPr>
          <w:p w14:paraId="2F1CD2C2"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Grave</w:t>
            </w:r>
          </w:p>
        </w:tc>
        <w:tc>
          <w:tcPr>
            <w:tcW w:w="1237" w:type="dxa"/>
            <w:noWrap/>
            <w:vAlign w:val="center"/>
          </w:tcPr>
          <w:p w14:paraId="7FCE387C"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Baixa</w:t>
            </w:r>
          </w:p>
        </w:tc>
        <w:tc>
          <w:tcPr>
            <w:tcW w:w="1134" w:type="dxa"/>
            <w:vMerge/>
            <w:noWrap/>
            <w:vAlign w:val="center"/>
          </w:tcPr>
          <w:p w14:paraId="2559EF59" w14:textId="77777777" w:rsidR="00A7420E" w:rsidRPr="008A13D1"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018" w:type="dxa"/>
            <w:vMerge/>
            <w:noWrap/>
            <w:vAlign w:val="center"/>
          </w:tcPr>
          <w:p w14:paraId="063FFE61"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810" w:type="dxa"/>
            <w:vMerge/>
            <w:vAlign w:val="center"/>
          </w:tcPr>
          <w:p w14:paraId="600E88EE" w14:textId="77777777" w:rsidR="00A7420E"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558" w:type="dxa"/>
            <w:vMerge/>
            <w:noWrap/>
            <w:vAlign w:val="center"/>
          </w:tcPr>
          <w:p w14:paraId="28A80D6C"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r>
      <w:tr w:rsidR="00A7420E" w:rsidRPr="00F108CF" w14:paraId="2B0B681C" w14:textId="77777777" w:rsidTr="004865C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noWrap/>
            <w:vAlign w:val="center"/>
          </w:tcPr>
          <w:p w14:paraId="6F27C200" w14:textId="77777777" w:rsidR="00A7420E" w:rsidRPr="00F108CF" w:rsidRDefault="00A7420E" w:rsidP="00726EE8">
            <w:pPr>
              <w:spacing w:line="240" w:lineRule="auto"/>
              <w:rPr>
                <w:rFonts w:eastAsia="Times New Roman" w:cs="Arial"/>
                <w:color w:val="000000"/>
                <w:sz w:val="20"/>
                <w:szCs w:val="24"/>
                <w:lang w:eastAsia="pt-BR"/>
              </w:rPr>
            </w:pPr>
          </w:p>
        </w:tc>
        <w:tc>
          <w:tcPr>
            <w:tcW w:w="1266" w:type="dxa"/>
            <w:vAlign w:val="center"/>
          </w:tcPr>
          <w:p w14:paraId="634A7ABA"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Média</w:t>
            </w:r>
          </w:p>
        </w:tc>
        <w:tc>
          <w:tcPr>
            <w:tcW w:w="1237" w:type="dxa"/>
            <w:noWrap/>
            <w:vAlign w:val="center"/>
          </w:tcPr>
          <w:p w14:paraId="3B530DCF"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Alta</w:t>
            </w:r>
          </w:p>
        </w:tc>
        <w:tc>
          <w:tcPr>
            <w:tcW w:w="1134" w:type="dxa"/>
            <w:vMerge/>
            <w:noWrap/>
            <w:vAlign w:val="center"/>
          </w:tcPr>
          <w:p w14:paraId="7C4588AD" w14:textId="77777777" w:rsidR="00A7420E" w:rsidRPr="008A13D1"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p>
        </w:tc>
        <w:tc>
          <w:tcPr>
            <w:tcW w:w="1018" w:type="dxa"/>
            <w:vMerge/>
            <w:noWrap/>
            <w:vAlign w:val="center"/>
          </w:tcPr>
          <w:p w14:paraId="129943D2"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p>
        </w:tc>
        <w:tc>
          <w:tcPr>
            <w:tcW w:w="810" w:type="dxa"/>
            <w:vMerge/>
            <w:vAlign w:val="center"/>
          </w:tcPr>
          <w:p w14:paraId="1CCB8338" w14:textId="77777777" w:rsidR="00A7420E"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p>
        </w:tc>
        <w:tc>
          <w:tcPr>
            <w:tcW w:w="1558" w:type="dxa"/>
            <w:vMerge/>
            <w:noWrap/>
            <w:vAlign w:val="center"/>
          </w:tcPr>
          <w:p w14:paraId="4675AA19"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p>
        </w:tc>
      </w:tr>
      <w:tr w:rsidR="00A7420E" w:rsidRPr="00F108CF" w14:paraId="4D3C11E9" w14:textId="77777777" w:rsidTr="004865C4">
        <w:trPr>
          <w:trHeight w:val="227"/>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vAlign w:val="center"/>
            <w:hideMark/>
          </w:tcPr>
          <w:p w14:paraId="6FA5CAA4" w14:textId="77777777" w:rsidR="00A7420E" w:rsidRPr="00F108CF" w:rsidRDefault="00A7420E" w:rsidP="00726EE8">
            <w:pPr>
              <w:spacing w:line="240" w:lineRule="auto"/>
              <w:rPr>
                <w:rFonts w:eastAsia="Times New Roman" w:cs="Arial"/>
                <w:color w:val="000000"/>
                <w:sz w:val="20"/>
                <w:szCs w:val="24"/>
                <w:lang w:eastAsia="pt-BR"/>
              </w:rPr>
            </w:pPr>
          </w:p>
        </w:tc>
        <w:tc>
          <w:tcPr>
            <w:tcW w:w="1266" w:type="dxa"/>
            <w:vAlign w:val="center"/>
          </w:tcPr>
          <w:p w14:paraId="465BF8ED"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Média</w:t>
            </w:r>
          </w:p>
        </w:tc>
        <w:tc>
          <w:tcPr>
            <w:tcW w:w="1237" w:type="dxa"/>
            <w:noWrap/>
            <w:vAlign w:val="center"/>
            <w:hideMark/>
          </w:tcPr>
          <w:p w14:paraId="516985F8"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Baixa</w:t>
            </w:r>
          </w:p>
        </w:tc>
        <w:tc>
          <w:tcPr>
            <w:tcW w:w="1134" w:type="dxa"/>
            <w:vMerge/>
            <w:vAlign w:val="center"/>
            <w:hideMark/>
          </w:tcPr>
          <w:p w14:paraId="58456E2F"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018" w:type="dxa"/>
            <w:vMerge/>
            <w:vAlign w:val="center"/>
            <w:hideMark/>
          </w:tcPr>
          <w:p w14:paraId="7AA0DAE9"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810" w:type="dxa"/>
            <w:vMerge/>
            <w:vAlign w:val="center"/>
          </w:tcPr>
          <w:p w14:paraId="07FB14AF"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558" w:type="dxa"/>
            <w:vMerge/>
            <w:vAlign w:val="center"/>
            <w:hideMark/>
          </w:tcPr>
          <w:p w14:paraId="465530C0"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r>
      <w:tr w:rsidR="00A7420E" w:rsidRPr="00F108CF" w14:paraId="55B6CE1F" w14:textId="77777777" w:rsidTr="004865C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28" w:type="dxa"/>
            <w:vMerge w:val="restart"/>
            <w:shd w:val="clear" w:color="auto" w:fill="auto"/>
            <w:noWrap/>
            <w:vAlign w:val="center"/>
            <w:hideMark/>
          </w:tcPr>
          <w:p w14:paraId="14880185" w14:textId="77777777" w:rsidR="00A7420E" w:rsidRPr="00F108CF" w:rsidRDefault="00A7420E" w:rsidP="00726EE8">
            <w:pPr>
              <w:spacing w:line="240" w:lineRule="auto"/>
              <w:rPr>
                <w:rFonts w:eastAsia="Times New Roman" w:cs="Arial"/>
                <w:color w:val="000000"/>
                <w:sz w:val="20"/>
                <w:szCs w:val="24"/>
                <w:lang w:eastAsia="pt-BR"/>
              </w:rPr>
            </w:pPr>
            <w:r w:rsidRPr="00F108CF">
              <w:rPr>
                <w:rFonts w:eastAsia="Times New Roman" w:cs="Arial"/>
                <w:color w:val="000000"/>
                <w:sz w:val="20"/>
                <w:szCs w:val="24"/>
                <w:lang w:eastAsia="pt-BR"/>
              </w:rPr>
              <w:t>Ação</w:t>
            </w:r>
          </w:p>
        </w:tc>
        <w:tc>
          <w:tcPr>
            <w:tcW w:w="1266" w:type="dxa"/>
            <w:vAlign w:val="center"/>
          </w:tcPr>
          <w:p w14:paraId="40AF180B"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Grave</w:t>
            </w:r>
          </w:p>
        </w:tc>
        <w:tc>
          <w:tcPr>
            <w:tcW w:w="1237" w:type="dxa"/>
            <w:noWrap/>
            <w:vAlign w:val="center"/>
            <w:hideMark/>
          </w:tcPr>
          <w:p w14:paraId="183A37D6"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Alta</w:t>
            </w:r>
          </w:p>
        </w:tc>
        <w:tc>
          <w:tcPr>
            <w:tcW w:w="1134" w:type="dxa"/>
            <w:vMerge w:val="restart"/>
            <w:shd w:val="clear" w:color="auto" w:fill="auto"/>
            <w:noWrap/>
            <w:vAlign w:val="center"/>
            <w:hideMark/>
          </w:tcPr>
          <w:p w14:paraId="0C7CDE6B"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8A13D1">
              <w:rPr>
                <w:rFonts w:eastAsia="Times New Roman" w:cs="Arial"/>
                <w:color w:val="000000"/>
                <w:sz w:val="20"/>
                <w:szCs w:val="24"/>
                <w:lang w:eastAsia="pt-BR"/>
              </w:rPr>
              <w:t>F</w:t>
            </w:r>
            <w:r w:rsidRPr="00F108CF">
              <w:rPr>
                <w:rFonts w:eastAsia="Times New Roman" w:cs="Arial"/>
                <w:color w:val="000000"/>
                <w:sz w:val="20"/>
                <w:szCs w:val="24"/>
                <w:lang w:eastAsia="pt-BR"/>
              </w:rPr>
              <w:t>(</w:t>
            </w:r>
            <w:r w:rsidRPr="008A13D1">
              <w:rPr>
                <w:rFonts w:eastAsia="Times New Roman" w:cs="Arial"/>
                <w:color w:val="000000"/>
                <w:sz w:val="20"/>
                <w:szCs w:val="24"/>
                <w:lang w:eastAsia="pt-BR"/>
              </w:rPr>
              <w:t>1</w:t>
            </w:r>
            <w:r w:rsidRPr="00F108CF">
              <w:rPr>
                <w:rFonts w:eastAsia="Times New Roman" w:cs="Arial"/>
                <w:color w:val="000000"/>
                <w:sz w:val="20"/>
                <w:szCs w:val="24"/>
                <w:lang w:eastAsia="pt-BR"/>
              </w:rPr>
              <w:t>,1</w:t>
            </w:r>
            <w:r w:rsidRPr="008A13D1">
              <w:rPr>
                <w:rFonts w:eastAsia="Times New Roman" w:cs="Arial"/>
                <w:color w:val="000000"/>
                <w:sz w:val="20"/>
                <w:szCs w:val="24"/>
                <w:lang w:eastAsia="pt-BR"/>
              </w:rPr>
              <w:t>35</w:t>
            </w:r>
            <w:r w:rsidRPr="00F108CF">
              <w:rPr>
                <w:rFonts w:eastAsia="Times New Roman" w:cs="Arial"/>
                <w:color w:val="000000"/>
                <w:sz w:val="20"/>
                <w:szCs w:val="24"/>
                <w:lang w:eastAsia="pt-BR"/>
              </w:rPr>
              <w:t xml:space="preserve">) = </w:t>
            </w:r>
            <w:r>
              <w:rPr>
                <w:rFonts w:eastAsia="Times New Roman" w:cs="Arial"/>
                <w:color w:val="000000"/>
                <w:sz w:val="20"/>
                <w:szCs w:val="24"/>
                <w:lang w:eastAsia="pt-BR"/>
              </w:rPr>
              <w:t>0,903</w:t>
            </w:r>
          </w:p>
        </w:tc>
        <w:tc>
          <w:tcPr>
            <w:tcW w:w="1018" w:type="dxa"/>
            <w:vMerge w:val="restart"/>
            <w:shd w:val="clear" w:color="auto" w:fill="auto"/>
            <w:noWrap/>
            <w:vAlign w:val="center"/>
            <w:hideMark/>
          </w:tcPr>
          <w:p w14:paraId="2D6D61E6"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p</w:t>
            </w:r>
            <w:r>
              <w:rPr>
                <w:rFonts w:eastAsia="Times New Roman" w:cs="Arial"/>
                <w:color w:val="000000"/>
                <w:sz w:val="20"/>
                <w:szCs w:val="24"/>
                <w:lang w:eastAsia="pt-BR"/>
              </w:rPr>
              <w:t>=</w:t>
            </w:r>
            <w:r w:rsidRPr="00F108CF">
              <w:rPr>
                <w:rFonts w:eastAsia="Times New Roman" w:cs="Arial"/>
                <w:color w:val="000000"/>
                <w:sz w:val="20"/>
                <w:szCs w:val="24"/>
                <w:lang w:eastAsia="pt-BR"/>
              </w:rPr>
              <w:t>0,</w:t>
            </w:r>
            <w:r>
              <w:rPr>
                <w:rFonts w:eastAsia="Times New Roman" w:cs="Arial"/>
                <w:color w:val="000000"/>
                <w:sz w:val="20"/>
                <w:szCs w:val="24"/>
                <w:lang w:eastAsia="pt-BR"/>
              </w:rPr>
              <w:t>344</w:t>
            </w:r>
          </w:p>
        </w:tc>
        <w:tc>
          <w:tcPr>
            <w:tcW w:w="810" w:type="dxa"/>
            <w:vMerge w:val="restart"/>
            <w:shd w:val="clear" w:color="auto" w:fill="auto"/>
            <w:vAlign w:val="center"/>
          </w:tcPr>
          <w:p w14:paraId="585182C7"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0,007</w:t>
            </w:r>
          </w:p>
        </w:tc>
        <w:tc>
          <w:tcPr>
            <w:tcW w:w="1558" w:type="dxa"/>
            <w:vMerge w:val="restart"/>
            <w:shd w:val="clear" w:color="auto" w:fill="auto"/>
            <w:noWrap/>
            <w:vAlign w:val="center"/>
            <w:hideMark/>
          </w:tcPr>
          <w:p w14:paraId="4A12FE69" w14:textId="51ADA86A" w:rsidR="00A7420E" w:rsidRPr="00F108CF" w:rsidRDefault="007F1D06"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D006D2">
              <w:rPr>
                <w:rFonts w:eastAsia="Times New Roman" w:cs="Arial"/>
                <w:color w:val="000000"/>
                <w:sz w:val="20"/>
                <w:szCs w:val="24"/>
                <w:lang w:eastAsia="pt-BR"/>
              </w:rPr>
              <w:t>Não corroborada</w:t>
            </w:r>
          </w:p>
        </w:tc>
      </w:tr>
      <w:tr w:rsidR="00A7420E" w:rsidRPr="00F108CF" w14:paraId="0BEA6BDA" w14:textId="77777777" w:rsidTr="004865C4">
        <w:trPr>
          <w:trHeight w:val="227"/>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noWrap/>
            <w:vAlign w:val="center"/>
          </w:tcPr>
          <w:p w14:paraId="610E5C24" w14:textId="77777777" w:rsidR="00A7420E" w:rsidRPr="00F108CF" w:rsidRDefault="00A7420E" w:rsidP="00726EE8">
            <w:pPr>
              <w:spacing w:line="240" w:lineRule="auto"/>
              <w:rPr>
                <w:rFonts w:eastAsia="Times New Roman" w:cs="Arial"/>
                <w:color w:val="000000"/>
                <w:sz w:val="20"/>
                <w:szCs w:val="24"/>
                <w:lang w:eastAsia="pt-BR"/>
              </w:rPr>
            </w:pPr>
          </w:p>
        </w:tc>
        <w:tc>
          <w:tcPr>
            <w:tcW w:w="1266" w:type="dxa"/>
            <w:vAlign w:val="center"/>
          </w:tcPr>
          <w:p w14:paraId="7EF1CBF5"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Grave</w:t>
            </w:r>
          </w:p>
        </w:tc>
        <w:tc>
          <w:tcPr>
            <w:tcW w:w="1237" w:type="dxa"/>
            <w:noWrap/>
            <w:vAlign w:val="center"/>
          </w:tcPr>
          <w:p w14:paraId="1D2A7203"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Baixa</w:t>
            </w:r>
          </w:p>
        </w:tc>
        <w:tc>
          <w:tcPr>
            <w:tcW w:w="1134" w:type="dxa"/>
            <w:vMerge/>
            <w:shd w:val="clear" w:color="auto" w:fill="auto"/>
            <w:noWrap/>
            <w:vAlign w:val="center"/>
          </w:tcPr>
          <w:p w14:paraId="0064A83F" w14:textId="77777777" w:rsidR="00A7420E" w:rsidRPr="008A13D1"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018" w:type="dxa"/>
            <w:vMerge/>
            <w:shd w:val="clear" w:color="auto" w:fill="auto"/>
            <w:noWrap/>
            <w:vAlign w:val="center"/>
          </w:tcPr>
          <w:p w14:paraId="3097337B"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810" w:type="dxa"/>
            <w:vMerge/>
            <w:shd w:val="clear" w:color="auto" w:fill="auto"/>
            <w:vAlign w:val="center"/>
          </w:tcPr>
          <w:p w14:paraId="339ED12C" w14:textId="77777777" w:rsidR="00A7420E"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558" w:type="dxa"/>
            <w:vMerge/>
            <w:shd w:val="clear" w:color="auto" w:fill="auto"/>
            <w:noWrap/>
            <w:vAlign w:val="center"/>
          </w:tcPr>
          <w:p w14:paraId="6ECB64E4"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r>
      <w:tr w:rsidR="00A7420E" w:rsidRPr="00F108CF" w14:paraId="619270B4" w14:textId="77777777" w:rsidTr="004865C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noWrap/>
            <w:vAlign w:val="center"/>
          </w:tcPr>
          <w:p w14:paraId="3B3848C3" w14:textId="77777777" w:rsidR="00A7420E" w:rsidRPr="00F108CF" w:rsidRDefault="00A7420E" w:rsidP="00726EE8">
            <w:pPr>
              <w:spacing w:line="240" w:lineRule="auto"/>
              <w:rPr>
                <w:rFonts w:eastAsia="Times New Roman" w:cs="Arial"/>
                <w:color w:val="000000"/>
                <w:sz w:val="20"/>
                <w:szCs w:val="24"/>
                <w:lang w:eastAsia="pt-BR"/>
              </w:rPr>
            </w:pPr>
          </w:p>
        </w:tc>
        <w:tc>
          <w:tcPr>
            <w:tcW w:w="1266" w:type="dxa"/>
            <w:vAlign w:val="center"/>
          </w:tcPr>
          <w:p w14:paraId="794C2E03"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Média</w:t>
            </w:r>
          </w:p>
        </w:tc>
        <w:tc>
          <w:tcPr>
            <w:tcW w:w="1237" w:type="dxa"/>
            <w:noWrap/>
            <w:vAlign w:val="center"/>
          </w:tcPr>
          <w:p w14:paraId="7A8E2CBC"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Alta</w:t>
            </w:r>
          </w:p>
        </w:tc>
        <w:tc>
          <w:tcPr>
            <w:tcW w:w="1134" w:type="dxa"/>
            <w:vMerge/>
            <w:shd w:val="clear" w:color="auto" w:fill="auto"/>
            <w:noWrap/>
            <w:vAlign w:val="center"/>
          </w:tcPr>
          <w:p w14:paraId="3B572E0B" w14:textId="77777777" w:rsidR="00A7420E" w:rsidRPr="008A13D1"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p>
        </w:tc>
        <w:tc>
          <w:tcPr>
            <w:tcW w:w="1018" w:type="dxa"/>
            <w:vMerge/>
            <w:shd w:val="clear" w:color="auto" w:fill="auto"/>
            <w:noWrap/>
            <w:vAlign w:val="center"/>
          </w:tcPr>
          <w:p w14:paraId="1A8E3EAE"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p>
        </w:tc>
        <w:tc>
          <w:tcPr>
            <w:tcW w:w="810" w:type="dxa"/>
            <w:vMerge/>
            <w:shd w:val="clear" w:color="auto" w:fill="auto"/>
            <w:vAlign w:val="center"/>
          </w:tcPr>
          <w:p w14:paraId="5E075527" w14:textId="77777777" w:rsidR="00A7420E"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p>
        </w:tc>
        <w:tc>
          <w:tcPr>
            <w:tcW w:w="1558" w:type="dxa"/>
            <w:vMerge/>
            <w:shd w:val="clear" w:color="auto" w:fill="auto"/>
            <w:noWrap/>
            <w:vAlign w:val="center"/>
          </w:tcPr>
          <w:p w14:paraId="5A5A9EFF" w14:textId="77777777" w:rsidR="00A7420E" w:rsidRPr="00F108CF" w:rsidRDefault="00A7420E" w:rsidP="00726E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eastAsia="pt-BR"/>
              </w:rPr>
            </w:pPr>
          </w:p>
        </w:tc>
      </w:tr>
      <w:tr w:rsidR="00A7420E" w:rsidRPr="00F108CF" w14:paraId="019718CC" w14:textId="77777777" w:rsidTr="004865C4">
        <w:trPr>
          <w:trHeight w:val="227"/>
          <w:jc w:val="center"/>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hideMark/>
          </w:tcPr>
          <w:p w14:paraId="49FAA1F3" w14:textId="77777777" w:rsidR="00A7420E" w:rsidRPr="00F108CF" w:rsidRDefault="00A7420E" w:rsidP="00726EE8">
            <w:pPr>
              <w:spacing w:line="240" w:lineRule="auto"/>
              <w:rPr>
                <w:rFonts w:eastAsia="Times New Roman" w:cs="Arial"/>
                <w:color w:val="000000"/>
                <w:sz w:val="20"/>
                <w:szCs w:val="24"/>
                <w:lang w:eastAsia="pt-BR"/>
              </w:rPr>
            </w:pPr>
          </w:p>
        </w:tc>
        <w:tc>
          <w:tcPr>
            <w:tcW w:w="1266" w:type="dxa"/>
            <w:vAlign w:val="center"/>
          </w:tcPr>
          <w:p w14:paraId="2F23CB15"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sidRPr="00F108CF">
              <w:rPr>
                <w:rFonts w:eastAsia="Times New Roman" w:cs="Arial"/>
                <w:color w:val="000000"/>
                <w:sz w:val="20"/>
                <w:szCs w:val="24"/>
                <w:lang w:eastAsia="pt-BR"/>
              </w:rPr>
              <w:t>Média</w:t>
            </w:r>
          </w:p>
        </w:tc>
        <w:tc>
          <w:tcPr>
            <w:tcW w:w="1237" w:type="dxa"/>
            <w:noWrap/>
            <w:vAlign w:val="center"/>
            <w:hideMark/>
          </w:tcPr>
          <w:p w14:paraId="0B32BC60"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r>
              <w:rPr>
                <w:rFonts w:eastAsia="Times New Roman" w:cs="Arial"/>
                <w:color w:val="000000"/>
                <w:sz w:val="20"/>
                <w:szCs w:val="24"/>
                <w:lang w:eastAsia="pt-BR"/>
              </w:rPr>
              <w:t>Baixa</w:t>
            </w:r>
          </w:p>
        </w:tc>
        <w:tc>
          <w:tcPr>
            <w:tcW w:w="1134" w:type="dxa"/>
            <w:vMerge/>
            <w:shd w:val="clear" w:color="auto" w:fill="auto"/>
            <w:hideMark/>
          </w:tcPr>
          <w:p w14:paraId="347156E3"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018" w:type="dxa"/>
            <w:vMerge/>
            <w:shd w:val="clear" w:color="auto" w:fill="auto"/>
            <w:hideMark/>
          </w:tcPr>
          <w:p w14:paraId="7B1F1C27"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810" w:type="dxa"/>
            <w:vMerge/>
            <w:shd w:val="clear" w:color="auto" w:fill="auto"/>
          </w:tcPr>
          <w:p w14:paraId="7387EE43" w14:textId="77777777" w:rsidR="00A7420E" w:rsidRPr="00F108CF" w:rsidRDefault="00A7420E" w:rsidP="00726E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c>
          <w:tcPr>
            <w:tcW w:w="1558" w:type="dxa"/>
            <w:vMerge/>
            <w:shd w:val="clear" w:color="auto" w:fill="auto"/>
            <w:hideMark/>
          </w:tcPr>
          <w:p w14:paraId="40CC8856" w14:textId="77777777" w:rsidR="00A7420E" w:rsidRPr="00F108CF" w:rsidRDefault="00A7420E">
            <w:pPr>
              <w:keepNext/>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4"/>
                <w:lang w:eastAsia="pt-BR"/>
              </w:rPr>
            </w:pPr>
          </w:p>
        </w:tc>
      </w:tr>
    </w:tbl>
    <w:bookmarkEnd w:id="229"/>
    <w:p w14:paraId="1A70554C" w14:textId="77777777" w:rsidR="00A7420E" w:rsidRPr="00A7420E" w:rsidRDefault="00A7420E" w:rsidP="00A7420E">
      <w:pPr>
        <w:pStyle w:val="Legenda"/>
        <w:ind w:left="426"/>
        <w:jc w:val="left"/>
      </w:pPr>
      <w:r>
        <w:t>Fonte: os autores</w:t>
      </w:r>
      <w:r w:rsidR="00BB5FAA">
        <w:t>.</w:t>
      </w:r>
    </w:p>
    <w:p w14:paraId="24744B7A" w14:textId="41AF4275" w:rsidR="00EF3370" w:rsidRDefault="003E2A58" w:rsidP="00EF3370">
      <w:pPr>
        <w:ind w:firstLine="851"/>
        <w:jc w:val="both"/>
        <w:rPr>
          <w:rFonts w:cs="Arial"/>
          <w:szCs w:val="24"/>
        </w:rPr>
      </w:pPr>
      <w:r>
        <w:rPr>
          <w:rFonts w:cs="Arial"/>
          <w:szCs w:val="24"/>
        </w:rPr>
        <w:lastRenderedPageBreak/>
        <w:t>Para</w:t>
      </w:r>
      <w:r w:rsidR="00F64415" w:rsidRPr="00F64415">
        <w:rPr>
          <w:rFonts w:cs="Arial"/>
          <w:szCs w:val="24"/>
        </w:rPr>
        <w:t xml:space="preserve"> demonstrar de forma visual os resultados dos testes</w:t>
      </w:r>
      <w:r w:rsidR="00F64415">
        <w:rPr>
          <w:rFonts w:cs="Arial"/>
          <w:szCs w:val="24"/>
        </w:rPr>
        <w:t xml:space="preserve"> empregados</w:t>
      </w:r>
      <w:r w:rsidR="00F64415" w:rsidRPr="00F64415">
        <w:rPr>
          <w:rFonts w:cs="Arial"/>
          <w:szCs w:val="24"/>
        </w:rPr>
        <w:t>, com enfoque na moderação, foram emitidos os gráficos de linhas apres</w:t>
      </w:r>
      <w:r w:rsidR="00F64415">
        <w:rPr>
          <w:rFonts w:cs="Arial"/>
          <w:szCs w:val="24"/>
        </w:rPr>
        <w:t>e</w:t>
      </w:r>
      <w:r w:rsidR="00F64415" w:rsidRPr="00F64415">
        <w:rPr>
          <w:rFonts w:cs="Arial"/>
          <w:szCs w:val="24"/>
        </w:rPr>
        <w:t xml:space="preserve">ntados abaixo. </w:t>
      </w:r>
      <w:r w:rsidR="00F64415">
        <w:rPr>
          <w:rFonts w:cs="Arial"/>
          <w:szCs w:val="24"/>
        </w:rPr>
        <w:t>Sendo que, a</w:t>
      </w:r>
      <w:r w:rsidR="00F64415" w:rsidRPr="00F64415">
        <w:rPr>
          <w:rFonts w:cs="Arial"/>
          <w:szCs w:val="24"/>
        </w:rPr>
        <w:t xml:space="preserve"> primeira linha (</w:t>
      </w:r>
      <w:r w:rsidR="00F64415">
        <w:rPr>
          <w:rFonts w:cs="Arial"/>
          <w:szCs w:val="24"/>
        </w:rPr>
        <w:t>de cor azul), representa o cenário da</w:t>
      </w:r>
      <w:r w:rsidR="00F64415" w:rsidRPr="00F64415">
        <w:rPr>
          <w:rFonts w:cs="Arial"/>
          <w:szCs w:val="24"/>
        </w:rPr>
        <w:t xml:space="preserve"> </w:t>
      </w:r>
      <w:r w:rsidR="000D48DF">
        <w:rPr>
          <w:rFonts w:cs="Arial"/>
          <w:szCs w:val="24"/>
        </w:rPr>
        <w:t xml:space="preserve">alta </w:t>
      </w:r>
      <w:r w:rsidR="00F64415" w:rsidRPr="00F64415">
        <w:rPr>
          <w:rFonts w:cs="Arial"/>
          <w:szCs w:val="24"/>
        </w:rPr>
        <w:t xml:space="preserve">qualidade </w:t>
      </w:r>
      <w:r w:rsidR="00F64415">
        <w:rPr>
          <w:rFonts w:cs="Arial"/>
          <w:szCs w:val="24"/>
        </w:rPr>
        <w:t>do atendimento</w:t>
      </w:r>
      <w:r w:rsidR="00F64415" w:rsidRPr="00F64415">
        <w:rPr>
          <w:rFonts w:cs="Arial"/>
          <w:szCs w:val="24"/>
        </w:rPr>
        <w:t xml:space="preserve">, enquanto </w:t>
      </w:r>
      <w:r w:rsidR="00F64415">
        <w:rPr>
          <w:rFonts w:cs="Arial"/>
          <w:szCs w:val="24"/>
        </w:rPr>
        <w:t xml:space="preserve">que a segunda linha </w:t>
      </w:r>
      <w:r w:rsidR="00F64415" w:rsidRPr="00F64415">
        <w:rPr>
          <w:rFonts w:cs="Arial"/>
          <w:szCs w:val="24"/>
        </w:rPr>
        <w:t>(verde)</w:t>
      </w:r>
      <w:r w:rsidR="00F64415">
        <w:rPr>
          <w:rFonts w:cs="Arial"/>
          <w:szCs w:val="24"/>
        </w:rPr>
        <w:t>, identifica os casos da</w:t>
      </w:r>
      <w:r w:rsidR="00F64415" w:rsidRPr="00F64415">
        <w:rPr>
          <w:rFonts w:cs="Arial"/>
          <w:szCs w:val="24"/>
        </w:rPr>
        <w:t xml:space="preserve"> </w:t>
      </w:r>
      <w:r w:rsidR="000D48DF">
        <w:rPr>
          <w:rFonts w:cs="Arial"/>
          <w:szCs w:val="24"/>
        </w:rPr>
        <w:t xml:space="preserve">baixa </w:t>
      </w:r>
      <w:r w:rsidR="00F64415" w:rsidRPr="00F64415">
        <w:rPr>
          <w:rFonts w:cs="Arial"/>
          <w:szCs w:val="24"/>
        </w:rPr>
        <w:t>qualidade</w:t>
      </w:r>
      <w:r w:rsidR="00F64415">
        <w:rPr>
          <w:rFonts w:cs="Arial"/>
          <w:szCs w:val="24"/>
        </w:rPr>
        <w:t xml:space="preserve"> do atendimento</w:t>
      </w:r>
      <w:r w:rsidR="00F64415" w:rsidRPr="00F64415">
        <w:rPr>
          <w:rFonts w:cs="Arial"/>
          <w:szCs w:val="24"/>
        </w:rPr>
        <w:t>.</w:t>
      </w:r>
    </w:p>
    <w:p w14:paraId="7B956A20" w14:textId="77777777" w:rsidR="00A670D7" w:rsidRDefault="00A670D7" w:rsidP="00EF3370">
      <w:pPr>
        <w:ind w:firstLine="851"/>
        <w:jc w:val="both"/>
        <w:rPr>
          <w:rFonts w:cs="Arial"/>
          <w:szCs w:val="24"/>
        </w:rPr>
      </w:pPr>
    </w:p>
    <w:p w14:paraId="4D3FE023" w14:textId="77777777" w:rsidR="00B23A8F" w:rsidRDefault="00B23A8F" w:rsidP="00B23A8F">
      <w:pPr>
        <w:pStyle w:val="Legenda"/>
      </w:pPr>
      <w:bookmarkStart w:id="230" w:name="_Toc531892789"/>
      <w:r>
        <w:t xml:space="preserve">Figura </w:t>
      </w:r>
      <w:r>
        <w:rPr>
          <w:noProof/>
        </w:rPr>
        <w:fldChar w:fldCharType="begin"/>
      </w:r>
      <w:r>
        <w:rPr>
          <w:noProof/>
        </w:rPr>
        <w:instrText xml:space="preserve"> SEQ Figura \* ARABIC </w:instrText>
      </w:r>
      <w:r>
        <w:rPr>
          <w:noProof/>
        </w:rPr>
        <w:fldChar w:fldCharType="separate"/>
      </w:r>
      <w:r>
        <w:rPr>
          <w:noProof/>
        </w:rPr>
        <w:t>6</w:t>
      </w:r>
      <w:r>
        <w:rPr>
          <w:noProof/>
        </w:rPr>
        <w:fldChar w:fldCharType="end"/>
      </w:r>
      <w:r>
        <w:t xml:space="preserve"> - </w:t>
      </w:r>
      <w:r w:rsidRPr="00AD7F73">
        <w:t>Gráfico Moderação Cognitiva.</w:t>
      </w:r>
      <w:bookmarkEnd w:id="230"/>
    </w:p>
    <w:p w14:paraId="02982508" w14:textId="77777777" w:rsidR="00806D92" w:rsidRDefault="00A7420E" w:rsidP="00B23A8F">
      <w:pPr>
        <w:keepNext/>
      </w:pPr>
      <w:r w:rsidRPr="00CB6EF7">
        <w:rPr>
          <w:noProof/>
          <w:lang w:eastAsia="pt-BR"/>
        </w:rPr>
        <w:drawing>
          <wp:inline distT="0" distB="0" distL="0" distR="0" wp14:anchorId="31185490" wp14:editId="0D70EBC9">
            <wp:extent cx="3240000" cy="2974816"/>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407" t="1665" r="13646" b="2144"/>
                    <a:stretch/>
                  </pic:blipFill>
                  <pic:spPr bwMode="auto">
                    <a:xfrm>
                      <a:off x="0" y="0"/>
                      <a:ext cx="3240000" cy="29748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23DE07" w14:textId="77777777" w:rsidR="006736E1" w:rsidRDefault="006736E1" w:rsidP="00B23A8F">
      <w:pPr>
        <w:pStyle w:val="Legenda"/>
      </w:pPr>
      <w:r>
        <w:t>Fonte: os autores</w:t>
      </w:r>
      <w:r w:rsidR="00806D92">
        <w:t>.</w:t>
      </w:r>
    </w:p>
    <w:p w14:paraId="2A0F8A99" w14:textId="77777777" w:rsidR="00B23A8F" w:rsidRPr="00B23A8F" w:rsidRDefault="00B23A8F" w:rsidP="00B23A8F">
      <w:pPr>
        <w:pStyle w:val="Legenda"/>
        <w:spacing w:line="360" w:lineRule="auto"/>
        <w:rPr>
          <w:sz w:val="24"/>
        </w:rPr>
      </w:pPr>
    </w:p>
    <w:p w14:paraId="1A27B1BD" w14:textId="531D6744" w:rsidR="00B23A8F" w:rsidRDefault="00B23A8F" w:rsidP="00B23A8F">
      <w:pPr>
        <w:pStyle w:val="Legenda"/>
      </w:pPr>
      <w:bookmarkStart w:id="231" w:name="_Toc531892790"/>
      <w:r w:rsidRPr="00B23A8F">
        <w:t xml:space="preserve">Figura </w:t>
      </w:r>
      <w:r w:rsidRPr="00B23A8F">
        <w:rPr>
          <w:noProof/>
        </w:rPr>
        <w:fldChar w:fldCharType="begin"/>
      </w:r>
      <w:r w:rsidRPr="00B23A8F">
        <w:rPr>
          <w:noProof/>
        </w:rPr>
        <w:instrText xml:space="preserve"> SEQ Figura \* ARABIC </w:instrText>
      </w:r>
      <w:r w:rsidRPr="00B23A8F">
        <w:rPr>
          <w:noProof/>
        </w:rPr>
        <w:fldChar w:fldCharType="separate"/>
      </w:r>
      <w:r w:rsidRPr="00B23A8F">
        <w:rPr>
          <w:noProof/>
        </w:rPr>
        <w:t>7</w:t>
      </w:r>
      <w:r w:rsidRPr="00B23A8F">
        <w:rPr>
          <w:noProof/>
        </w:rPr>
        <w:fldChar w:fldCharType="end"/>
      </w:r>
      <w:r w:rsidRPr="00B23A8F">
        <w:t xml:space="preserve"> - Gráfico Moderação </w:t>
      </w:r>
      <w:r w:rsidRPr="00A354CF">
        <w:t>Afetiva</w:t>
      </w:r>
      <w:r>
        <w:t>.</w:t>
      </w:r>
      <w:bookmarkEnd w:id="231"/>
    </w:p>
    <w:p w14:paraId="4FF333F7" w14:textId="77777777" w:rsidR="00806D92" w:rsidRDefault="00A7420E" w:rsidP="00B23A8F">
      <w:pPr>
        <w:keepNext/>
      </w:pPr>
      <w:r w:rsidRPr="00CB6EF7">
        <w:rPr>
          <w:noProof/>
          <w:lang w:eastAsia="pt-BR"/>
        </w:rPr>
        <w:drawing>
          <wp:inline distT="0" distB="0" distL="0" distR="0" wp14:anchorId="40123ED5" wp14:editId="17014FCB">
            <wp:extent cx="3239433" cy="30384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87" r="13508" b="1664"/>
                    <a:stretch/>
                  </pic:blipFill>
                  <pic:spPr bwMode="auto">
                    <a:xfrm>
                      <a:off x="0" y="0"/>
                      <a:ext cx="3240000" cy="30390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7A344A" w14:textId="77777777" w:rsidR="006736E1" w:rsidRDefault="006736E1" w:rsidP="00B23A8F">
      <w:pPr>
        <w:pStyle w:val="Legenda"/>
      </w:pPr>
      <w:r>
        <w:t>Fonte: os autores</w:t>
      </w:r>
      <w:r w:rsidR="00806D92">
        <w:t>.</w:t>
      </w:r>
    </w:p>
    <w:p w14:paraId="0834DEFE" w14:textId="77777777" w:rsidR="006736E1" w:rsidRPr="006736E1" w:rsidRDefault="006736E1" w:rsidP="00B23A8F"/>
    <w:p w14:paraId="31C52B1F" w14:textId="77777777" w:rsidR="00B23A8F" w:rsidRDefault="00B23A8F" w:rsidP="00B23A8F">
      <w:pPr>
        <w:pStyle w:val="Legenda"/>
      </w:pPr>
      <w:bookmarkStart w:id="232" w:name="_Toc531892791"/>
      <w:r>
        <w:lastRenderedPageBreak/>
        <w:t xml:space="preserve">Figura </w:t>
      </w:r>
      <w:r>
        <w:rPr>
          <w:noProof/>
        </w:rPr>
        <w:fldChar w:fldCharType="begin"/>
      </w:r>
      <w:r>
        <w:rPr>
          <w:noProof/>
        </w:rPr>
        <w:instrText xml:space="preserve"> SEQ Figura \* ARABIC </w:instrText>
      </w:r>
      <w:r>
        <w:rPr>
          <w:noProof/>
        </w:rPr>
        <w:fldChar w:fldCharType="separate"/>
      </w:r>
      <w:r>
        <w:rPr>
          <w:noProof/>
        </w:rPr>
        <w:t>8</w:t>
      </w:r>
      <w:r>
        <w:rPr>
          <w:noProof/>
        </w:rPr>
        <w:fldChar w:fldCharType="end"/>
      </w:r>
      <w:r>
        <w:t xml:space="preserve"> - </w:t>
      </w:r>
      <w:r w:rsidRPr="003E2884">
        <w:t>Gráfico Moderação Conativa.</w:t>
      </w:r>
      <w:bookmarkEnd w:id="232"/>
    </w:p>
    <w:p w14:paraId="6F5B5D29" w14:textId="45D45E4C" w:rsidR="00806D92" w:rsidRDefault="00A7420E" w:rsidP="00B23A8F">
      <w:pPr>
        <w:keepNext/>
      </w:pPr>
      <w:r w:rsidRPr="00CB6EF7">
        <w:rPr>
          <w:noProof/>
          <w:lang w:eastAsia="pt-BR"/>
        </w:rPr>
        <w:drawing>
          <wp:inline distT="0" distB="0" distL="0" distR="0" wp14:anchorId="285ECD21" wp14:editId="57F02F2C">
            <wp:extent cx="3239507" cy="300037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481" r="13799" b="2072"/>
                    <a:stretch/>
                  </pic:blipFill>
                  <pic:spPr bwMode="auto">
                    <a:xfrm>
                      <a:off x="0" y="0"/>
                      <a:ext cx="3240000" cy="30008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B7D725" w14:textId="2A71C54F" w:rsidR="006736E1" w:rsidRDefault="006736E1" w:rsidP="00B23A8F">
      <w:pPr>
        <w:pStyle w:val="Legenda"/>
      </w:pPr>
      <w:r>
        <w:t>Fonte: os autores</w:t>
      </w:r>
      <w:r w:rsidR="00806D92">
        <w:t>.</w:t>
      </w:r>
    </w:p>
    <w:p w14:paraId="7E996686" w14:textId="77777777" w:rsidR="00A419DE" w:rsidRDefault="00A419DE" w:rsidP="00A419DE">
      <w:pPr>
        <w:pStyle w:val="Legenda"/>
      </w:pPr>
    </w:p>
    <w:p w14:paraId="1740CA84" w14:textId="67FA0B89" w:rsidR="00A419DE" w:rsidRDefault="00A419DE" w:rsidP="00A419DE">
      <w:pPr>
        <w:pStyle w:val="Legenda"/>
      </w:pPr>
      <w:bookmarkStart w:id="233" w:name="_Toc531892792"/>
      <w:r>
        <w:t xml:space="preserve">Figura </w:t>
      </w:r>
      <w:r>
        <w:rPr>
          <w:noProof/>
        </w:rPr>
        <w:fldChar w:fldCharType="begin"/>
      </w:r>
      <w:r>
        <w:rPr>
          <w:noProof/>
        </w:rPr>
        <w:instrText xml:space="preserve"> SEQ Figura \* ARABIC </w:instrText>
      </w:r>
      <w:r>
        <w:rPr>
          <w:noProof/>
        </w:rPr>
        <w:fldChar w:fldCharType="separate"/>
      </w:r>
      <w:r>
        <w:rPr>
          <w:noProof/>
        </w:rPr>
        <w:t>9</w:t>
      </w:r>
      <w:r>
        <w:rPr>
          <w:noProof/>
        </w:rPr>
        <w:fldChar w:fldCharType="end"/>
      </w:r>
      <w:r>
        <w:t xml:space="preserve"> - </w:t>
      </w:r>
      <w:r w:rsidRPr="00C474C0">
        <w:t>Gráfico Moderação Ação.</w:t>
      </w:r>
      <w:bookmarkEnd w:id="233"/>
    </w:p>
    <w:p w14:paraId="6CC56A06" w14:textId="77777777" w:rsidR="00806D92" w:rsidRDefault="00A7420E" w:rsidP="00B23A8F">
      <w:pPr>
        <w:keepNext/>
      </w:pPr>
      <w:r w:rsidRPr="008D3B09">
        <w:rPr>
          <w:noProof/>
          <w:lang w:eastAsia="pt-BR"/>
        </w:rPr>
        <w:drawing>
          <wp:inline distT="0" distB="0" distL="0" distR="0" wp14:anchorId="344E9010" wp14:editId="44F990ED">
            <wp:extent cx="3239473" cy="300037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30" r="13805" b="2597"/>
                    <a:stretch/>
                  </pic:blipFill>
                  <pic:spPr bwMode="auto">
                    <a:xfrm>
                      <a:off x="0" y="0"/>
                      <a:ext cx="3240000" cy="30008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A293F4" w14:textId="77777777" w:rsidR="006736E1" w:rsidRPr="006736E1" w:rsidRDefault="006736E1" w:rsidP="00B23A8F">
      <w:pPr>
        <w:pStyle w:val="Legenda"/>
      </w:pPr>
      <w:r>
        <w:t>Fonte: os autores</w:t>
      </w:r>
      <w:r w:rsidR="00806D92">
        <w:t>.</w:t>
      </w:r>
    </w:p>
    <w:p w14:paraId="0A12D0BC" w14:textId="77777777" w:rsidR="00AC2AD3" w:rsidRDefault="00AC2AD3" w:rsidP="00EF3370">
      <w:pPr>
        <w:jc w:val="both"/>
        <w:rPr>
          <w:rFonts w:cs="Arial"/>
          <w:szCs w:val="24"/>
        </w:rPr>
      </w:pPr>
    </w:p>
    <w:p w14:paraId="0EDE6EA7" w14:textId="3F96D350" w:rsidR="00EF3370" w:rsidRDefault="00EF3370" w:rsidP="00EF3370">
      <w:pPr>
        <w:ind w:firstLine="851"/>
        <w:jc w:val="both"/>
        <w:rPr>
          <w:rFonts w:cs="Arial"/>
          <w:szCs w:val="24"/>
        </w:rPr>
      </w:pPr>
      <w:r w:rsidRPr="00EF3370">
        <w:rPr>
          <w:rFonts w:cs="Arial"/>
          <w:szCs w:val="24"/>
        </w:rPr>
        <w:t xml:space="preserve">As </w:t>
      </w:r>
      <w:r w:rsidR="007F1D06" w:rsidRPr="00EF3370">
        <w:rPr>
          <w:rFonts w:cs="Arial"/>
          <w:szCs w:val="24"/>
        </w:rPr>
        <w:t>representações</w:t>
      </w:r>
      <w:r w:rsidRPr="00EF3370">
        <w:rPr>
          <w:rFonts w:cs="Arial"/>
          <w:szCs w:val="24"/>
        </w:rPr>
        <w:t xml:space="preserve"> gráficas acima</w:t>
      </w:r>
      <w:r>
        <w:rPr>
          <w:rFonts w:cs="Arial"/>
          <w:szCs w:val="24"/>
        </w:rPr>
        <w:t>,</w:t>
      </w:r>
      <w:r w:rsidRPr="00EF3370">
        <w:rPr>
          <w:rFonts w:cs="Arial"/>
          <w:szCs w:val="24"/>
        </w:rPr>
        <w:t xml:space="preserve"> demonstram as médias </w:t>
      </w:r>
      <w:r w:rsidR="003E2A58">
        <w:rPr>
          <w:rFonts w:cs="Arial"/>
          <w:szCs w:val="24"/>
        </w:rPr>
        <w:t>alcançadas</w:t>
      </w:r>
      <w:r w:rsidR="003E2A58" w:rsidRPr="00EF3370">
        <w:rPr>
          <w:rFonts w:cs="Arial"/>
          <w:szCs w:val="24"/>
        </w:rPr>
        <w:t xml:space="preserve"> </w:t>
      </w:r>
      <w:r w:rsidRPr="00EF3370">
        <w:rPr>
          <w:rFonts w:cs="Arial"/>
          <w:szCs w:val="24"/>
        </w:rPr>
        <w:t>pela variável moderad</w:t>
      </w:r>
      <w:r>
        <w:rPr>
          <w:rFonts w:cs="Arial"/>
          <w:szCs w:val="24"/>
        </w:rPr>
        <w:t xml:space="preserve">ora "qualidade do atendimento" </w:t>
      </w:r>
      <w:r w:rsidRPr="00EF3370">
        <w:rPr>
          <w:rFonts w:cs="Arial"/>
          <w:szCs w:val="24"/>
        </w:rPr>
        <w:t>nos</w:t>
      </w:r>
      <w:r>
        <w:rPr>
          <w:rFonts w:cs="Arial"/>
          <w:szCs w:val="24"/>
        </w:rPr>
        <w:t xml:space="preserve"> diferentes cenários de </w:t>
      </w:r>
      <w:r w:rsidR="007F1D06">
        <w:rPr>
          <w:rFonts w:cs="Arial"/>
          <w:szCs w:val="24"/>
        </w:rPr>
        <w:t>transgres</w:t>
      </w:r>
      <w:r w:rsidR="007F1D06" w:rsidRPr="00EF3370">
        <w:rPr>
          <w:rFonts w:cs="Arial"/>
          <w:szCs w:val="24"/>
        </w:rPr>
        <w:t>são</w:t>
      </w:r>
      <w:r w:rsidRPr="00EF3370">
        <w:rPr>
          <w:rFonts w:cs="Arial"/>
          <w:szCs w:val="24"/>
        </w:rPr>
        <w:t xml:space="preserve">. Em todos os gráficos, é possível verificar que as diferenças dos </w:t>
      </w:r>
      <w:r>
        <w:rPr>
          <w:rFonts w:cs="Arial"/>
          <w:szCs w:val="24"/>
        </w:rPr>
        <w:t>e</w:t>
      </w:r>
      <w:r w:rsidRPr="00EF3370">
        <w:rPr>
          <w:rFonts w:cs="Arial"/>
          <w:szCs w:val="24"/>
        </w:rPr>
        <w:t>scores da VMo</w:t>
      </w:r>
      <w:r w:rsidR="0021717B">
        <w:rPr>
          <w:rFonts w:cs="Arial"/>
          <w:szCs w:val="24"/>
        </w:rPr>
        <w:t xml:space="preserve"> (alta e baixa)</w:t>
      </w:r>
      <w:r w:rsidRPr="00EF3370">
        <w:rPr>
          <w:rFonts w:cs="Arial"/>
          <w:szCs w:val="24"/>
        </w:rPr>
        <w:t>,</w:t>
      </w:r>
      <w:r>
        <w:rPr>
          <w:rFonts w:cs="Arial"/>
          <w:szCs w:val="24"/>
        </w:rPr>
        <w:t xml:space="preserve"> nos diferentes</w:t>
      </w:r>
      <w:r w:rsidR="0021717B">
        <w:rPr>
          <w:rFonts w:cs="Arial"/>
          <w:szCs w:val="24"/>
        </w:rPr>
        <w:t xml:space="preserve"> níveis da VI</w:t>
      </w:r>
      <w:r>
        <w:rPr>
          <w:rFonts w:cs="Arial"/>
          <w:szCs w:val="24"/>
        </w:rPr>
        <w:t xml:space="preserve"> (grave e médi</w:t>
      </w:r>
      <w:r w:rsidR="000D48DF">
        <w:rPr>
          <w:rFonts w:cs="Arial"/>
          <w:szCs w:val="24"/>
        </w:rPr>
        <w:t>a</w:t>
      </w:r>
      <w:r>
        <w:rPr>
          <w:rFonts w:cs="Arial"/>
          <w:szCs w:val="24"/>
        </w:rPr>
        <w:t>), são pequenas, não ul</w:t>
      </w:r>
      <w:r w:rsidR="0021717B">
        <w:rPr>
          <w:rFonts w:cs="Arial"/>
          <w:szCs w:val="24"/>
        </w:rPr>
        <w:t>trapassando u</w:t>
      </w:r>
      <w:r>
        <w:rPr>
          <w:rFonts w:cs="Arial"/>
          <w:szCs w:val="24"/>
        </w:rPr>
        <w:t>m</w:t>
      </w:r>
      <w:r w:rsidR="0021717B">
        <w:rPr>
          <w:rFonts w:cs="Arial"/>
          <w:szCs w:val="24"/>
        </w:rPr>
        <w:t xml:space="preserve"> ponto.</w:t>
      </w:r>
    </w:p>
    <w:p w14:paraId="0647B28C" w14:textId="0185F39A" w:rsidR="00F64415" w:rsidRPr="00746C59" w:rsidRDefault="00F64415" w:rsidP="00F64415">
      <w:pPr>
        <w:ind w:firstLine="851"/>
        <w:jc w:val="both"/>
        <w:rPr>
          <w:rFonts w:cs="Arial"/>
          <w:szCs w:val="24"/>
        </w:rPr>
      </w:pPr>
      <w:r>
        <w:rPr>
          <w:rFonts w:cs="Arial"/>
          <w:szCs w:val="24"/>
        </w:rPr>
        <w:lastRenderedPageBreak/>
        <w:t xml:space="preserve">As hipóteses alternativas das </w:t>
      </w:r>
      <w:r w:rsidR="008677B8">
        <w:rPr>
          <w:rFonts w:cs="Arial"/>
          <w:szCs w:val="24"/>
        </w:rPr>
        <w:t>fases</w:t>
      </w:r>
      <w:r>
        <w:rPr>
          <w:rFonts w:cs="Arial"/>
          <w:szCs w:val="24"/>
        </w:rPr>
        <w:t xml:space="preserve"> da lealdade cognitiva, afetiva, conativa e ação</w:t>
      </w:r>
      <w:r w:rsidR="00EF3370">
        <w:rPr>
          <w:rFonts w:cs="Arial"/>
          <w:szCs w:val="24"/>
        </w:rPr>
        <w:t>, em relação a moderação da VMo</w:t>
      </w:r>
      <w:r>
        <w:rPr>
          <w:rFonts w:cs="Arial"/>
          <w:szCs w:val="24"/>
        </w:rPr>
        <w:t xml:space="preserve"> “qualidade do atendimento” sobre a VI “transgressão”, não foram corroboradas, pois não há diferença estatisticamente significativa entre as médias dos quatro grupos de cenário.</w:t>
      </w:r>
    </w:p>
    <w:p w14:paraId="079948FB" w14:textId="121CBF5D" w:rsidR="00F64415" w:rsidRPr="009A0907" w:rsidRDefault="00F64415" w:rsidP="00F64415">
      <w:pPr>
        <w:ind w:firstLine="851"/>
        <w:jc w:val="both"/>
        <w:rPr>
          <w:rFonts w:cs="Arial"/>
        </w:rPr>
      </w:pPr>
      <w:r w:rsidRPr="009A0907">
        <w:rPr>
          <w:rFonts w:cs="Arial"/>
          <w:szCs w:val="24"/>
        </w:rPr>
        <w:t xml:space="preserve">Logo, a Hipótese 3 não </w:t>
      </w:r>
      <w:r w:rsidR="00EF3370">
        <w:rPr>
          <w:rFonts w:cs="Arial"/>
          <w:szCs w:val="24"/>
        </w:rPr>
        <w:t xml:space="preserve">foi </w:t>
      </w:r>
      <w:r w:rsidRPr="009A0907">
        <w:rPr>
          <w:rFonts w:cs="Arial"/>
          <w:szCs w:val="24"/>
        </w:rPr>
        <w:t>corroborada, ou seja, a qualid</w:t>
      </w:r>
      <w:r>
        <w:rPr>
          <w:rFonts w:cs="Arial"/>
          <w:szCs w:val="24"/>
        </w:rPr>
        <w:t>ade do atendimento em</w:t>
      </w:r>
      <w:r w:rsidRPr="009A0907">
        <w:rPr>
          <w:rFonts w:cs="Arial"/>
          <w:szCs w:val="24"/>
        </w:rPr>
        <w:t xml:space="preserve"> transgressões</w:t>
      </w:r>
      <w:r>
        <w:rPr>
          <w:rFonts w:cs="Arial"/>
          <w:szCs w:val="24"/>
        </w:rPr>
        <w:t>,</w:t>
      </w:r>
      <w:r w:rsidRPr="009A0907">
        <w:rPr>
          <w:rFonts w:cs="Arial"/>
          <w:szCs w:val="24"/>
        </w:rPr>
        <w:t xml:space="preserve"> não influ</w:t>
      </w:r>
      <w:r w:rsidR="003E2A58">
        <w:rPr>
          <w:rFonts w:cs="Arial"/>
          <w:szCs w:val="24"/>
        </w:rPr>
        <w:t>e</w:t>
      </w:r>
      <w:r w:rsidRPr="009A0907">
        <w:rPr>
          <w:rFonts w:cs="Arial"/>
          <w:szCs w:val="24"/>
        </w:rPr>
        <w:t>ncia a lealdade dessa amostra pesquisada.</w:t>
      </w:r>
    </w:p>
    <w:p w14:paraId="1E91676E" w14:textId="77777777" w:rsidR="00F60EE1" w:rsidRDefault="00F60EE1" w:rsidP="00AC2AD3">
      <w:pPr>
        <w:jc w:val="left"/>
        <w:rPr>
          <w:rFonts w:cs="Arial"/>
          <w:szCs w:val="24"/>
        </w:rPr>
      </w:pPr>
    </w:p>
    <w:p w14:paraId="4B399AD0" w14:textId="77777777" w:rsidR="00A01326" w:rsidRPr="009A0907" w:rsidRDefault="00A01326">
      <w:pPr>
        <w:spacing w:line="240" w:lineRule="auto"/>
        <w:jc w:val="left"/>
        <w:rPr>
          <w:rFonts w:cs="Arial"/>
        </w:rPr>
      </w:pPr>
      <w:r w:rsidRPr="009A0907">
        <w:rPr>
          <w:rFonts w:cs="Arial"/>
        </w:rPr>
        <w:br w:type="page"/>
      </w:r>
    </w:p>
    <w:p w14:paraId="7BF4EBB6" w14:textId="77777777" w:rsidR="009A6DD7" w:rsidRPr="009A0907" w:rsidRDefault="00674D14" w:rsidP="00CE01ED">
      <w:pPr>
        <w:pStyle w:val="Ttulo1"/>
      </w:pPr>
      <w:bookmarkStart w:id="234" w:name="_Toc266865635"/>
      <w:bookmarkStart w:id="235" w:name="_Toc531199329"/>
      <w:r w:rsidRPr="009A0907">
        <w:lastRenderedPageBreak/>
        <w:t>Considerações Finais</w:t>
      </w:r>
      <w:bookmarkEnd w:id="190"/>
      <w:bookmarkEnd w:id="191"/>
      <w:bookmarkEnd w:id="192"/>
      <w:bookmarkEnd w:id="193"/>
      <w:bookmarkEnd w:id="194"/>
      <w:bookmarkEnd w:id="195"/>
      <w:bookmarkEnd w:id="196"/>
      <w:bookmarkEnd w:id="234"/>
      <w:bookmarkEnd w:id="235"/>
      <w:r w:rsidR="005D1193" w:rsidRPr="009A0907">
        <w:t xml:space="preserve"> </w:t>
      </w:r>
    </w:p>
    <w:p w14:paraId="7E039043" w14:textId="18357E47" w:rsidR="005F71A7" w:rsidRDefault="00D07465" w:rsidP="00D07465">
      <w:pPr>
        <w:ind w:firstLine="851"/>
        <w:jc w:val="both"/>
        <w:rPr>
          <w:rFonts w:cs="Arial"/>
          <w:szCs w:val="24"/>
        </w:rPr>
      </w:pPr>
      <w:r>
        <w:rPr>
          <w:rFonts w:cs="Arial"/>
          <w:szCs w:val="24"/>
        </w:rPr>
        <w:t>O objetivo geral do presente estudo foi v</w:t>
      </w:r>
      <w:r w:rsidRPr="009A0907">
        <w:rPr>
          <w:rFonts w:cs="Arial"/>
          <w:szCs w:val="24"/>
        </w:rPr>
        <w:t xml:space="preserve">erificar a influência da </w:t>
      </w:r>
      <w:r w:rsidR="005944BE">
        <w:rPr>
          <w:rFonts w:cs="Arial"/>
          <w:szCs w:val="24"/>
        </w:rPr>
        <w:t>severidade</w:t>
      </w:r>
      <w:r w:rsidRPr="009A0907">
        <w:rPr>
          <w:rFonts w:cs="Arial"/>
          <w:szCs w:val="24"/>
        </w:rPr>
        <w:t xml:space="preserve"> da transgressão (grave ou </w:t>
      </w:r>
      <w:r w:rsidR="003E2A58">
        <w:rPr>
          <w:rFonts w:cs="Arial"/>
          <w:szCs w:val="24"/>
        </w:rPr>
        <w:t>média</w:t>
      </w:r>
      <w:r w:rsidRPr="009A0907">
        <w:rPr>
          <w:rFonts w:cs="Arial"/>
          <w:szCs w:val="24"/>
        </w:rPr>
        <w:t>)</w:t>
      </w:r>
      <w:r w:rsidR="00D331BD">
        <w:rPr>
          <w:rFonts w:cs="Arial"/>
          <w:szCs w:val="24"/>
        </w:rPr>
        <w:t xml:space="preserve"> e</w:t>
      </w:r>
      <w:r>
        <w:rPr>
          <w:rFonts w:cs="Arial"/>
          <w:szCs w:val="24"/>
        </w:rPr>
        <w:t xml:space="preserve"> da qualidade do atendimento (</w:t>
      </w:r>
      <w:r w:rsidRPr="009A0907">
        <w:rPr>
          <w:rFonts w:cs="Arial"/>
          <w:szCs w:val="24"/>
        </w:rPr>
        <w:t>alta</w:t>
      </w:r>
      <w:r w:rsidR="00D331BD">
        <w:rPr>
          <w:rFonts w:cs="Arial"/>
          <w:szCs w:val="24"/>
        </w:rPr>
        <w:t xml:space="preserve"> ou</w:t>
      </w:r>
      <w:r>
        <w:rPr>
          <w:rFonts w:cs="Arial"/>
          <w:szCs w:val="24"/>
        </w:rPr>
        <w:t xml:space="preserve"> </w:t>
      </w:r>
      <w:r w:rsidRPr="009A0907">
        <w:rPr>
          <w:rFonts w:cs="Arial"/>
          <w:szCs w:val="24"/>
        </w:rPr>
        <w:t>baixa</w:t>
      </w:r>
      <w:r>
        <w:rPr>
          <w:rFonts w:cs="Arial"/>
          <w:szCs w:val="24"/>
        </w:rPr>
        <w:t>)</w:t>
      </w:r>
      <w:r w:rsidRPr="009A0907">
        <w:rPr>
          <w:rFonts w:cs="Arial"/>
          <w:szCs w:val="24"/>
        </w:rPr>
        <w:t xml:space="preserve"> sobre a lealdade de clientes no setor de telefonia móvel em Curitiba e Região</w:t>
      </w:r>
      <w:r w:rsidRPr="009A0907">
        <w:rPr>
          <w:rFonts w:cs="Arial"/>
          <w:b/>
          <w:color w:val="FF0000"/>
          <w:szCs w:val="24"/>
        </w:rPr>
        <w:t xml:space="preserve"> </w:t>
      </w:r>
      <w:r w:rsidRPr="009A0907">
        <w:rPr>
          <w:rFonts w:cs="Arial"/>
          <w:szCs w:val="24"/>
        </w:rPr>
        <w:t>Metropolitana</w:t>
      </w:r>
      <w:r w:rsidR="00D331BD">
        <w:rPr>
          <w:rFonts w:cs="Arial"/>
          <w:szCs w:val="24"/>
        </w:rPr>
        <w:t xml:space="preserve">, e a partir dos resultados obtidos com o experimento aplicado, foi considerada </w:t>
      </w:r>
      <w:r w:rsidR="003E2A58">
        <w:rPr>
          <w:rFonts w:cs="Arial"/>
          <w:szCs w:val="24"/>
        </w:rPr>
        <w:t>uma</w:t>
      </w:r>
      <w:r w:rsidR="00D331BD">
        <w:rPr>
          <w:rFonts w:cs="Arial"/>
          <w:szCs w:val="24"/>
        </w:rPr>
        <w:t xml:space="preserve"> pesquisa relevante tanto </w:t>
      </w:r>
      <w:r w:rsidR="003E2A58">
        <w:rPr>
          <w:rFonts w:cs="Arial"/>
          <w:szCs w:val="24"/>
        </w:rPr>
        <w:t xml:space="preserve">em </w:t>
      </w:r>
      <w:r w:rsidR="00D331BD">
        <w:rPr>
          <w:rFonts w:cs="Arial"/>
          <w:szCs w:val="24"/>
        </w:rPr>
        <w:t xml:space="preserve">aplicações teóricas, quanto </w:t>
      </w:r>
      <w:r w:rsidR="003E2A58">
        <w:rPr>
          <w:rFonts w:cs="Arial"/>
          <w:szCs w:val="24"/>
        </w:rPr>
        <w:t xml:space="preserve">em </w:t>
      </w:r>
      <w:r w:rsidR="00D331BD">
        <w:rPr>
          <w:rFonts w:cs="Arial"/>
          <w:szCs w:val="24"/>
        </w:rPr>
        <w:t xml:space="preserve">práticas, </w:t>
      </w:r>
      <w:r w:rsidR="00234610">
        <w:rPr>
          <w:rFonts w:cs="Arial"/>
          <w:szCs w:val="24"/>
        </w:rPr>
        <w:t>isso porque o setor está em constante expansão, e apesar da crescente automatização tecnológica, o atendimento ainda é de</w:t>
      </w:r>
      <w:r w:rsidR="00B80A77">
        <w:rPr>
          <w:rFonts w:cs="Arial"/>
          <w:szCs w:val="24"/>
        </w:rPr>
        <w:t xml:space="preserve"> grande</w:t>
      </w:r>
      <w:r w:rsidR="00234610">
        <w:rPr>
          <w:rFonts w:cs="Arial"/>
          <w:szCs w:val="24"/>
        </w:rPr>
        <w:t xml:space="preserve"> importância na recuperação de serviços</w:t>
      </w:r>
      <w:r w:rsidR="005F71A7">
        <w:rPr>
          <w:rFonts w:cs="Arial"/>
          <w:szCs w:val="24"/>
        </w:rPr>
        <w:t xml:space="preserve"> e na longevidade do relacionamento</w:t>
      </w:r>
      <w:r w:rsidR="00B80A77">
        <w:rPr>
          <w:rFonts w:cs="Arial"/>
          <w:szCs w:val="24"/>
        </w:rPr>
        <w:t>,</w:t>
      </w:r>
      <w:r w:rsidR="005F71A7">
        <w:rPr>
          <w:rFonts w:cs="Arial"/>
          <w:szCs w:val="24"/>
        </w:rPr>
        <w:t xml:space="preserve"> de acordo com Normann (1993).</w:t>
      </w:r>
    </w:p>
    <w:p w14:paraId="69C250F3" w14:textId="27FA1EAA" w:rsidR="00D300E4" w:rsidRDefault="005F71A7" w:rsidP="001039FE">
      <w:pPr>
        <w:ind w:firstLine="851"/>
        <w:jc w:val="both"/>
        <w:rPr>
          <w:rFonts w:cs="Arial"/>
          <w:szCs w:val="24"/>
        </w:rPr>
      </w:pPr>
      <w:r>
        <w:rPr>
          <w:rFonts w:cs="Arial"/>
          <w:szCs w:val="24"/>
        </w:rPr>
        <w:t xml:space="preserve">Apesar de apenas uma das três hipóteses </w:t>
      </w:r>
      <w:r w:rsidR="000D48DF">
        <w:rPr>
          <w:rFonts w:cs="Arial"/>
          <w:szCs w:val="24"/>
        </w:rPr>
        <w:t>deduzidas</w:t>
      </w:r>
      <w:r>
        <w:rPr>
          <w:rFonts w:cs="Arial"/>
          <w:szCs w:val="24"/>
        </w:rPr>
        <w:t xml:space="preserve"> ter sido corroborada (H2), </w:t>
      </w:r>
      <w:r w:rsidR="00D300E4">
        <w:rPr>
          <w:rFonts w:cs="Arial"/>
          <w:szCs w:val="24"/>
        </w:rPr>
        <w:t xml:space="preserve">na literatura foi possível perceber </w:t>
      </w:r>
      <w:r w:rsidR="000D48DF">
        <w:rPr>
          <w:rFonts w:cs="Arial"/>
          <w:szCs w:val="24"/>
        </w:rPr>
        <w:t>prováveis</w:t>
      </w:r>
      <w:r w:rsidR="00D300E4">
        <w:rPr>
          <w:rFonts w:cs="Arial"/>
          <w:szCs w:val="24"/>
        </w:rPr>
        <w:t xml:space="preserve"> causas para as hipóteses não corroboradas. </w:t>
      </w:r>
    </w:p>
    <w:p w14:paraId="5EA868CC" w14:textId="5A423867" w:rsidR="001039FE" w:rsidRDefault="00D300E4" w:rsidP="001039FE">
      <w:pPr>
        <w:ind w:firstLine="851"/>
        <w:jc w:val="both"/>
        <w:rPr>
          <w:rFonts w:cs="Arial"/>
          <w:szCs w:val="24"/>
        </w:rPr>
      </w:pPr>
      <w:r>
        <w:rPr>
          <w:rFonts w:cs="Arial"/>
          <w:szCs w:val="24"/>
        </w:rPr>
        <w:t>C</w:t>
      </w:r>
      <w:r w:rsidR="00641BDA">
        <w:rPr>
          <w:rFonts w:cs="Arial"/>
          <w:szCs w:val="24"/>
        </w:rPr>
        <w:t>omo visto na revisão literária, Weun, Beatty e Jones (2004) apontam que a severidade de uma falha</w:t>
      </w:r>
      <w:r w:rsidR="00213525">
        <w:rPr>
          <w:rFonts w:cs="Arial"/>
          <w:szCs w:val="24"/>
        </w:rPr>
        <w:t xml:space="preserve"> impacta o relacionamento entre cliente e empresa, em quesitos como a satisfação e confiança, </w:t>
      </w:r>
      <w:r w:rsidR="00B66476">
        <w:rPr>
          <w:rFonts w:cs="Arial"/>
          <w:szCs w:val="24"/>
        </w:rPr>
        <w:t xml:space="preserve">que são </w:t>
      </w:r>
      <w:r w:rsidR="00213525">
        <w:rPr>
          <w:rFonts w:cs="Arial"/>
          <w:szCs w:val="24"/>
        </w:rPr>
        <w:t xml:space="preserve">indicadores de expressiva importância para se obter a lealdade de acordo com Oliver (1999). Esses conceitos </w:t>
      </w:r>
      <w:r w:rsidR="00B80A77">
        <w:rPr>
          <w:rFonts w:cs="Arial"/>
          <w:szCs w:val="24"/>
        </w:rPr>
        <w:t>auxiliaram no</w:t>
      </w:r>
      <w:r w:rsidR="00213525">
        <w:rPr>
          <w:rFonts w:cs="Arial"/>
          <w:szCs w:val="24"/>
        </w:rPr>
        <w:t xml:space="preserve"> embasamento </w:t>
      </w:r>
      <w:r w:rsidR="00B80A77">
        <w:rPr>
          <w:rFonts w:cs="Arial"/>
          <w:szCs w:val="24"/>
        </w:rPr>
        <w:t xml:space="preserve">teórico </w:t>
      </w:r>
      <w:r w:rsidR="00213525">
        <w:rPr>
          <w:rFonts w:cs="Arial"/>
          <w:szCs w:val="24"/>
        </w:rPr>
        <w:t xml:space="preserve">para a elaboração do primeiro objetivo específico, em que a verificação da influência da </w:t>
      </w:r>
      <w:r w:rsidR="005944BE">
        <w:rPr>
          <w:rFonts w:cs="Arial"/>
          <w:szCs w:val="24"/>
        </w:rPr>
        <w:t>severidade</w:t>
      </w:r>
      <w:r w:rsidR="00213525">
        <w:rPr>
          <w:rFonts w:cs="Arial"/>
          <w:szCs w:val="24"/>
        </w:rPr>
        <w:t xml:space="preserve"> da transgressão (grave ou leve) na lealdade de clientes no setor de telefonia móvel</w:t>
      </w:r>
      <w:r w:rsidR="00F8181C">
        <w:rPr>
          <w:rFonts w:cs="Arial"/>
          <w:szCs w:val="24"/>
        </w:rPr>
        <w:t xml:space="preserve"> foi almejado. Todavia, apesar </w:t>
      </w:r>
      <w:r>
        <w:rPr>
          <w:rFonts w:cs="Arial"/>
          <w:szCs w:val="24"/>
        </w:rPr>
        <w:t xml:space="preserve">desses conceitos, </w:t>
      </w:r>
      <w:r w:rsidR="00F2602E">
        <w:rPr>
          <w:rFonts w:cs="Arial"/>
          <w:szCs w:val="24"/>
        </w:rPr>
        <w:t>o resultado obtido</w:t>
      </w:r>
      <w:r w:rsidR="00F8181C">
        <w:rPr>
          <w:rFonts w:cs="Arial"/>
          <w:szCs w:val="24"/>
        </w:rPr>
        <w:t xml:space="preserve"> no experimento</w:t>
      </w:r>
      <w:r w:rsidR="00F2602E">
        <w:rPr>
          <w:rFonts w:cs="Arial"/>
          <w:szCs w:val="24"/>
        </w:rPr>
        <w:t xml:space="preserve"> não foi o presumido, </w:t>
      </w:r>
      <w:r w:rsidR="00B80A77">
        <w:rPr>
          <w:rFonts w:cs="Arial"/>
          <w:szCs w:val="24"/>
        </w:rPr>
        <w:t xml:space="preserve">visto que </w:t>
      </w:r>
      <w:r w:rsidR="00F2602E">
        <w:rPr>
          <w:rFonts w:cs="Arial"/>
          <w:szCs w:val="24"/>
        </w:rPr>
        <w:t>a hipótes</w:t>
      </w:r>
      <w:r w:rsidR="005F71A7">
        <w:rPr>
          <w:rFonts w:cs="Arial"/>
          <w:szCs w:val="24"/>
        </w:rPr>
        <w:t>e não foi corroborada. Na revisão literária</w:t>
      </w:r>
      <w:r w:rsidR="00F2602E">
        <w:rPr>
          <w:rFonts w:cs="Arial"/>
          <w:szCs w:val="24"/>
        </w:rPr>
        <w:t xml:space="preserve"> </w:t>
      </w:r>
      <w:r>
        <w:rPr>
          <w:rFonts w:cs="Arial"/>
          <w:szCs w:val="24"/>
        </w:rPr>
        <w:t>encontrou-se</w:t>
      </w:r>
      <w:r w:rsidR="00E175C6">
        <w:rPr>
          <w:rFonts w:cs="Arial"/>
          <w:szCs w:val="24"/>
        </w:rPr>
        <w:t xml:space="preserve"> </w:t>
      </w:r>
      <w:r w:rsidR="00F2602E">
        <w:rPr>
          <w:rFonts w:cs="Arial"/>
          <w:szCs w:val="24"/>
        </w:rPr>
        <w:t xml:space="preserve">que apenas uma transgressão no relacionamento não é um motivador de se </w:t>
      </w:r>
      <w:r w:rsidR="00B66476">
        <w:rPr>
          <w:rFonts w:cs="Arial"/>
          <w:szCs w:val="24"/>
        </w:rPr>
        <w:t>man</w:t>
      </w:r>
      <w:r w:rsidR="00F2602E">
        <w:rPr>
          <w:rFonts w:cs="Arial"/>
          <w:szCs w:val="24"/>
        </w:rPr>
        <w:t xml:space="preserve">ter </w:t>
      </w:r>
      <w:r w:rsidR="00B80A77">
        <w:rPr>
          <w:rFonts w:cs="Arial"/>
          <w:szCs w:val="24"/>
        </w:rPr>
        <w:t xml:space="preserve">ou não a </w:t>
      </w:r>
      <w:r w:rsidR="00F2602E">
        <w:rPr>
          <w:rFonts w:cs="Arial"/>
          <w:szCs w:val="24"/>
        </w:rPr>
        <w:t>lealdade</w:t>
      </w:r>
      <w:r w:rsidR="00B80A77">
        <w:rPr>
          <w:rFonts w:cs="Arial"/>
          <w:szCs w:val="24"/>
        </w:rPr>
        <w:t xml:space="preserve"> </w:t>
      </w:r>
      <w:r w:rsidR="00F2602E">
        <w:rPr>
          <w:rFonts w:cs="Arial"/>
          <w:szCs w:val="24"/>
        </w:rPr>
        <w:t>dos clientes, a percepção de qualidade</w:t>
      </w:r>
      <w:r w:rsidR="001039FE">
        <w:rPr>
          <w:rFonts w:cs="Arial"/>
          <w:szCs w:val="24"/>
        </w:rPr>
        <w:t xml:space="preserve"> </w:t>
      </w:r>
      <w:r>
        <w:rPr>
          <w:rFonts w:cs="Arial"/>
          <w:szCs w:val="24"/>
        </w:rPr>
        <w:t xml:space="preserve">de cada indivíduo </w:t>
      </w:r>
      <w:r w:rsidR="001039FE">
        <w:rPr>
          <w:rFonts w:cs="Arial"/>
          <w:szCs w:val="24"/>
        </w:rPr>
        <w:t>(ZEITHAML</w:t>
      </w:r>
      <w:r w:rsidR="00391E6B">
        <w:rPr>
          <w:rFonts w:cs="Arial"/>
          <w:szCs w:val="24"/>
        </w:rPr>
        <w:t xml:space="preserve"> E</w:t>
      </w:r>
      <w:r w:rsidR="001039FE">
        <w:rPr>
          <w:rFonts w:cs="Arial"/>
          <w:szCs w:val="24"/>
        </w:rPr>
        <w:t xml:space="preserve"> </w:t>
      </w:r>
      <w:r w:rsidR="001039FE" w:rsidRPr="0008736A">
        <w:rPr>
          <w:rFonts w:cs="Arial"/>
          <w:szCs w:val="24"/>
        </w:rPr>
        <w:t>BERRY</w:t>
      </w:r>
      <w:r w:rsidR="001039FE">
        <w:rPr>
          <w:rFonts w:cs="Arial"/>
          <w:szCs w:val="24"/>
        </w:rPr>
        <w:t xml:space="preserve">, </w:t>
      </w:r>
      <w:r w:rsidR="001039FE" w:rsidRPr="00581411">
        <w:rPr>
          <w:rFonts w:cs="Arial"/>
          <w:szCs w:val="24"/>
        </w:rPr>
        <w:t>19</w:t>
      </w:r>
      <w:r w:rsidR="001039FE">
        <w:rPr>
          <w:rFonts w:cs="Arial"/>
          <w:szCs w:val="24"/>
        </w:rPr>
        <w:t>90)</w:t>
      </w:r>
      <w:r w:rsidR="00F2602E">
        <w:rPr>
          <w:rFonts w:cs="Arial"/>
          <w:szCs w:val="24"/>
        </w:rPr>
        <w:t>, a expectativa</w:t>
      </w:r>
      <w:r w:rsidR="001039FE">
        <w:rPr>
          <w:rFonts w:cs="Arial"/>
          <w:szCs w:val="24"/>
        </w:rPr>
        <w:t xml:space="preserve"> (</w:t>
      </w:r>
      <w:r w:rsidR="001039FE" w:rsidRPr="005D4E31">
        <w:rPr>
          <w:rFonts w:cs="Arial"/>
          <w:szCs w:val="24"/>
        </w:rPr>
        <w:t>CORRÊA</w:t>
      </w:r>
      <w:r w:rsidR="007B16D0">
        <w:rPr>
          <w:rFonts w:cs="Arial"/>
          <w:szCs w:val="24"/>
        </w:rPr>
        <w:t xml:space="preserve"> E</w:t>
      </w:r>
      <w:r w:rsidR="001039FE">
        <w:rPr>
          <w:rFonts w:cs="Arial"/>
          <w:szCs w:val="24"/>
        </w:rPr>
        <w:t xml:space="preserve"> GIANESI,</w:t>
      </w:r>
      <w:r w:rsidR="001039FE" w:rsidRPr="005D4E31">
        <w:rPr>
          <w:rFonts w:cs="Arial"/>
          <w:szCs w:val="24"/>
        </w:rPr>
        <w:t xml:space="preserve"> 1994</w:t>
      </w:r>
      <w:r w:rsidR="001039FE">
        <w:rPr>
          <w:rFonts w:cs="Arial"/>
          <w:szCs w:val="24"/>
        </w:rPr>
        <w:t>)</w:t>
      </w:r>
      <w:r w:rsidR="00F2602E">
        <w:rPr>
          <w:rFonts w:cs="Arial"/>
          <w:szCs w:val="24"/>
        </w:rPr>
        <w:t>, a tolerância</w:t>
      </w:r>
      <w:r>
        <w:rPr>
          <w:rFonts w:cs="Arial"/>
          <w:szCs w:val="24"/>
        </w:rPr>
        <w:t xml:space="preserve"> de cada um</w:t>
      </w:r>
      <w:r w:rsidR="001039FE">
        <w:rPr>
          <w:rFonts w:cs="Arial"/>
          <w:szCs w:val="24"/>
        </w:rPr>
        <w:t xml:space="preserve"> (BERRY</w:t>
      </w:r>
      <w:r w:rsidR="007B16D0">
        <w:rPr>
          <w:rFonts w:cs="Arial"/>
          <w:szCs w:val="24"/>
        </w:rPr>
        <w:t xml:space="preserve"> E</w:t>
      </w:r>
      <w:r w:rsidR="001039FE">
        <w:rPr>
          <w:rFonts w:cs="Arial"/>
          <w:szCs w:val="24"/>
        </w:rPr>
        <w:t xml:space="preserve"> PARASURAMAN, 1992;</w:t>
      </w:r>
      <w:r w:rsidR="001039FE" w:rsidRPr="001039FE">
        <w:rPr>
          <w:rFonts w:cs="Arial"/>
          <w:szCs w:val="24"/>
        </w:rPr>
        <w:t xml:space="preserve"> </w:t>
      </w:r>
      <w:r w:rsidR="001039FE">
        <w:rPr>
          <w:rFonts w:cs="Arial"/>
          <w:szCs w:val="24"/>
        </w:rPr>
        <w:t>ZEITHAML</w:t>
      </w:r>
      <w:r w:rsidR="007B16D0">
        <w:rPr>
          <w:rFonts w:cs="Arial"/>
          <w:szCs w:val="24"/>
        </w:rPr>
        <w:t xml:space="preserve"> E</w:t>
      </w:r>
      <w:r w:rsidR="001039FE">
        <w:rPr>
          <w:rFonts w:cs="Arial"/>
          <w:szCs w:val="24"/>
        </w:rPr>
        <w:t xml:space="preserve"> BITNER, 2003)</w:t>
      </w:r>
      <w:r w:rsidR="00F2602E">
        <w:rPr>
          <w:rFonts w:cs="Arial"/>
          <w:szCs w:val="24"/>
        </w:rPr>
        <w:t>, os custos de mudança</w:t>
      </w:r>
      <w:r w:rsidR="005F71A7">
        <w:rPr>
          <w:rFonts w:cs="Arial"/>
          <w:szCs w:val="24"/>
        </w:rPr>
        <w:t xml:space="preserve"> </w:t>
      </w:r>
      <w:r>
        <w:rPr>
          <w:rFonts w:cs="Arial"/>
          <w:szCs w:val="24"/>
        </w:rPr>
        <w:t xml:space="preserve">envolvidos </w:t>
      </w:r>
      <w:r w:rsidR="005F71A7">
        <w:rPr>
          <w:rFonts w:cs="Arial"/>
          <w:szCs w:val="24"/>
        </w:rPr>
        <w:t>(</w:t>
      </w:r>
      <w:r w:rsidR="005F71A7" w:rsidRPr="005B5C5C">
        <w:rPr>
          <w:rFonts w:cs="Arial"/>
          <w:szCs w:val="24"/>
        </w:rPr>
        <w:t>BURNHAM</w:t>
      </w:r>
      <w:r w:rsidR="007B16D0">
        <w:rPr>
          <w:rFonts w:cs="Arial"/>
          <w:szCs w:val="24"/>
        </w:rPr>
        <w:t>,</w:t>
      </w:r>
      <w:r w:rsidR="005F71A7">
        <w:rPr>
          <w:rFonts w:cs="Arial"/>
          <w:szCs w:val="24"/>
        </w:rPr>
        <w:t xml:space="preserve"> FRELS</w:t>
      </w:r>
      <w:r w:rsidR="007B16D0">
        <w:rPr>
          <w:rFonts w:cs="Arial"/>
          <w:szCs w:val="24"/>
        </w:rPr>
        <w:t xml:space="preserve"> E</w:t>
      </w:r>
      <w:r w:rsidR="005F71A7">
        <w:rPr>
          <w:rFonts w:cs="Arial"/>
          <w:szCs w:val="24"/>
        </w:rPr>
        <w:t xml:space="preserve"> MAHAJAN, 2003)</w:t>
      </w:r>
      <w:r w:rsidR="00E175C6">
        <w:rPr>
          <w:rFonts w:cs="Arial"/>
          <w:szCs w:val="24"/>
        </w:rPr>
        <w:t>,</w:t>
      </w:r>
      <w:r w:rsidR="00F2602E">
        <w:rPr>
          <w:rFonts w:cs="Arial"/>
          <w:szCs w:val="24"/>
        </w:rPr>
        <w:t xml:space="preserve"> </w:t>
      </w:r>
      <w:r>
        <w:rPr>
          <w:rFonts w:cs="Arial"/>
          <w:szCs w:val="24"/>
        </w:rPr>
        <w:t xml:space="preserve">o </w:t>
      </w:r>
      <w:r w:rsidR="005F71A7">
        <w:rPr>
          <w:rFonts w:cs="Arial"/>
          <w:szCs w:val="24"/>
        </w:rPr>
        <w:t>perfil individual/comportamental (FERNANDES</w:t>
      </w:r>
      <w:r w:rsidR="007B16D0">
        <w:rPr>
          <w:rFonts w:cs="Arial"/>
          <w:szCs w:val="24"/>
        </w:rPr>
        <w:t xml:space="preserve"> E</w:t>
      </w:r>
      <w:r w:rsidR="005F71A7">
        <w:rPr>
          <w:rFonts w:cs="Arial"/>
          <w:szCs w:val="24"/>
        </w:rPr>
        <w:t xml:space="preserve"> SANTOS, </w:t>
      </w:r>
      <w:r w:rsidR="005F71A7" w:rsidRPr="001D6888">
        <w:rPr>
          <w:rFonts w:cs="Arial"/>
          <w:szCs w:val="24"/>
        </w:rPr>
        <w:t>2006)</w:t>
      </w:r>
      <w:r w:rsidR="001039FE">
        <w:rPr>
          <w:rFonts w:cs="Arial"/>
          <w:szCs w:val="24"/>
        </w:rPr>
        <w:t xml:space="preserve">, desempenho </w:t>
      </w:r>
      <w:r>
        <w:rPr>
          <w:rFonts w:cs="Arial"/>
          <w:szCs w:val="24"/>
        </w:rPr>
        <w:t xml:space="preserve">da empresa </w:t>
      </w:r>
      <w:r w:rsidR="001039FE">
        <w:rPr>
          <w:rFonts w:cs="Arial"/>
          <w:szCs w:val="24"/>
        </w:rPr>
        <w:t>ao longo do tempo (LOVELOCK</w:t>
      </w:r>
      <w:r w:rsidR="007B16D0">
        <w:rPr>
          <w:rFonts w:cs="Arial"/>
          <w:szCs w:val="24"/>
        </w:rPr>
        <w:t xml:space="preserve"> E </w:t>
      </w:r>
      <w:r>
        <w:rPr>
          <w:rFonts w:cs="Arial"/>
          <w:szCs w:val="24"/>
        </w:rPr>
        <w:t xml:space="preserve">WIRTZ, </w:t>
      </w:r>
      <w:r w:rsidR="001039FE" w:rsidRPr="00ED4B09">
        <w:rPr>
          <w:rFonts w:cs="Arial"/>
          <w:szCs w:val="24"/>
        </w:rPr>
        <w:t>2006</w:t>
      </w:r>
      <w:r w:rsidR="001039FE">
        <w:rPr>
          <w:rFonts w:cs="Arial"/>
          <w:szCs w:val="24"/>
        </w:rPr>
        <w:t>)</w:t>
      </w:r>
      <w:r>
        <w:rPr>
          <w:rFonts w:cs="Arial"/>
          <w:szCs w:val="24"/>
        </w:rPr>
        <w:t xml:space="preserve"> </w:t>
      </w:r>
      <w:r w:rsidR="001039FE">
        <w:rPr>
          <w:rFonts w:cs="Arial"/>
          <w:szCs w:val="24"/>
        </w:rPr>
        <w:t xml:space="preserve">entre outros, </w:t>
      </w:r>
      <w:r w:rsidR="00F2602E">
        <w:rPr>
          <w:rFonts w:cs="Arial"/>
          <w:szCs w:val="24"/>
        </w:rPr>
        <w:t>s</w:t>
      </w:r>
      <w:r w:rsidR="00E175C6">
        <w:rPr>
          <w:rFonts w:cs="Arial"/>
          <w:szCs w:val="24"/>
        </w:rPr>
        <w:t>ão indicadores de interferência</w:t>
      </w:r>
      <w:r>
        <w:rPr>
          <w:rFonts w:cs="Arial"/>
          <w:szCs w:val="24"/>
        </w:rPr>
        <w:t xml:space="preserve">, que acredita-se que em conjunto com uma transgressão poderia </w:t>
      </w:r>
      <w:r w:rsidR="00B80A77">
        <w:rPr>
          <w:rFonts w:cs="Arial"/>
          <w:szCs w:val="24"/>
        </w:rPr>
        <w:t>impactar a</w:t>
      </w:r>
      <w:r>
        <w:rPr>
          <w:rFonts w:cs="Arial"/>
          <w:szCs w:val="24"/>
        </w:rPr>
        <w:t xml:space="preserve"> lealdade</w:t>
      </w:r>
      <w:r w:rsidR="001039FE">
        <w:rPr>
          <w:rFonts w:cs="Arial"/>
          <w:szCs w:val="24"/>
        </w:rPr>
        <w:t>.</w:t>
      </w:r>
    </w:p>
    <w:p w14:paraId="7DC930DF" w14:textId="56A29C2A" w:rsidR="00E175C6" w:rsidRDefault="00E175C6" w:rsidP="00D07465">
      <w:pPr>
        <w:ind w:firstLine="851"/>
        <w:jc w:val="both"/>
        <w:rPr>
          <w:rFonts w:cs="Arial"/>
          <w:szCs w:val="24"/>
        </w:rPr>
      </w:pPr>
      <w:r>
        <w:rPr>
          <w:rFonts w:cs="Arial"/>
          <w:szCs w:val="24"/>
        </w:rPr>
        <w:t>O segundo objetivo específico, acerca da verificação da influência da qualidade do atendimento (alta ou baixa) na lealdade de clientes de telefonia móvel</w:t>
      </w:r>
      <w:r w:rsidR="00B80A77">
        <w:rPr>
          <w:rFonts w:cs="Arial"/>
          <w:szCs w:val="24"/>
        </w:rPr>
        <w:t>,</w:t>
      </w:r>
      <w:r>
        <w:rPr>
          <w:rFonts w:cs="Arial"/>
          <w:szCs w:val="24"/>
        </w:rPr>
        <w:t xml:space="preserve"> foi alcançado a partir da corroboração da hipótese 2, assim como a teoria expõe. </w:t>
      </w:r>
      <w:r>
        <w:rPr>
          <w:rFonts w:cs="Arial"/>
          <w:szCs w:val="24"/>
        </w:rPr>
        <w:lastRenderedPageBreak/>
        <w:t>Lovelock e Wirtz (2006)</w:t>
      </w:r>
      <w:r w:rsidR="00591F15">
        <w:rPr>
          <w:rFonts w:cs="Arial"/>
          <w:szCs w:val="24"/>
        </w:rPr>
        <w:t xml:space="preserve"> demonstram em seus estudos</w:t>
      </w:r>
      <w:r w:rsidR="008963A9">
        <w:rPr>
          <w:rFonts w:cs="Arial"/>
          <w:szCs w:val="24"/>
        </w:rPr>
        <w:t>,</w:t>
      </w:r>
      <w:r w:rsidR="00591F15">
        <w:rPr>
          <w:rFonts w:cs="Arial"/>
          <w:szCs w:val="24"/>
        </w:rPr>
        <w:t xml:space="preserve"> como é característico o setor de serviços</w:t>
      </w:r>
      <w:r w:rsidR="00D97C5A">
        <w:rPr>
          <w:rFonts w:cs="Arial"/>
          <w:szCs w:val="24"/>
        </w:rPr>
        <w:t>,</w:t>
      </w:r>
      <w:r w:rsidR="00591F15">
        <w:rPr>
          <w:rFonts w:cs="Arial"/>
          <w:szCs w:val="24"/>
        </w:rPr>
        <w:t xml:space="preserve"> e que como tal, o atendimento </w:t>
      </w:r>
      <w:r w:rsidR="00D97C5A">
        <w:rPr>
          <w:rFonts w:cs="Arial"/>
          <w:szCs w:val="24"/>
        </w:rPr>
        <w:t>se apresenta como fator</w:t>
      </w:r>
      <w:r w:rsidR="00591F15">
        <w:rPr>
          <w:rFonts w:cs="Arial"/>
          <w:szCs w:val="24"/>
        </w:rPr>
        <w:t xml:space="preserve"> decisório para o cliente</w:t>
      </w:r>
      <w:r w:rsidR="00D97C5A">
        <w:rPr>
          <w:rFonts w:cs="Arial"/>
          <w:szCs w:val="24"/>
        </w:rPr>
        <w:t>. Os autores ainda ressaltam</w:t>
      </w:r>
      <w:r w:rsidR="00D300E4">
        <w:rPr>
          <w:rFonts w:cs="Arial"/>
          <w:szCs w:val="24"/>
        </w:rPr>
        <w:t xml:space="preserve"> como as pessoas, ou seja, os funcionários ligados diretamente ao atendimento</w:t>
      </w:r>
      <w:r w:rsidR="00B80A77">
        <w:rPr>
          <w:rFonts w:cs="Arial"/>
          <w:szCs w:val="24"/>
        </w:rPr>
        <w:t>,</w:t>
      </w:r>
      <w:r w:rsidR="00D300E4">
        <w:rPr>
          <w:rFonts w:cs="Arial"/>
          <w:szCs w:val="24"/>
        </w:rPr>
        <w:t xml:space="preserve"> podem </w:t>
      </w:r>
      <w:r w:rsidR="00E33F11">
        <w:rPr>
          <w:rFonts w:cs="Arial"/>
          <w:szCs w:val="24"/>
        </w:rPr>
        <w:t>tornar a empresa</w:t>
      </w:r>
      <w:r w:rsidR="00D300E4">
        <w:rPr>
          <w:rFonts w:cs="Arial"/>
          <w:szCs w:val="24"/>
        </w:rPr>
        <w:t xml:space="preserve"> mais competitiva</w:t>
      </w:r>
      <w:r w:rsidR="00E33F11">
        <w:rPr>
          <w:rFonts w:cs="Arial"/>
          <w:szCs w:val="24"/>
        </w:rPr>
        <w:t>,</w:t>
      </w:r>
      <w:r w:rsidR="00D300E4">
        <w:rPr>
          <w:rFonts w:cs="Arial"/>
          <w:szCs w:val="24"/>
        </w:rPr>
        <w:t xml:space="preserve"> </w:t>
      </w:r>
      <w:r w:rsidR="00C267FF">
        <w:rPr>
          <w:rFonts w:cs="Arial"/>
          <w:szCs w:val="24"/>
        </w:rPr>
        <w:t>assim como Taylor e Baker (1994) que cita</w:t>
      </w:r>
      <w:r w:rsidR="00194559">
        <w:rPr>
          <w:rFonts w:cs="Arial"/>
          <w:szCs w:val="24"/>
        </w:rPr>
        <w:t>m a qualidade do serviço como antecedente da lealdade</w:t>
      </w:r>
      <w:r w:rsidR="00D300E4">
        <w:rPr>
          <w:rFonts w:cs="Arial"/>
          <w:szCs w:val="24"/>
        </w:rPr>
        <w:t>.</w:t>
      </w:r>
      <w:r w:rsidR="008D0916">
        <w:rPr>
          <w:rFonts w:cs="Arial"/>
          <w:szCs w:val="24"/>
        </w:rPr>
        <w:t xml:space="preserve"> Além da Anova de dois fatores ter corroborad</w:t>
      </w:r>
      <w:r w:rsidR="00FA7942">
        <w:rPr>
          <w:rFonts w:cs="Arial"/>
          <w:szCs w:val="24"/>
        </w:rPr>
        <w:t>o</w:t>
      </w:r>
      <w:r w:rsidR="008D0916">
        <w:rPr>
          <w:rFonts w:cs="Arial"/>
          <w:szCs w:val="24"/>
        </w:rPr>
        <w:t xml:space="preserve"> essa hipótese, a escala NPS utilizada possibilitou uma comparação em relação a satisfação, onde é poss</w:t>
      </w:r>
      <w:r w:rsidR="0053058B">
        <w:rPr>
          <w:rFonts w:cs="Arial"/>
          <w:szCs w:val="24"/>
        </w:rPr>
        <w:t xml:space="preserve">ível perceber </w:t>
      </w:r>
      <w:r w:rsidR="008D0916">
        <w:rPr>
          <w:rFonts w:cs="Arial"/>
          <w:szCs w:val="24"/>
        </w:rPr>
        <w:t>que a mudança de cenário</w:t>
      </w:r>
      <w:r w:rsidR="0053058B">
        <w:rPr>
          <w:rFonts w:cs="Arial"/>
          <w:szCs w:val="24"/>
        </w:rPr>
        <w:t xml:space="preserve"> (alta </w:t>
      </w:r>
      <w:r w:rsidR="00B80A77">
        <w:rPr>
          <w:rFonts w:cs="Arial"/>
          <w:szCs w:val="24"/>
        </w:rPr>
        <w:t xml:space="preserve">ou baixa </w:t>
      </w:r>
      <w:r w:rsidR="0053058B">
        <w:rPr>
          <w:rFonts w:cs="Arial"/>
          <w:szCs w:val="24"/>
        </w:rPr>
        <w:t>qualidade</w:t>
      </w:r>
      <w:r w:rsidR="00D97C5A">
        <w:rPr>
          <w:rFonts w:cs="Arial"/>
          <w:szCs w:val="24"/>
        </w:rPr>
        <w:t xml:space="preserve"> de atendimento</w:t>
      </w:r>
      <w:r w:rsidR="0053058B">
        <w:rPr>
          <w:rFonts w:cs="Arial"/>
          <w:szCs w:val="24"/>
        </w:rPr>
        <w:t>)</w:t>
      </w:r>
      <w:r w:rsidR="008D0916">
        <w:rPr>
          <w:rFonts w:cs="Arial"/>
          <w:szCs w:val="24"/>
        </w:rPr>
        <w:t xml:space="preserve"> produz uma mudança substancial </w:t>
      </w:r>
      <w:r w:rsidR="0053058B">
        <w:rPr>
          <w:rFonts w:cs="Arial"/>
          <w:szCs w:val="24"/>
        </w:rPr>
        <w:t xml:space="preserve">nos resultados </w:t>
      </w:r>
      <w:r w:rsidR="00B80A77">
        <w:rPr>
          <w:rFonts w:cs="Arial"/>
          <w:szCs w:val="24"/>
        </w:rPr>
        <w:t xml:space="preserve">obtidos </w:t>
      </w:r>
      <w:r w:rsidR="00D97C5A">
        <w:rPr>
          <w:rFonts w:cs="Arial"/>
          <w:szCs w:val="24"/>
        </w:rPr>
        <w:t>na</w:t>
      </w:r>
      <w:r w:rsidR="0053058B">
        <w:rPr>
          <w:rFonts w:cs="Arial"/>
          <w:szCs w:val="24"/>
        </w:rPr>
        <w:t xml:space="preserve"> amostra pesquisada.</w:t>
      </w:r>
    </w:p>
    <w:p w14:paraId="2A64E841" w14:textId="0C23DA5E" w:rsidR="00D331BD" w:rsidRDefault="00641BDA" w:rsidP="00D07465">
      <w:pPr>
        <w:ind w:firstLine="851"/>
        <w:jc w:val="both"/>
        <w:rPr>
          <w:rFonts w:cs="Arial"/>
          <w:szCs w:val="24"/>
        </w:rPr>
      </w:pPr>
      <w:r>
        <w:rPr>
          <w:rFonts w:cs="Arial"/>
          <w:szCs w:val="24"/>
        </w:rPr>
        <w:t xml:space="preserve">Berry e Parasuraman (1992) apontam, </w:t>
      </w:r>
      <w:r w:rsidR="00E175C6">
        <w:rPr>
          <w:rFonts w:cs="Arial"/>
          <w:szCs w:val="24"/>
        </w:rPr>
        <w:t xml:space="preserve">que </w:t>
      </w:r>
      <w:r>
        <w:rPr>
          <w:rFonts w:cs="Arial"/>
          <w:szCs w:val="24"/>
        </w:rPr>
        <w:t>há uma relação significativa entre falhas do serviço, a maneira como a empresa lida com isso e</w:t>
      </w:r>
      <w:r w:rsidR="00E175C6">
        <w:rPr>
          <w:rFonts w:cs="Arial"/>
          <w:szCs w:val="24"/>
        </w:rPr>
        <w:t xml:space="preserve"> o relacionamento com o cliente, assim como o terceiro objetivo específico (H3 do experimento)</w:t>
      </w:r>
      <w:r w:rsidR="0053058B">
        <w:rPr>
          <w:rFonts w:cs="Arial"/>
          <w:szCs w:val="24"/>
        </w:rPr>
        <w:t xml:space="preserve"> em que a moderação da qualidade do atendimento, quando se tem diferentes </w:t>
      </w:r>
      <w:r w:rsidR="00D97C5A">
        <w:rPr>
          <w:rFonts w:cs="Arial"/>
          <w:szCs w:val="24"/>
        </w:rPr>
        <w:t xml:space="preserve">níveis de </w:t>
      </w:r>
      <w:r w:rsidR="00B80A77">
        <w:rPr>
          <w:rFonts w:cs="Arial"/>
          <w:szCs w:val="24"/>
        </w:rPr>
        <w:t xml:space="preserve">severidade </w:t>
      </w:r>
      <w:r w:rsidR="0053058B">
        <w:rPr>
          <w:rFonts w:cs="Arial"/>
          <w:szCs w:val="24"/>
        </w:rPr>
        <w:t>d</w:t>
      </w:r>
      <w:r w:rsidR="00B80A77">
        <w:rPr>
          <w:rFonts w:cs="Arial"/>
          <w:szCs w:val="24"/>
        </w:rPr>
        <w:t>a</w:t>
      </w:r>
      <w:r w:rsidR="0053058B">
        <w:rPr>
          <w:rFonts w:cs="Arial"/>
          <w:szCs w:val="24"/>
        </w:rPr>
        <w:t xml:space="preserve"> transgress</w:t>
      </w:r>
      <w:r w:rsidR="00B80A77">
        <w:rPr>
          <w:rFonts w:cs="Arial"/>
          <w:szCs w:val="24"/>
        </w:rPr>
        <w:t>ão</w:t>
      </w:r>
      <w:r w:rsidR="00FA7942">
        <w:rPr>
          <w:rFonts w:cs="Arial"/>
          <w:szCs w:val="24"/>
        </w:rPr>
        <w:t>,</w:t>
      </w:r>
      <w:r w:rsidR="0053058B">
        <w:rPr>
          <w:rFonts w:cs="Arial"/>
          <w:szCs w:val="24"/>
        </w:rPr>
        <w:t xml:space="preserve"> influ</w:t>
      </w:r>
      <w:r w:rsidR="00FA7942">
        <w:rPr>
          <w:rFonts w:cs="Arial"/>
          <w:szCs w:val="24"/>
        </w:rPr>
        <w:t>e</w:t>
      </w:r>
      <w:r w:rsidR="0053058B">
        <w:rPr>
          <w:rFonts w:cs="Arial"/>
          <w:szCs w:val="24"/>
        </w:rPr>
        <w:t>ncia a lealdade dos clientes de telefonia móvel de Curitiba e Região Metropolitana</w:t>
      </w:r>
      <w:r w:rsidR="00E175C6">
        <w:rPr>
          <w:rFonts w:cs="Arial"/>
          <w:szCs w:val="24"/>
        </w:rPr>
        <w:t>.</w:t>
      </w:r>
      <w:r w:rsidR="0053058B">
        <w:rPr>
          <w:rFonts w:cs="Arial"/>
          <w:szCs w:val="24"/>
        </w:rPr>
        <w:t xml:space="preserve"> Entretanto, essa hipótese </w:t>
      </w:r>
      <w:r w:rsidR="00DF7ACA">
        <w:rPr>
          <w:rFonts w:cs="Arial"/>
          <w:szCs w:val="24"/>
        </w:rPr>
        <w:t>deduzida</w:t>
      </w:r>
      <w:r w:rsidR="0053058B">
        <w:rPr>
          <w:rFonts w:cs="Arial"/>
          <w:szCs w:val="24"/>
        </w:rPr>
        <w:t xml:space="preserve"> não foi corroborada</w:t>
      </w:r>
      <w:r w:rsidR="007E4DFF">
        <w:rPr>
          <w:rFonts w:cs="Arial"/>
          <w:szCs w:val="24"/>
        </w:rPr>
        <w:t>,</w:t>
      </w:r>
      <w:r w:rsidR="00D97C5A">
        <w:rPr>
          <w:rFonts w:cs="Arial"/>
          <w:szCs w:val="24"/>
        </w:rPr>
        <w:t xml:space="preserve"> e</w:t>
      </w:r>
      <w:r w:rsidR="007E4DFF">
        <w:rPr>
          <w:rFonts w:cs="Arial"/>
          <w:szCs w:val="24"/>
        </w:rPr>
        <w:t xml:space="preserve"> </w:t>
      </w:r>
      <w:r w:rsidR="007E4DFF" w:rsidRPr="006A101D">
        <w:rPr>
          <w:rFonts w:cs="Arial"/>
          <w:szCs w:val="24"/>
        </w:rPr>
        <w:t>Duffy, Miller e Bexley (2006)</w:t>
      </w:r>
      <w:r w:rsidR="007E4DFF">
        <w:rPr>
          <w:rFonts w:cs="Arial"/>
          <w:szCs w:val="24"/>
        </w:rPr>
        <w:t xml:space="preserve"> comentam que</w:t>
      </w:r>
      <w:r w:rsidR="00B80A77">
        <w:rPr>
          <w:rFonts w:cs="Arial"/>
          <w:szCs w:val="24"/>
        </w:rPr>
        <w:t>,</w:t>
      </w:r>
      <w:r w:rsidR="007E4DFF">
        <w:rPr>
          <w:rFonts w:cs="Arial"/>
          <w:szCs w:val="24"/>
        </w:rPr>
        <w:t xml:space="preserve"> dependendo a solução imposta, podem ocorrer diferentes comportamentos por parte dos clientes, e que determinadas ações impactam mais do que outras</w:t>
      </w:r>
      <w:r w:rsidR="00D97C5A">
        <w:rPr>
          <w:rFonts w:cs="Arial"/>
          <w:szCs w:val="24"/>
        </w:rPr>
        <w:t xml:space="preserve">. Berry e Parasuraman (1992) ainda complementam, </w:t>
      </w:r>
      <w:r w:rsidR="007E4DFF">
        <w:rPr>
          <w:rFonts w:cs="Arial"/>
          <w:szCs w:val="24"/>
        </w:rPr>
        <w:t>que</w:t>
      </w:r>
      <w:r w:rsidR="00DF7ACA">
        <w:rPr>
          <w:rFonts w:cs="Arial"/>
          <w:szCs w:val="24"/>
        </w:rPr>
        <w:t xml:space="preserve"> se</w:t>
      </w:r>
      <w:r w:rsidR="007E4DFF">
        <w:rPr>
          <w:rFonts w:cs="Arial"/>
          <w:szCs w:val="24"/>
        </w:rPr>
        <w:t xml:space="preserve"> </w:t>
      </w:r>
      <w:r w:rsidR="00D97C5A">
        <w:rPr>
          <w:rFonts w:cs="Arial"/>
          <w:szCs w:val="24"/>
        </w:rPr>
        <w:t xml:space="preserve">a </w:t>
      </w:r>
      <w:r w:rsidR="007E4DFF">
        <w:rPr>
          <w:rFonts w:cs="Arial"/>
          <w:szCs w:val="24"/>
        </w:rPr>
        <w:t>resposta</w:t>
      </w:r>
      <w:r w:rsidR="00D97C5A">
        <w:rPr>
          <w:rFonts w:cs="Arial"/>
          <w:szCs w:val="24"/>
        </w:rPr>
        <w:t xml:space="preserve"> dada ao consumidor for percebida como</w:t>
      </w:r>
      <w:r w:rsidR="007E4DFF">
        <w:rPr>
          <w:rFonts w:cs="Arial"/>
          <w:szCs w:val="24"/>
        </w:rPr>
        <w:t xml:space="preserve"> insatisfatória, </w:t>
      </w:r>
      <w:r w:rsidR="00D97C5A">
        <w:rPr>
          <w:rFonts w:cs="Arial"/>
          <w:szCs w:val="24"/>
        </w:rPr>
        <w:t>os</w:t>
      </w:r>
      <w:r w:rsidR="007E4DFF">
        <w:rPr>
          <w:rFonts w:cs="Arial"/>
          <w:szCs w:val="24"/>
        </w:rPr>
        <w:t xml:space="preserve"> esforços para resolver a situação serão</w:t>
      </w:r>
      <w:r w:rsidR="00D97C5A">
        <w:rPr>
          <w:rFonts w:cs="Arial"/>
          <w:szCs w:val="24"/>
        </w:rPr>
        <w:t xml:space="preserve"> ainda mais</w:t>
      </w:r>
      <w:r w:rsidR="007E4DFF">
        <w:rPr>
          <w:rFonts w:cs="Arial"/>
          <w:szCs w:val="24"/>
        </w:rPr>
        <w:t xml:space="preserve"> dispendiosas</w:t>
      </w:r>
      <w:r w:rsidR="00FA40E3">
        <w:rPr>
          <w:rFonts w:cs="Arial"/>
          <w:szCs w:val="24"/>
        </w:rPr>
        <w:t>.</w:t>
      </w:r>
      <w:r w:rsidR="004B1347">
        <w:rPr>
          <w:rFonts w:cs="Arial"/>
          <w:szCs w:val="24"/>
        </w:rPr>
        <w:t xml:space="preserve"> </w:t>
      </w:r>
      <w:r w:rsidR="00FA40E3">
        <w:rPr>
          <w:rFonts w:cs="Arial"/>
          <w:szCs w:val="24"/>
        </w:rPr>
        <w:t>N</w:t>
      </w:r>
      <w:r w:rsidR="007E4DFF">
        <w:rPr>
          <w:rFonts w:cs="Arial"/>
          <w:szCs w:val="24"/>
        </w:rPr>
        <w:t xml:space="preserve">o modelo das lacunas de Parasuraman, </w:t>
      </w:r>
      <w:r w:rsidR="007F1D06">
        <w:rPr>
          <w:rFonts w:cs="Arial"/>
          <w:szCs w:val="24"/>
        </w:rPr>
        <w:t>Zeithaml</w:t>
      </w:r>
      <w:r w:rsidR="007E4DFF">
        <w:rPr>
          <w:rFonts w:cs="Arial"/>
          <w:szCs w:val="24"/>
        </w:rPr>
        <w:t xml:space="preserve"> e Berry (1985) expõe</w:t>
      </w:r>
      <w:r w:rsidR="007D7C97">
        <w:rPr>
          <w:rFonts w:cs="Arial"/>
          <w:szCs w:val="24"/>
        </w:rPr>
        <w:t>-se</w:t>
      </w:r>
      <w:r w:rsidR="007E4DFF">
        <w:rPr>
          <w:rFonts w:cs="Arial"/>
          <w:szCs w:val="24"/>
        </w:rPr>
        <w:t xml:space="preserve"> sobre expectativas, percepções –</w:t>
      </w:r>
      <w:r w:rsidR="00A66494">
        <w:rPr>
          <w:rFonts w:cs="Arial"/>
          <w:szCs w:val="24"/>
        </w:rPr>
        <w:t xml:space="preserve"> </w:t>
      </w:r>
      <w:r w:rsidR="007E4DFF">
        <w:rPr>
          <w:rFonts w:cs="Arial"/>
          <w:szCs w:val="24"/>
        </w:rPr>
        <w:t>de clientes e da empresa</w:t>
      </w:r>
      <w:r w:rsidR="00A66494">
        <w:rPr>
          <w:rFonts w:cs="Arial"/>
          <w:szCs w:val="24"/>
        </w:rPr>
        <w:t xml:space="preserve"> –</w:t>
      </w:r>
      <w:r w:rsidR="007D7C97">
        <w:rPr>
          <w:rFonts w:cs="Arial"/>
          <w:szCs w:val="24"/>
        </w:rPr>
        <w:t xml:space="preserve"> e</w:t>
      </w:r>
      <w:r w:rsidR="00A66494">
        <w:rPr>
          <w:rFonts w:cs="Arial"/>
          <w:szCs w:val="24"/>
        </w:rPr>
        <w:t xml:space="preserve"> </w:t>
      </w:r>
      <w:r w:rsidR="007D7C97">
        <w:rPr>
          <w:rFonts w:cs="Arial"/>
          <w:szCs w:val="24"/>
        </w:rPr>
        <w:t>desempenho</w:t>
      </w:r>
      <w:r w:rsidR="00FA40E3">
        <w:rPr>
          <w:rFonts w:cs="Arial"/>
          <w:szCs w:val="24"/>
        </w:rPr>
        <w:t xml:space="preserve">, e </w:t>
      </w:r>
      <w:r w:rsidR="00B80A77">
        <w:rPr>
          <w:rFonts w:cs="Arial"/>
          <w:szCs w:val="24"/>
        </w:rPr>
        <w:t xml:space="preserve">sobre </w:t>
      </w:r>
      <w:r w:rsidR="00FA40E3">
        <w:rPr>
          <w:rFonts w:cs="Arial"/>
          <w:szCs w:val="24"/>
        </w:rPr>
        <w:t>q</w:t>
      </w:r>
      <w:r w:rsidR="00B80A77">
        <w:rPr>
          <w:rFonts w:cs="Arial"/>
          <w:szCs w:val="24"/>
        </w:rPr>
        <w:t>uanto</w:t>
      </w:r>
      <w:r w:rsidR="00FA40E3">
        <w:rPr>
          <w:rFonts w:cs="Arial"/>
          <w:szCs w:val="24"/>
        </w:rPr>
        <w:t xml:space="preserve"> um serviço pode ser complicado </w:t>
      </w:r>
      <w:r w:rsidR="00D97C5A">
        <w:rPr>
          <w:rFonts w:cs="Arial"/>
          <w:szCs w:val="24"/>
        </w:rPr>
        <w:t>visto a</w:t>
      </w:r>
      <w:r w:rsidR="00FA40E3">
        <w:rPr>
          <w:rFonts w:cs="Arial"/>
          <w:szCs w:val="24"/>
        </w:rPr>
        <w:t xml:space="preserve"> sua proposta </w:t>
      </w:r>
      <w:r w:rsidR="00D97C5A">
        <w:rPr>
          <w:rFonts w:cs="Arial"/>
          <w:szCs w:val="24"/>
        </w:rPr>
        <w:t>d</w:t>
      </w:r>
      <w:r w:rsidR="00FA40E3">
        <w:rPr>
          <w:rFonts w:cs="Arial"/>
          <w:szCs w:val="24"/>
        </w:rPr>
        <w:t xml:space="preserve">e essência mutável, </w:t>
      </w:r>
      <w:r w:rsidR="00D97C5A">
        <w:rPr>
          <w:rFonts w:cs="Arial"/>
          <w:szCs w:val="24"/>
        </w:rPr>
        <w:t>o que dificulta a descoberta e resolução de</w:t>
      </w:r>
      <w:r w:rsidR="00FA40E3">
        <w:rPr>
          <w:rFonts w:cs="Arial"/>
          <w:szCs w:val="24"/>
        </w:rPr>
        <w:t xml:space="preserve"> problemas que </w:t>
      </w:r>
      <w:r w:rsidR="00D97C5A">
        <w:rPr>
          <w:rFonts w:cs="Arial"/>
          <w:szCs w:val="24"/>
        </w:rPr>
        <w:t>podem surgir</w:t>
      </w:r>
      <w:r w:rsidR="00FA40E3">
        <w:rPr>
          <w:rFonts w:cs="Arial"/>
          <w:szCs w:val="24"/>
        </w:rPr>
        <w:t>.</w:t>
      </w:r>
    </w:p>
    <w:p w14:paraId="7C2EC839" w14:textId="7E3CAD6E" w:rsidR="00D331BD" w:rsidRPr="00D07465" w:rsidRDefault="00B644B4" w:rsidP="00195878">
      <w:pPr>
        <w:ind w:firstLine="851"/>
        <w:jc w:val="both"/>
        <w:rPr>
          <w:rFonts w:cs="Arial"/>
          <w:szCs w:val="24"/>
        </w:rPr>
      </w:pPr>
      <w:r>
        <w:rPr>
          <w:rFonts w:cs="Arial"/>
          <w:szCs w:val="24"/>
        </w:rPr>
        <w:t xml:space="preserve">Em </w:t>
      </w:r>
      <w:r w:rsidR="00B80A77">
        <w:rPr>
          <w:rFonts w:cs="Arial"/>
          <w:szCs w:val="24"/>
        </w:rPr>
        <w:t>resumo</w:t>
      </w:r>
      <w:r>
        <w:rPr>
          <w:rFonts w:cs="Arial"/>
          <w:szCs w:val="24"/>
        </w:rPr>
        <w:t xml:space="preserve">, o estudo mostrou a complexidade que permeia o setor de telefonia, </w:t>
      </w:r>
      <w:r w:rsidR="00D97C5A">
        <w:rPr>
          <w:rFonts w:cs="Arial"/>
          <w:szCs w:val="24"/>
        </w:rPr>
        <w:t>por conta de seu</w:t>
      </w:r>
      <w:r>
        <w:rPr>
          <w:rFonts w:cs="Arial"/>
          <w:szCs w:val="24"/>
        </w:rPr>
        <w:t xml:space="preserve"> histórico negativo, percepções e expectativas desgastadas, e qualidade de atendimento </w:t>
      </w:r>
      <w:r w:rsidR="003B7B19">
        <w:rPr>
          <w:rFonts w:cs="Arial"/>
          <w:szCs w:val="24"/>
        </w:rPr>
        <w:t>de baixa suficiência</w:t>
      </w:r>
      <w:r w:rsidR="00EB2D2D">
        <w:rPr>
          <w:rFonts w:cs="Arial"/>
          <w:szCs w:val="24"/>
        </w:rPr>
        <w:t xml:space="preserve">, como evidenciado nos dados obtidos </w:t>
      </w:r>
      <w:r w:rsidR="003B7B19">
        <w:rPr>
          <w:rFonts w:cs="Arial"/>
          <w:szCs w:val="24"/>
        </w:rPr>
        <w:t>na</w:t>
      </w:r>
      <w:r w:rsidR="00EB2D2D">
        <w:rPr>
          <w:rFonts w:cs="Arial"/>
          <w:szCs w:val="24"/>
        </w:rPr>
        <w:t xml:space="preserve"> ANATEL e </w:t>
      </w:r>
      <w:r w:rsidR="003B7B19">
        <w:rPr>
          <w:rFonts w:cs="Arial"/>
          <w:szCs w:val="24"/>
        </w:rPr>
        <w:t xml:space="preserve">no </w:t>
      </w:r>
      <w:r w:rsidR="00EB2D2D">
        <w:rPr>
          <w:rFonts w:cs="Arial"/>
          <w:szCs w:val="24"/>
        </w:rPr>
        <w:t>Procon</w:t>
      </w:r>
      <w:r>
        <w:rPr>
          <w:rFonts w:cs="Arial"/>
          <w:szCs w:val="24"/>
        </w:rPr>
        <w:t>. Porém, percebe-se oportunidades de melhor</w:t>
      </w:r>
      <w:r w:rsidR="00A92877">
        <w:rPr>
          <w:rFonts w:cs="Arial"/>
          <w:szCs w:val="24"/>
        </w:rPr>
        <w:t>i</w:t>
      </w:r>
      <w:r>
        <w:rPr>
          <w:rFonts w:cs="Arial"/>
          <w:szCs w:val="24"/>
        </w:rPr>
        <w:t>a</w:t>
      </w:r>
      <w:r w:rsidR="00A92877">
        <w:rPr>
          <w:rFonts w:cs="Arial"/>
          <w:szCs w:val="24"/>
        </w:rPr>
        <w:t>s no setor</w:t>
      </w:r>
      <w:r>
        <w:rPr>
          <w:rFonts w:cs="Arial"/>
          <w:szCs w:val="24"/>
        </w:rPr>
        <w:t xml:space="preserve">, </w:t>
      </w:r>
      <w:r w:rsidR="003B7B19">
        <w:rPr>
          <w:rFonts w:cs="Arial"/>
          <w:szCs w:val="24"/>
        </w:rPr>
        <w:t xml:space="preserve">onde </w:t>
      </w:r>
      <w:r>
        <w:rPr>
          <w:rFonts w:cs="Arial"/>
          <w:szCs w:val="24"/>
        </w:rPr>
        <w:t>aperfeiçoar é possível co</w:t>
      </w:r>
      <w:r w:rsidR="003B7B19">
        <w:rPr>
          <w:rFonts w:cs="Arial"/>
          <w:szCs w:val="24"/>
        </w:rPr>
        <w:t xml:space="preserve">nforme </w:t>
      </w:r>
      <w:r w:rsidR="00A92877">
        <w:rPr>
          <w:rFonts w:cs="Arial"/>
          <w:szCs w:val="24"/>
        </w:rPr>
        <w:t>demonstra</w:t>
      </w:r>
      <w:r>
        <w:rPr>
          <w:rFonts w:cs="Arial"/>
          <w:szCs w:val="24"/>
        </w:rPr>
        <w:t xml:space="preserve"> a literatura </w:t>
      </w:r>
      <w:r w:rsidR="00A92877">
        <w:rPr>
          <w:rFonts w:cs="Arial"/>
          <w:szCs w:val="24"/>
        </w:rPr>
        <w:t>utilizada</w:t>
      </w:r>
      <w:r>
        <w:rPr>
          <w:rFonts w:cs="Arial"/>
          <w:szCs w:val="24"/>
        </w:rPr>
        <w:t xml:space="preserve">, </w:t>
      </w:r>
      <w:r w:rsidR="00A92877">
        <w:rPr>
          <w:rFonts w:cs="Arial"/>
          <w:szCs w:val="24"/>
        </w:rPr>
        <w:t>visando não apenas o aumento na</w:t>
      </w:r>
      <w:r>
        <w:rPr>
          <w:rFonts w:cs="Arial"/>
          <w:szCs w:val="24"/>
        </w:rPr>
        <w:t xml:space="preserve"> geração de receitas, mas também </w:t>
      </w:r>
      <w:r w:rsidR="00A92877">
        <w:rPr>
          <w:rFonts w:cs="Arial"/>
          <w:szCs w:val="24"/>
        </w:rPr>
        <w:t xml:space="preserve">a ampliação </w:t>
      </w:r>
      <w:r>
        <w:rPr>
          <w:rFonts w:cs="Arial"/>
          <w:szCs w:val="24"/>
        </w:rPr>
        <w:t>de</w:t>
      </w:r>
      <w:r w:rsidR="00A92877">
        <w:rPr>
          <w:rFonts w:cs="Arial"/>
          <w:szCs w:val="24"/>
        </w:rPr>
        <w:t xml:space="preserve"> relacionamentos enquanto ativo</w:t>
      </w:r>
      <w:r>
        <w:rPr>
          <w:rFonts w:cs="Arial"/>
          <w:szCs w:val="24"/>
        </w:rPr>
        <w:t xml:space="preserve"> intangível</w:t>
      </w:r>
      <w:r w:rsidR="00A92877">
        <w:rPr>
          <w:rFonts w:cs="Arial"/>
          <w:szCs w:val="24"/>
        </w:rPr>
        <w:t xml:space="preserve">, </w:t>
      </w:r>
      <w:r w:rsidR="00EB2D2D">
        <w:rPr>
          <w:rFonts w:cs="Arial"/>
          <w:szCs w:val="24"/>
        </w:rPr>
        <w:t xml:space="preserve">que </w:t>
      </w:r>
      <w:r w:rsidR="00A92877">
        <w:rPr>
          <w:rFonts w:cs="Arial"/>
          <w:szCs w:val="24"/>
        </w:rPr>
        <w:t>contribui para a</w:t>
      </w:r>
      <w:r w:rsidR="00EB2D2D">
        <w:rPr>
          <w:rFonts w:cs="Arial"/>
          <w:szCs w:val="24"/>
        </w:rPr>
        <w:t xml:space="preserve"> </w:t>
      </w:r>
      <w:r w:rsidR="003B7B19">
        <w:rPr>
          <w:rFonts w:cs="Arial"/>
          <w:szCs w:val="24"/>
        </w:rPr>
        <w:t xml:space="preserve">retenção, </w:t>
      </w:r>
      <w:r w:rsidR="00EB2D2D">
        <w:rPr>
          <w:rFonts w:cs="Arial"/>
          <w:szCs w:val="24"/>
        </w:rPr>
        <w:t xml:space="preserve">fidelidade </w:t>
      </w:r>
      <w:r>
        <w:rPr>
          <w:rFonts w:cs="Arial"/>
          <w:szCs w:val="24"/>
        </w:rPr>
        <w:t>e lealdade.</w:t>
      </w:r>
    </w:p>
    <w:p w14:paraId="29C41EE8" w14:textId="77777777" w:rsidR="00232F3C" w:rsidRPr="009A0907" w:rsidRDefault="00232F3C" w:rsidP="002B1EBB">
      <w:pPr>
        <w:pStyle w:val="Ttulo2"/>
      </w:pPr>
      <w:bookmarkStart w:id="236" w:name="_Toc531199330"/>
      <w:r w:rsidRPr="009A0907">
        <w:lastRenderedPageBreak/>
        <w:t>LIMITAÇÕES DO ESTUDO</w:t>
      </w:r>
      <w:bookmarkEnd w:id="236"/>
    </w:p>
    <w:p w14:paraId="63E268D8" w14:textId="250ED511" w:rsidR="00E25A1A" w:rsidRPr="00E25A1A" w:rsidRDefault="00E25A1A" w:rsidP="00E25A1A">
      <w:pPr>
        <w:ind w:firstLine="851"/>
        <w:jc w:val="both"/>
        <w:rPr>
          <w:rFonts w:cs="Arial"/>
          <w:szCs w:val="24"/>
        </w:rPr>
      </w:pPr>
      <w:r w:rsidRPr="00E25A1A">
        <w:rPr>
          <w:rFonts w:cs="Arial"/>
          <w:szCs w:val="24"/>
        </w:rPr>
        <w:t xml:space="preserve">Foi identificado ao longo do processo de desenvolvimento desse estudo, algumas limitações pertinentes, </w:t>
      </w:r>
      <w:r w:rsidR="00A92877">
        <w:rPr>
          <w:rFonts w:cs="Arial"/>
          <w:szCs w:val="24"/>
        </w:rPr>
        <w:t>que</w:t>
      </w:r>
      <w:r w:rsidRPr="00E25A1A">
        <w:rPr>
          <w:rFonts w:cs="Arial"/>
          <w:szCs w:val="24"/>
        </w:rPr>
        <w:t xml:space="preserve"> não </w:t>
      </w:r>
      <w:r w:rsidR="00A92877">
        <w:rPr>
          <w:rFonts w:cs="Arial"/>
          <w:szCs w:val="24"/>
        </w:rPr>
        <w:t>se transformaram</w:t>
      </w:r>
      <w:r w:rsidR="003B7B19" w:rsidRPr="00E25A1A">
        <w:rPr>
          <w:rFonts w:cs="Arial"/>
          <w:szCs w:val="24"/>
        </w:rPr>
        <w:t xml:space="preserve"> </w:t>
      </w:r>
      <w:r w:rsidRPr="00E25A1A">
        <w:rPr>
          <w:rFonts w:cs="Arial"/>
          <w:szCs w:val="24"/>
        </w:rPr>
        <w:t xml:space="preserve">diretamente </w:t>
      </w:r>
      <w:r w:rsidR="003B7B19">
        <w:rPr>
          <w:rFonts w:cs="Arial"/>
          <w:szCs w:val="24"/>
        </w:rPr>
        <w:t xml:space="preserve">em </w:t>
      </w:r>
      <w:r w:rsidRPr="00E25A1A">
        <w:rPr>
          <w:rFonts w:cs="Arial"/>
          <w:szCs w:val="24"/>
        </w:rPr>
        <w:t>complicações, porém de alguma forma</w:t>
      </w:r>
      <w:r w:rsidR="003B7B19">
        <w:rPr>
          <w:rFonts w:cs="Arial"/>
          <w:szCs w:val="24"/>
        </w:rPr>
        <w:t xml:space="preserve"> </w:t>
      </w:r>
      <w:r w:rsidRPr="00E25A1A">
        <w:rPr>
          <w:rFonts w:cs="Arial"/>
          <w:szCs w:val="24"/>
        </w:rPr>
        <w:t>podem ter influenciado os resultados obtidos.</w:t>
      </w:r>
    </w:p>
    <w:p w14:paraId="7FDD1A01" w14:textId="327349F1" w:rsidR="00E25A1A" w:rsidRPr="00E25A1A" w:rsidRDefault="00E25A1A" w:rsidP="00E25A1A">
      <w:pPr>
        <w:ind w:firstLine="851"/>
        <w:jc w:val="both"/>
        <w:rPr>
          <w:rFonts w:cs="Arial"/>
          <w:szCs w:val="24"/>
        </w:rPr>
      </w:pPr>
      <w:r w:rsidRPr="00E25A1A">
        <w:rPr>
          <w:rFonts w:cs="Arial"/>
          <w:szCs w:val="24"/>
        </w:rPr>
        <w:t xml:space="preserve">Primeiramente, apesar do número da amostra coletada estar em conformidade com a teoria proposta por Hair </w:t>
      </w:r>
      <w:r w:rsidRPr="005D7562">
        <w:rPr>
          <w:rFonts w:cs="Arial"/>
          <w:i/>
          <w:szCs w:val="24"/>
        </w:rPr>
        <w:t>et al</w:t>
      </w:r>
      <w:r w:rsidRPr="00E25A1A">
        <w:rPr>
          <w:rFonts w:cs="Arial"/>
          <w:szCs w:val="24"/>
        </w:rPr>
        <w:t xml:space="preserve"> (2009), de que trinta respondentes válidos por cenário apresentado é suficiente</w:t>
      </w:r>
      <w:r w:rsidR="003B7B19">
        <w:rPr>
          <w:rFonts w:cs="Arial"/>
          <w:szCs w:val="24"/>
        </w:rPr>
        <w:t xml:space="preserve"> para a análise</w:t>
      </w:r>
      <w:r w:rsidRPr="00E25A1A">
        <w:rPr>
          <w:rFonts w:cs="Arial"/>
          <w:szCs w:val="24"/>
        </w:rPr>
        <w:t xml:space="preserve">, esta se mostrou pequena, tanto para uma maior expressividade dos resultados, quanto para a aplicação de </w:t>
      </w:r>
      <w:r w:rsidR="00A92877">
        <w:rPr>
          <w:rFonts w:cs="Arial"/>
          <w:szCs w:val="24"/>
        </w:rPr>
        <w:t>outros</w:t>
      </w:r>
      <w:r w:rsidRPr="00E25A1A">
        <w:rPr>
          <w:rFonts w:cs="Arial"/>
          <w:szCs w:val="24"/>
        </w:rPr>
        <w:t xml:space="preserve"> possíveis testes estatísticos, que </w:t>
      </w:r>
      <w:r w:rsidR="00A92877">
        <w:rPr>
          <w:rFonts w:cs="Arial"/>
          <w:szCs w:val="24"/>
        </w:rPr>
        <w:t>necessitam</w:t>
      </w:r>
      <w:r w:rsidRPr="00E25A1A">
        <w:rPr>
          <w:rFonts w:cs="Arial"/>
          <w:szCs w:val="24"/>
        </w:rPr>
        <w:t xml:space="preserve"> de um </w:t>
      </w:r>
      <w:r w:rsidR="00AF4AFE">
        <w:rPr>
          <w:rFonts w:cs="Arial"/>
          <w:szCs w:val="24"/>
        </w:rPr>
        <w:t xml:space="preserve">maior </w:t>
      </w:r>
      <w:r w:rsidRPr="00E25A1A">
        <w:rPr>
          <w:rFonts w:cs="Arial"/>
          <w:szCs w:val="24"/>
        </w:rPr>
        <w:t>número de pesquisados por grupo criado.</w:t>
      </w:r>
    </w:p>
    <w:p w14:paraId="603B9C03" w14:textId="1E0D8665" w:rsidR="00E25A1A" w:rsidRPr="00E25A1A" w:rsidRDefault="00E25A1A" w:rsidP="00E25A1A">
      <w:pPr>
        <w:ind w:firstLine="851"/>
        <w:jc w:val="both"/>
        <w:rPr>
          <w:rFonts w:cs="Arial"/>
          <w:szCs w:val="24"/>
        </w:rPr>
      </w:pPr>
      <w:r w:rsidRPr="00E25A1A">
        <w:rPr>
          <w:rFonts w:cs="Arial"/>
          <w:szCs w:val="24"/>
        </w:rPr>
        <w:t xml:space="preserve">Outra limitação, foi </w:t>
      </w:r>
      <w:r w:rsidR="00A92877">
        <w:rPr>
          <w:rFonts w:cs="Arial"/>
          <w:szCs w:val="24"/>
        </w:rPr>
        <w:t>o local de aplicação da pesquisa</w:t>
      </w:r>
      <w:r w:rsidRPr="00E25A1A">
        <w:rPr>
          <w:rFonts w:cs="Arial"/>
          <w:szCs w:val="24"/>
        </w:rPr>
        <w:t xml:space="preserve">, </w:t>
      </w:r>
      <w:r w:rsidR="00A92877">
        <w:rPr>
          <w:rFonts w:cs="Arial"/>
          <w:szCs w:val="24"/>
        </w:rPr>
        <w:t>pois</w:t>
      </w:r>
      <w:r w:rsidRPr="00E25A1A">
        <w:rPr>
          <w:rFonts w:cs="Arial"/>
          <w:szCs w:val="24"/>
        </w:rPr>
        <w:t xml:space="preserve"> experimento final foi realizado presencialmente com alunos da Pontifícia Universidade Católica do Paraná, em salas de aula </w:t>
      </w:r>
      <w:r w:rsidR="003B7B19">
        <w:rPr>
          <w:rFonts w:cs="Arial"/>
          <w:szCs w:val="24"/>
        </w:rPr>
        <w:t>n</w:t>
      </w:r>
      <w:r w:rsidRPr="00E25A1A">
        <w:rPr>
          <w:rFonts w:cs="Arial"/>
          <w:szCs w:val="24"/>
        </w:rPr>
        <w:t xml:space="preserve">o período noturno, </w:t>
      </w:r>
      <w:r w:rsidR="003A1C55">
        <w:rPr>
          <w:rFonts w:cs="Arial"/>
          <w:szCs w:val="24"/>
        </w:rPr>
        <w:t>escolhidas</w:t>
      </w:r>
      <w:r w:rsidRPr="00E25A1A">
        <w:rPr>
          <w:rFonts w:cs="Arial"/>
          <w:szCs w:val="24"/>
        </w:rPr>
        <w:t xml:space="preserve"> unicamente pela conveniência, </w:t>
      </w:r>
      <w:r w:rsidR="00A92877">
        <w:rPr>
          <w:rFonts w:cs="Arial"/>
          <w:szCs w:val="24"/>
        </w:rPr>
        <w:t xml:space="preserve">portanto </w:t>
      </w:r>
      <w:r w:rsidRPr="00E25A1A">
        <w:rPr>
          <w:rFonts w:cs="Arial"/>
          <w:szCs w:val="24"/>
        </w:rPr>
        <w:t xml:space="preserve">a amostra angariada </w:t>
      </w:r>
      <w:r w:rsidR="00A92877">
        <w:rPr>
          <w:rFonts w:cs="Arial"/>
          <w:szCs w:val="24"/>
        </w:rPr>
        <w:t xml:space="preserve">se mostrou </w:t>
      </w:r>
      <w:r w:rsidRPr="00E25A1A">
        <w:rPr>
          <w:rFonts w:cs="Arial"/>
          <w:szCs w:val="24"/>
        </w:rPr>
        <w:t>homogên</w:t>
      </w:r>
      <w:r w:rsidR="00BB003B">
        <w:rPr>
          <w:rFonts w:cs="Arial"/>
          <w:szCs w:val="24"/>
        </w:rPr>
        <w:t>e</w:t>
      </w:r>
      <w:r w:rsidRPr="00E25A1A">
        <w:rPr>
          <w:rFonts w:cs="Arial"/>
          <w:szCs w:val="24"/>
        </w:rPr>
        <w:t xml:space="preserve">a em relação a </w:t>
      </w:r>
      <w:r w:rsidR="007F1D06" w:rsidRPr="00E25A1A">
        <w:rPr>
          <w:rFonts w:cs="Arial"/>
          <w:szCs w:val="24"/>
        </w:rPr>
        <w:t>perfis</w:t>
      </w:r>
      <w:r w:rsidRPr="00E25A1A">
        <w:rPr>
          <w:rFonts w:cs="Arial"/>
          <w:szCs w:val="24"/>
        </w:rPr>
        <w:t xml:space="preserve"> </w:t>
      </w:r>
      <w:r w:rsidR="00000740" w:rsidRPr="00E25A1A">
        <w:rPr>
          <w:rFonts w:cs="Arial"/>
          <w:szCs w:val="24"/>
        </w:rPr>
        <w:t>estudantis</w:t>
      </w:r>
      <w:r w:rsidRPr="00E25A1A">
        <w:rPr>
          <w:rFonts w:cs="Arial"/>
          <w:szCs w:val="24"/>
        </w:rPr>
        <w:t xml:space="preserve">, </w:t>
      </w:r>
      <w:r w:rsidR="00A92877">
        <w:rPr>
          <w:rFonts w:cs="Arial"/>
          <w:szCs w:val="24"/>
        </w:rPr>
        <w:t xml:space="preserve">já que as salas visitadas para coleta, </w:t>
      </w:r>
      <w:r w:rsidRPr="00E25A1A">
        <w:rPr>
          <w:rFonts w:cs="Arial"/>
          <w:szCs w:val="24"/>
        </w:rPr>
        <w:t xml:space="preserve">foram em sua maioria </w:t>
      </w:r>
      <w:r w:rsidR="003A1C55">
        <w:rPr>
          <w:rFonts w:cs="Arial"/>
          <w:szCs w:val="24"/>
        </w:rPr>
        <w:t xml:space="preserve">as </w:t>
      </w:r>
      <w:r w:rsidR="00A92877">
        <w:rPr>
          <w:rFonts w:cs="Arial"/>
          <w:szCs w:val="24"/>
        </w:rPr>
        <w:t xml:space="preserve">pertencentes </w:t>
      </w:r>
      <w:r w:rsidR="003A1C55">
        <w:rPr>
          <w:rFonts w:cs="Arial"/>
          <w:szCs w:val="24"/>
        </w:rPr>
        <w:t>à</w:t>
      </w:r>
      <w:r w:rsidRPr="00E25A1A">
        <w:rPr>
          <w:rFonts w:cs="Arial"/>
          <w:szCs w:val="24"/>
        </w:rPr>
        <w:t xml:space="preserve"> Escola de Negócios. </w:t>
      </w:r>
      <w:r w:rsidR="003A1C55">
        <w:rPr>
          <w:rFonts w:cs="Arial"/>
          <w:szCs w:val="24"/>
        </w:rPr>
        <w:t>A homogeneidade</w:t>
      </w:r>
      <w:r w:rsidRPr="00E25A1A">
        <w:rPr>
          <w:rFonts w:cs="Arial"/>
          <w:szCs w:val="24"/>
        </w:rPr>
        <w:t xml:space="preserve"> </w:t>
      </w:r>
      <w:r w:rsidR="003A1C55">
        <w:rPr>
          <w:rFonts w:cs="Arial"/>
          <w:szCs w:val="24"/>
        </w:rPr>
        <w:t>da amostra pode interferir nos resultados do</w:t>
      </w:r>
      <w:r w:rsidRPr="00E25A1A">
        <w:rPr>
          <w:rFonts w:cs="Arial"/>
          <w:szCs w:val="24"/>
        </w:rPr>
        <w:t xml:space="preserve"> estudo, </w:t>
      </w:r>
      <w:r w:rsidR="003A1C55">
        <w:rPr>
          <w:rFonts w:cs="Arial"/>
          <w:szCs w:val="24"/>
        </w:rPr>
        <w:t xml:space="preserve">sendo o ideal buscar a diversificação de </w:t>
      </w:r>
      <w:r w:rsidRPr="00E25A1A">
        <w:rPr>
          <w:rFonts w:cs="Arial"/>
          <w:szCs w:val="24"/>
        </w:rPr>
        <w:t>perfi</w:t>
      </w:r>
      <w:r w:rsidR="003A1C55">
        <w:rPr>
          <w:rFonts w:cs="Arial"/>
          <w:szCs w:val="24"/>
        </w:rPr>
        <w:t>s</w:t>
      </w:r>
      <w:r w:rsidRPr="00E25A1A">
        <w:rPr>
          <w:rFonts w:cs="Arial"/>
          <w:szCs w:val="24"/>
        </w:rPr>
        <w:t xml:space="preserve"> comportamenta</w:t>
      </w:r>
      <w:r w:rsidR="003A1C55">
        <w:rPr>
          <w:rFonts w:cs="Arial"/>
          <w:szCs w:val="24"/>
        </w:rPr>
        <w:t>is com</w:t>
      </w:r>
      <w:r w:rsidRPr="00E25A1A">
        <w:rPr>
          <w:rFonts w:cs="Arial"/>
          <w:szCs w:val="24"/>
        </w:rPr>
        <w:t xml:space="preserve"> alunos de </w:t>
      </w:r>
      <w:r w:rsidR="003A1C55">
        <w:rPr>
          <w:rFonts w:cs="Arial"/>
          <w:szCs w:val="24"/>
        </w:rPr>
        <w:t xml:space="preserve">outros </w:t>
      </w:r>
      <w:r w:rsidRPr="00E25A1A">
        <w:rPr>
          <w:rFonts w:cs="Arial"/>
          <w:szCs w:val="24"/>
        </w:rPr>
        <w:t>cursos</w:t>
      </w:r>
      <w:r w:rsidR="003A1C55">
        <w:rPr>
          <w:rFonts w:cs="Arial"/>
          <w:szCs w:val="24"/>
        </w:rPr>
        <w:t xml:space="preserve"> e escolas por exemplo, buscando variar também o</w:t>
      </w:r>
      <w:r w:rsidRPr="00E25A1A">
        <w:rPr>
          <w:rFonts w:cs="Arial"/>
          <w:szCs w:val="24"/>
        </w:rPr>
        <w:t xml:space="preserve"> horário da aplicação</w:t>
      </w:r>
      <w:r w:rsidR="003A1C55">
        <w:rPr>
          <w:rFonts w:cs="Arial"/>
          <w:szCs w:val="24"/>
        </w:rPr>
        <w:t>, visto que n</w:t>
      </w:r>
      <w:r w:rsidRPr="00E25A1A">
        <w:rPr>
          <w:rFonts w:cs="Arial"/>
          <w:szCs w:val="24"/>
        </w:rPr>
        <w:t xml:space="preserve">o </w:t>
      </w:r>
      <w:r w:rsidR="003A1C55">
        <w:rPr>
          <w:rFonts w:cs="Arial"/>
          <w:szCs w:val="24"/>
        </w:rPr>
        <w:t>período noturno</w:t>
      </w:r>
      <w:r w:rsidRPr="00E25A1A">
        <w:rPr>
          <w:rFonts w:cs="Arial"/>
          <w:szCs w:val="24"/>
        </w:rPr>
        <w:t xml:space="preserve"> os respondentes </w:t>
      </w:r>
      <w:r w:rsidR="003A1C55">
        <w:rPr>
          <w:rFonts w:cs="Arial"/>
          <w:szCs w:val="24"/>
        </w:rPr>
        <w:t>podem apresentar cansaço</w:t>
      </w:r>
      <w:r w:rsidRPr="00E25A1A">
        <w:rPr>
          <w:rFonts w:cs="Arial"/>
          <w:szCs w:val="24"/>
        </w:rPr>
        <w:t xml:space="preserve">, </w:t>
      </w:r>
      <w:r w:rsidR="003A1C55">
        <w:rPr>
          <w:rFonts w:cs="Arial"/>
          <w:szCs w:val="24"/>
        </w:rPr>
        <w:t>acarretando em redução na</w:t>
      </w:r>
      <w:r w:rsidR="003B7B19">
        <w:rPr>
          <w:rFonts w:cs="Arial"/>
          <w:szCs w:val="24"/>
        </w:rPr>
        <w:t xml:space="preserve"> atenção</w:t>
      </w:r>
      <w:r w:rsidR="00680985">
        <w:rPr>
          <w:rFonts w:cs="Arial"/>
          <w:szCs w:val="24"/>
        </w:rPr>
        <w:t xml:space="preserve"> dispensada, e podendo sofrer a influência de situações ocorridas ao longo do dia transcorrido.</w:t>
      </w:r>
    </w:p>
    <w:p w14:paraId="69DCFE79" w14:textId="628ECB57" w:rsidR="00E25A1A" w:rsidRPr="00E25A1A" w:rsidRDefault="00680985" w:rsidP="00E25A1A">
      <w:pPr>
        <w:ind w:firstLine="851"/>
        <w:jc w:val="both"/>
        <w:rPr>
          <w:rFonts w:cs="Arial"/>
          <w:szCs w:val="24"/>
        </w:rPr>
      </w:pPr>
      <w:r>
        <w:rPr>
          <w:rFonts w:cs="Arial"/>
          <w:szCs w:val="24"/>
        </w:rPr>
        <w:t>Conforme apresentado</w:t>
      </w:r>
      <w:r w:rsidR="00E25A1A" w:rsidRPr="00E25A1A">
        <w:rPr>
          <w:rFonts w:cs="Arial"/>
          <w:szCs w:val="24"/>
        </w:rPr>
        <w:t xml:space="preserve"> na revisão literária, </w:t>
      </w:r>
      <w:r w:rsidR="003B7B19">
        <w:rPr>
          <w:rFonts w:cs="Arial"/>
          <w:szCs w:val="24"/>
        </w:rPr>
        <w:t xml:space="preserve">existem </w:t>
      </w:r>
      <w:r>
        <w:rPr>
          <w:rFonts w:cs="Arial"/>
          <w:szCs w:val="24"/>
        </w:rPr>
        <w:t xml:space="preserve">outras </w:t>
      </w:r>
      <w:r w:rsidR="00E25A1A" w:rsidRPr="00E25A1A">
        <w:rPr>
          <w:rFonts w:cs="Arial"/>
          <w:szCs w:val="24"/>
        </w:rPr>
        <w:t xml:space="preserve">variáveis que </w:t>
      </w:r>
      <w:r w:rsidR="003B7B19">
        <w:rPr>
          <w:rFonts w:cs="Arial"/>
          <w:szCs w:val="24"/>
        </w:rPr>
        <w:t>podem causar impacto</w:t>
      </w:r>
      <w:r w:rsidR="003B7B19" w:rsidRPr="00E25A1A">
        <w:rPr>
          <w:rFonts w:cs="Arial"/>
          <w:szCs w:val="24"/>
        </w:rPr>
        <w:t xml:space="preserve"> </w:t>
      </w:r>
      <w:r w:rsidR="00E25A1A" w:rsidRPr="00E25A1A">
        <w:rPr>
          <w:rFonts w:cs="Arial"/>
          <w:szCs w:val="24"/>
        </w:rPr>
        <w:t>na satisfação, na expectativa, na percepção de qualidade e na lealdade de um cliente,</w:t>
      </w:r>
      <w:r>
        <w:rPr>
          <w:rFonts w:cs="Arial"/>
          <w:szCs w:val="24"/>
        </w:rPr>
        <w:t xml:space="preserve"> e </w:t>
      </w:r>
      <w:r w:rsidR="00E25A1A" w:rsidRPr="00E25A1A">
        <w:rPr>
          <w:rFonts w:cs="Arial"/>
          <w:szCs w:val="24"/>
        </w:rPr>
        <w:t>apesar desse estudo ter considera</w:t>
      </w:r>
      <w:r>
        <w:rPr>
          <w:rFonts w:cs="Arial"/>
          <w:szCs w:val="24"/>
        </w:rPr>
        <w:t>do</w:t>
      </w:r>
      <w:r w:rsidR="00E25A1A" w:rsidRPr="00E25A1A">
        <w:rPr>
          <w:rFonts w:cs="Arial"/>
          <w:szCs w:val="24"/>
        </w:rPr>
        <w:t xml:space="preserve"> </w:t>
      </w:r>
      <w:r>
        <w:rPr>
          <w:rFonts w:cs="Arial"/>
          <w:szCs w:val="24"/>
        </w:rPr>
        <w:t>a</w:t>
      </w:r>
      <w:r w:rsidR="00E25A1A" w:rsidRPr="00E25A1A">
        <w:rPr>
          <w:rFonts w:cs="Arial"/>
          <w:szCs w:val="24"/>
        </w:rPr>
        <w:t>lgumas possíveis variáveis estranhas</w:t>
      </w:r>
      <w:r>
        <w:rPr>
          <w:rFonts w:cs="Arial"/>
          <w:szCs w:val="24"/>
        </w:rPr>
        <w:t xml:space="preserve"> </w:t>
      </w:r>
      <w:r w:rsidR="00E25A1A" w:rsidRPr="00E25A1A">
        <w:rPr>
          <w:rFonts w:cs="Arial"/>
          <w:szCs w:val="24"/>
        </w:rPr>
        <w:t>como</w:t>
      </w:r>
      <w:r>
        <w:rPr>
          <w:rFonts w:cs="Arial"/>
          <w:szCs w:val="24"/>
        </w:rPr>
        <w:t xml:space="preserve"> por exemplo,</w:t>
      </w:r>
      <w:r w:rsidR="00E25A1A" w:rsidRPr="00E25A1A">
        <w:rPr>
          <w:rFonts w:cs="Arial"/>
          <w:szCs w:val="24"/>
        </w:rPr>
        <w:t xml:space="preserve"> a satisfação prévia, </w:t>
      </w:r>
      <w:r>
        <w:rPr>
          <w:rFonts w:cs="Arial"/>
          <w:szCs w:val="24"/>
        </w:rPr>
        <w:t xml:space="preserve">outras </w:t>
      </w:r>
      <w:r w:rsidR="003B7B19">
        <w:rPr>
          <w:rFonts w:cs="Arial"/>
          <w:szCs w:val="24"/>
        </w:rPr>
        <w:t>variáveis</w:t>
      </w:r>
      <w:r>
        <w:rPr>
          <w:rFonts w:cs="Arial"/>
          <w:szCs w:val="24"/>
        </w:rPr>
        <w:t xml:space="preserve"> apontadas mas não empregadas na pesquisa, podem exercer </w:t>
      </w:r>
      <w:r w:rsidR="00E25A1A" w:rsidRPr="00E25A1A">
        <w:rPr>
          <w:rFonts w:cs="Arial"/>
          <w:szCs w:val="24"/>
        </w:rPr>
        <w:t>interferência tanto positiva, quanto negativa</w:t>
      </w:r>
      <w:r>
        <w:rPr>
          <w:rFonts w:cs="Arial"/>
          <w:szCs w:val="24"/>
        </w:rPr>
        <w:t xml:space="preserve"> nos resultados</w:t>
      </w:r>
      <w:r w:rsidR="00E25A1A" w:rsidRPr="00E25A1A">
        <w:rPr>
          <w:rFonts w:cs="Arial"/>
          <w:szCs w:val="24"/>
        </w:rPr>
        <w:t>.</w:t>
      </w:r>
      <w:r w:rsidR="00DF7ACA">
        <w:rPr>
          <w:rFonts w:cs="Arial"/>
          <w:szCs w:val="24"/>
        </w:rPr>
        <w:t xml:space="preserve"> Uma importante limitação observada, foi </w:t>
      </w:r>
      <w:r w:rsidR="00B60476">
        <w:rPr>
          <w:rFonts w:cs="Arial"/>
          <w:szCs w:val="24"/>
        </w:rPr>
        <w:t>a utilização d</w:t>
      </w:r>
      <w:r w:rsidR="00DF7ACA">
        <w:rPr>
          <w:rFonts w:cs="Arial"/>
          <w:szCs w:val="24"/>
        </w:rPr>
        <w:t>o contexto do serviço de telefon</w:t>
      </w:r>
      <w:r w:rsidR="00B60476">
        <w:rPr>
          <w:rFonts w:cs="Arial"/>
          <w:szCs w:val="24"/>
        </w:rPr>
        <w:t>ia</w:t>
      </w:r>
      <w:r w:rsidR="00DF7ACA">
        <w:rPr>
          <w:rFonts w:cs="Arial"/>
          <w:szCs w:val="24"/>
        </w:rPr>
        <w:t xml:space="preserve">, visto que deste </w:t>
      </w:r>
      <w:r w:rsidR="00DB0382">
        <w:rPr>
          <w:rFonts w:cs="Arial"/>
          <w:szCs w:val="24"/>
        </w:rPr>
        <w:t>setor o consumidor já</w:t>
      </w:r>
      <w:r w:rsidR="00DF7ACA">
        <w:rPr>
          <w:rFonts w:cs="Arial"/>
          <w:szCs w:val="24"/>
        </w:rPr>
        <w:t xml:space="preserve"> espera algum tipo de falha, atendimento rui</w:t>
      </w:r>
      <w:r w:rsidR="00B60476">
        <w:rPr>
          <w:rFonts w:cs="Arial"/>
          <w:szCs w:val="24"/>
        </w:rPr>
        <w:t>m</w:t>
      </w:r>
      <w:r w:rsidR="00DF7ACA">
        <w:rPr>
          <w:rFonts w:cs="Arial"/>
          <w:szCs w:val="24"/>
        </w:rPr>
        <w:t xml:space="preserve"> </w:t>
      </w:r>
      <w:r w:rsidR="00DB0382">
        <w:rPr>
          <w:rFonts w:cs="Arial"/>
          <w:szCs w:val="24"/>
        </w:rPr>
        <w:t>ou</w:t>
      </w:r>
      <w:r w:rsidR="00DF7ACA">
        <w:rPr>
          <w:rFonts w:cs="Arial"/>
          <w:szCs w:val="24"/>
        </w:rPr>
        <w:t xml:space="preserve"> soluções </w:t>
      </w:r>
      <w:r w:rsidR="00B60476">
        <w:rPr>
          <w:rFonts w:cs="Arial"/>
          <w:szCs w:val="24"/>
        </w:rPr>
        <w:t xml:space="preserve">insatisfatórias, conforme apontado em relatórios </w:t>
      </w:r>
      <w:r w:rsidR="00DB0382">
        <w:rPr>
          <w:rFonts w:cs="Arial"/>
          <w:szCs w:val="24"/>
        </w:rPr>
        <w:t>d</w:t>
      </w:r>
      <w:r w:rsidR="00B60476">
        <w:rPr>
          <w:rFonts w:cs="Arial"/>
          <w:szCs w:val="24"/>
        </w:rPr>
        <w:t xml:space="preserve">a ANATEL </w:t>
      </w:r>
      <w:r w:rsidR="00DB0382">
        <w:rPr>
          <w:rFonts w:cs="Arial"/>
          <w:szCs w:val="24"/>
        </w:rPr>
        <w:t xml:space="preserve">(2018) </w:t>
      </w:r>
      <w:r w:rsidR="00B60476">
        <w:rPr>
          <w:rFonts w:cs="Arial"/>
          <w:szCs w:val="24"/>
        </w:rPr>
        <w:t>e boletins do Sindec</w:t>
      </w:r>
      <w:r w:rsidR="00DB0382">
        <w:rPr>
          <w:rFonts w:cs="Arial"/>
          <w:szCs w:val="24"/>
        </w:rPr>
        <w:t xml:space="preserve"> (201</w:t>
      </w:r>
      <w:r w:rsidR="00B64B90">
        <w:rPr>
          <w:rFonts w:cs="Arial"/>
          <w:szCs w:val="24"/>
        </w:rPr>
        <w:t>7</w:t>
      </w:r>
      <w:r w:rsidR="00DB0382">
        <w:rPr>
          <w:rFonts w:cs="Arial"/>
          <w:szCs w:val="24"/>
        </w:rPr>
        <w:t>), que listam este como o setor que ocupa a primeira colocação entre as reclamações gerais.</w:t>
      </w:r>
      <w:r w:rsidR="00B60476">
        <w:rPr>
          <w:rFonts w:cs="Arial"/>
          <w:szCs w:val="24"/>
        </w:rPr>
        <w:t xml:space="preserve"> </w:t>
      </w:r>
      <w:r w:rsidR="00DB0382">
        <w:rPr>
          <w:rFonts w:cs="Arial"/>
          <w:szCs w:val="24"/>
        </w:rPr>
        <w:t>Sobre as possibilidades de ocorrências diante da necessidade de formalizar uma reclamação,</w:t>
      </w:r>
      <w:r w:rsidR="00B60476">
        <w:rPr>
          <w:rFonts w:cs="Arial"/>
          <w:szCs w:val="24"/>
        </w:rPr>
        <w:t xml:space="preserve"> o cliente carrega a expectativa de que deve finalizar o processo </w:t>
      </w:r>
      <w:r w:rsidR="00DB0382">
        <w:rPr>
          <w:rFonts w:cs="Arial"/>
          <w:szCs w:val="24"/>
        </w:rPr>
        <w:lastRenderedPageBreak/>
        <w:t>experimentando</w:t>
      </w:r>
      <w:r w:rsidR="00B60476">
        <w:rPr>
          <w:rFonts w:cs="Arial"/>
          <w:szCs w:val="24"/>
        </w:rPr>
        <w:t xml:space="preserve"> emoções negativas</w:t>
      </w:r>
      <w:r w:rsidR="00DB0382">
        <w:rPr>
          <w:rFonts w:cs="Arial"/>
          <w:szCs w:val="24"/>
        </w:rPr>
        <w:t xml:space="preserve">, com </w:t>
      </w:r>
      <w:r w:rsidR="00B60476">
        <w:rPr>
          <w:rFonts w:cs="Arial"/>
          <w:szCs w:val="24"/>
        </w:rPr>
        <w:t xml:space="preserve">sentimento de frustração, desapontamento e ansiedade, </w:t>
      </w:r>
      <w:r w:rsidR="00DB0382">
        <w:rPr>
          <w:rFonts w:cs="Arial"/>
          <w:szCs w:val="24"/>
        </w:rPr>
        <w:t>decorrentes</w:t>
      </w:r>
      <w:r w:rsidR="00B60476">
        <w:rPr>
          <w:rFonts w:cs="Arial"/>
          <w:szCs w:val="24"/>
        </w:rPr>
        <w:t xml:space="preserve"> de um resultado de </w:t>
      </w:r>
      <w:r w:rsidR="00B60476" w:rsidRPr="008C6DD3">
        <w:rPr>
          <w:rFonts w:cs="Arial"/>
          <w:szCs w:val="24"/>
        </w:rPr>
        <w:t xml:space="preserve">fracasso </w:t>
      </w:r>
      <w:r w:rsidR="00B60476">
        <w:rPr>
          <w:rFonts w:cs="Arial"/>
          <w:szCs w:val="24"/>
        </w:rPr>
        <w:t>na tentativa de alcançar os</w:t>
      </w:r>
      <w:r w:rsidR="00B60476" w:rsidRPr="008C6DD3">
        <w:rPr>
          <w:rFonts w:cs="Arial"/>
          <w:szCs w:val="24"/>
        </w:rPr>
        <w:t xml:space="preserve"> objetivos</w:t>
      </w:r>
      <w:r w:rsidR="00B60476">
        <w:rPr>
          <w:rFonts w:cs="Arial"/>
          <w:szCs w:val="24"/>
        </w:rPr>
        <w:t xml:space="preserve"> desejados, conforme expõem Stein, Liwag e Wade (1996)</w:t>
      </w:r>
      <w:r w:rsidR="00DB0382">
        <w:rPr>
          <w:rFonts w:cs="Arial"/>
          <w:szCs w:val="24"/>
        </w:rPr>
        <w:t>.</w:t>
      </w:r>
    </w:p>
    <w:p w14:paraId="5E1B4A90" w14:textId="6E64E51D" w:rsidR="00E25A1A" w:rsidRPr="00E25A1A" w:rsidRDefault="00E25A1A" w:rsidP="00E25A1A">
      <w:pPr>
        <w:ind w:firstLine="851"/>
        <w:jc w:val="both"/>
        <w:rPr>
          <w:rFonts w:cs="Arial"/>
          <w:szCs w:val="24"/>
        </w:rPr>
      </w:pPr>
      <w:r w:rsidRPr="00E25A1A">
        <w:rPr>
          <w:rFonts w:cs="Arial"/>
          <w:szCs w:val="24"/>
        </w:rPr>
        <w:t xml:space="preserve">O desejado no experimento, </w:t>
      </w:r>
      <w:r w:rsidR="00680985">
        <w:rPr>
          <w:rFonts w:cs="Arial"/>
          <w:szCs w:val="24"/>
        </w:rPr>
        <w:t>foi limitar a pesquisa à cidade</w:t>
      </w:r>
      <w:r w:rsidR="007B16D0" w:rsidRPr="00E25A1A">
        <w:rPr>
          <w:rFonts w:cs="Arial"/>
          <w:szCs w:val="24"/>
        </w:rPr>
        <w:t xml:space="preserve"> </w:t>
      </w:r>
      <w:r w:rsidRPr="00E25A1A">
        <w:rPr>
          <w:rFonts w:cs="Arial"/>
          <w:szCs w:val="24"/>
        </w:rPr>
        <w:t xml:space="preserve">de Curitiba e </w:t>
      </w:r>
      <w:r w:rsidR="00721CAC">
        <w:rPr>
          <w:rFonts w:cs="Arial"/>
          <w:szCs w:val="24"/>
        </w:rPr>
        <w:t>r</w:t>
      </w:r>
      <w:r w:rsidRPr="00E25A1A">
        <w:rPr>
          <w:rFonts w:cs="Arial"/>
          <w:szCs w:val="24"/>
        </w:rPr>
        <w:t xml:space="preserve">egião </w:t>
      </w:r>
      <w:r w:rsidR="00721CAC">
        <w:rPr>
          <w:rFonts w:cs="Arial"/>
          <w:szCs w:val="24"/>
        </w:rPr>
        <w:t>m</w:t>
      </w:r>
      <w:r w:rsidRPr="00E25A1A">
        <w:rPr>
          <w:rFonts w:cs="Arial"/>
          <w:szCs w:val="24"/>
        </w:rPr>
        <w:t xml:space="preserve">etropolitana, e ainda que este objetivo </w:t>
      </w:r>
      <w:r w:rsidR="003B7B19">
        <w:rPr>
          <w:rFonts w:cs="Arial"/>
          <w:szCs w:val="24"/>
        </w:rPr>
        <w:t>tenha sido</w:t>
      </w:r>
      <w:r w:rsidR="00721CAC">
        <w:rPr>
          <w:rFonts w:cs="Arial"/>
          <w:szCs w:val="24"/>
        </w:rPr>
        <w:t xml:space="preserve"> cumprido</w:t>
      </w:r>
      <w:r w:rsidRPr="00E25A1A">
        <w:rPr>
          <w:rFonts w:cs="Arial"/>
          <w:szCs w:val="24"/>
        </w:rPr>
        <w:t>,</w:t>
      </w:r>
      <w:r w:rsidR="00721CAC">
        <w:rPr>
          <w:rFonts w:cs="Arial"/>
          <w:szCs w:val="24"/>
        </w:rPr>
        <w:t xml:space="preserve"> a amostra se apresent</w:t>
      </w:r>
      <w:r w:rsidRPr="00E25A1A">
        <w:rPr>
          <w:rFonts w:cs="Arial"/>
          <w:szCs w:val="24"/>
        </w:rPr>
        <w:t>ou não homogêne</w:t>
      </w:r>
      <w:r w:rsidR="00721CAC">
        <w:rPr>
          <w:rFonts w:cs="Arial"/>
          <w:szCs w:val="24"/>
        </w:rPr>
        <w:t>a</w:t>
      </w:r>
      <w:r w:rsidRPr="00E25A1A">
        <w:rPr>
          <w:rFonts w:cs="Arial"/>
          <w:szCs w:val="24"/>
        </w:rPr>
        <w:t xml:space="preserve">, </w:t>
      </w:r>
      <w:r w:rsidR="00721CAC">
        <w:rPr>
          <w:rFonts w:cs="Arial"/>
          <w:szCs w:val="24"/>
        </w:rPr>
        <w:t>pois</w:t>
      </w:r>
      <w:r w:rsidRPr="00E25A1A">
        <w:rPr>
          <w:rFonts w:cs="Arial"/>
          <w:szCs w:val="24"/>
        </w:rPr>
        <w:t xml:space="preserve"> </w:t>
      </w:r>
      <w:r w:rsidR="00FA4A20">
        <w:rPr>
          <w:rFonts w:cs="Arial"/>
          <w:szCs w:val="24"/>
        </w:rPr>
        <w:t>existiam</w:t>
      </w:r>
      <w:r w:rsidRPr="00E25A1A">
        <w:rPr>
          <w:rFonts w:cs="Arial"/>
          <w:szCs w:val="24"/>
        </w:rPr>
        <w:t xml:space="preserve"> respondentes </w:t>
      </w:r>
      <w:r w:rsidR="00721CAC">
        <w:rPr>
          <w:rFonts w:cs="Arial"/>
          <w:szCs w:val="24"/>
        </w:rPr>
        <w:t>de Curitiba e cidades que compõe a região metropolitana</w:t>
      </w:r>
      <w:r w:rsidRPr="00E25A1A">
        <w:rPr>
          <w:rFonts w:cs="Arial"/>
          <w:szCs w:val="24"/>
        </w:rPr>
        <w:t xml:space="preserve">, mas não com a </w:t>
      </w:r>
      <w:r w:rsidR="00721CAC">
        <w:rPr>
          <w:rFonts w:cs="Arial"/>
          <w:szCs w:val="24"/>
        </w:rPr>
        <w:t>proporcionalidade</w:t>
      </w:r>
      <w:r w:rsidRPr="00E25A1A">
        <w:rPr>
          <w:rFonts w:cs="Arial"/>
          <w:szCs w:val="24"/>
        </w:rPr>
        <w:t xml:space="preserve"> adequada </w:t>
      </w:r>
      <w:r w:rsidR="00FA4A20">
        <w:rPr>
          <w:rFonts w:cs="Arial"/>
          <w:szCs w:val="24"/>
        </w:rPr>
        <w:t>e similar entre</w:t>
      </w:r>
      <w:r w:rsidR="00FA4A20" w:rsidRPr="00E25A1A">
        <w:rPr>
          <w:rFonts w:cs="Arial"/>
          <w:szCs w:val="24"/>
        </w:rPr>
        <w:t xml:space="preserve"> </w:t>
      </w:r>
      <w:r w:rsidR="00721CAC">
        <w:rPr>
          <w:rFonts w:cs="Arial"/>
          <w:szCs w:val="24"/>
        </w:rPr>
        <w:t xml:space="preserve">as </w:t>
      </w:r>
      <w:r w:rsidRPr="00E25A1A">
        <w:rPr>
          <w:rFonts w:cs="Arial"/>
          <w:szCs w:val="24"/>
        </w:rPr>
        <w:t>cidades</w:t>
      </w:r>
      <w:r w:rsidR="00721CAC">
        <w:rPr>
          <w:rFonts w:cs="Arial"/>
          <w:szCs w:val="24"/>
        </w:rPr>
        <w:t xml:space="preserve">, e sem contar inclusive, com </w:t>
      </w:r>
      <w:r w:rsidR="00FA4A20">
        <w:rPr>
          <w:rFonts w:cs="Arial"/>
          <w:szCs w:val="24"/>
        </w:rPr>
        <w:t>representantes</w:t>
      </w:r>
      <w:r w:rsidR="00FA4A20" w:rsidRPr="00E25A1A">
        <w:rPr>
          <w:rFonts w:cs="Arial"/>
          <w:szCs w:val="24"/>
        </w:rPr>
        <w:t xml:space="preserve"> </w:t>
      </w:r>
      <w:r w:rsidRPr="00E25A1A">
        <w:rPr>
          <w:rFonts w:cs="Arial"/>
          <w:szCs w:val="24"/>
        </w:rPr>
        <w:t>em todas elas</w:t>
      </w:r>
      <w:r w:rsidR="00FA4A20">
        <w:rPr>
          <w:rFonts w:cs="Arial"/>
          <w:szCs w:val="24"/>
        </w:rPr>
        <w:t>.</w:t>
      </w:r>
    </w:p>
    <w:p w14:paraId="580851A6" w14:textId="4545E496" w:rsidR="00232F3C" w:rsidRPr="00E25A1A" w:rsidRDefault="00FA4A20" w:rsidP="00E25A1A">
      <w:pPr>
        <w:ind w:firstLine="851"/>
        <w:jc w:val="both"/>
        <w:rPr>
          <w:rFonts w:cs="Arial"/>
          <w:szCs w:val="24"/>
        </w:rPr>
      </w:pPr>
      <w:r>
        <w:rPr>
          <w:rFonts w:cs="Arial"/>
          <w:szCs w:val="24"/>
        </w:rPr>
        <w:t>U</w:t>
      </w:r>
      <w:r w:rsidR="00E25A1A" w:rsidRPr="00E25A1A">
        <w:rPr>
          <w:rFonts w:cs="Arial"/>
          <w:szCs w:val="24"/>
        </w:rPr>
        <w:t xml:space="preserve">m fato </w:t>
      </w:r>
      <w:r>
        <w:rPr>
          <w:rFonts w:cs="Arial"/>
          <w:szCs w:val="24"/>
        </w:rPr>
        <w:t>revelado</w:t>
      </w:r>
      <w:r w:rsidRPr="00E25A1A">
        <w:rPr>
          <w:rFonts w:cs="Arial"/>
          <w:szCs w:val="24"/>
        </w:rPr>
        <w:t xml:space="preserve"> </w:t>
      </w:r>
      <w:r w:rsidR="00AF4AFE">
        <w:rPr>
          <w:rFonts w:cs="Arial"/>
          <w:szCs w:val="24"/>
        </w:rPr>
        <w:t>por meio d</w:t>
      </w:r>
      <w:r w:rsidR="00E25A1A" w:rsidRPr="00E25A1A">
        <w:rPr>
          <w:rFonts w:cs="Arial"/>
          <w:szCs w:val="24"/>
        </w:rPr>
        <w:t xml:space="preserve">os pré-testes, </w:t>
      </w:r>
      <w:r>
        <w:rPr>
          <w:rFonts w:cs="Arial"/>
          <w:szCs w:val="24"/>
        </w:rPr>
        <w:t xml:space="preserve">foi </w:t>
      </w:r>
      <w:r w:rsidR="00E25A1A" w:rsidRPr="00E25A1A">
        <w:rPr>
          <w:rFonts w:cs="Arial"/>
          <w:szCs w:val="24"/>
        </w:rPr>
        <w:t xml:space="preserve">que os cenários criados e manipulados da variável independente “transgressão”, não foram percebidos pelos respondentes </w:t>
      </w:r>
      <w:r w:rsidR="00721CAC">
        <w:rPr>
          <w:rFonts w:cs="Arial"/>
          <w:szCs w:val="24"/>
        </w:rPr>
        <w:t>conforme o</w:t>
      </w:r>
      <w:r w:rsidR="00E25A1A" w:rsidRPr="00E25A1A">
        <w:rPr>
          <w:rFonts w:cs="Arial"/>
          <w:szCs w:val="24"/>
        </w:rPr>
        <w:t xml:space="preserve"> </w:t>
      </w:r>
      <w:r>
        <w:rPr>
          <w:rFonts w:cs="Arial"/>
          <w:szCs w:val="24"/>
        </w:rPr>
        <w:t>esperado</w:t>
      </w:r>
      <w:r w:rsidRPr="00E25A1A">
        <w:rPr>
          <w:rFonts w:cs="Arial"/>
          <w:szCs w:val="24"/>
        </w:rPr>
        <w:t xml:space="preserve"> </w:t>
      </w:r>
      <w:r w:rsidR="00721CAC">
        <w:rPr>
          <w:rFonts w:cs="Arial"/>
          <w:szCs w:val="24"/>
        </w:rPr>
        <w:t>no início do estudo</w:t>
      </w:r>
      <w:r w:rsidR="00E25A1A" w:rsidRPr="00E25A1A">
        <w:rPr>
          <w:rFonts w:cs="Arial"/>
          <w:szCs w:val="24"/>
        </w:rPr>
        <w:t>,</w:t>
      </w:r>
      <w:r w:rsidR="00721CAC">
        <w:rPr>
          <w:rFonts w:cs="Arial"/>
          <w:szCs w:val="24"/>
        </w:rPr>
        <w:t xml:space="preserve"> pois</w:t>
      </w:r>
      <w:r w:rsidR="00E25A1A" w:rsidRPr="00E25A1A">
        <w:rPr>
          <w:rFonts w:cs="Arial"/>
          <w:szCs w:val="24"/>
        </w:rPr>
        <w:t xml:space="preserve"> a transgressão </w:t>
      </w:r>
      <w:r>
        <w:rPr>
          <w:rFonts w:cs="Arial"/>
          <w:szCs w:val="24"/>
        </w:rPr>
        <w:t xml:space="preserve">de </w:t>
      </w:r>
      <w:r w:rsidR="00E25A1A" w:rsidRPr="00E25A1A">
        <w:rPr>
          <w:rFonts w:cs="Arial"/>
          <w:szCs w:val="24"/>
        </w:rPr>
        <w:t>leve</w:t>
      </w:r>
      <w:r>
        <w:rPr>
          <w:rFonts w:cs="Arial"/>
          <w:szCs w:val="24"/>
        </w:rPr>
        <w:t xml:space="preserve"> severidade</w:t>
      </w:r>
      <w:r w:rsidR="00E25A1A" w:rsidRPr="00E25A1A">
        <w:rPr>
          <w:rFonts w:cs="Arial"/>
          <w:szCs w:val="24"/>
        </w:rPr>
        <w:t>, revelou-se uma transgressão</w:t>
      </w:r>
      <w:r>
        <w:rPr>
          <w:rFonts w:cs="Arial"/>
          <w:szCs w:val="24"/>
        </w:rPr>
        <w:t xml:space="preserve"> de</w:t>
      </w:r>
      <w:r w:rsidR="00E25A1A" w:rsidRPr="00E25A1A">
        <w:rPr>
          <w:rFonts w:cs="Arial"/>
          <w:szCs w:val="24"/>
        </w:rPr>
        <w:t xml:space="preserve"> média</w:t>
      </w:r>
      <w:r>
        <w:rPr>
          <w:rFonts w:cs="Arial"/>
          <w:szCs w:val="24"/>
        </w:rPr>
        <w:t xml:space="preserve"> severidade</w:t>
      </w:r>
      <w:r w:rsidR="00721CAC">
        <w:rPr>
          <w:rFonts w:cs="Arial"/>
          <w:szCs w:val="24"/>
        </w:rPr>
        <w:t>, o que</w:t>
      </w:r>
      <w:r w:rsidR="00E25A1A" w:rsidRPr="00E25A1A">
        <w:rPr>
          <w:rFonts w:cs="Arial"/>
          <w:szCs w:val="24"/>
        </w:rPr>
        <w:t xml:space="preserve"> pode ter </w:t>
      </w:r>
      <w:r>
        <w:rPr>
          <w:rFonts w:cs="Arial"/>
          <w:szCs w:val="24"/>
        </w:rPr>
        <w:t>influenciado o</w:t>
      </w:r>
      <w:r w:rsidR="00E25A1A" w:rsidRPr="00E25A1A">
        <w:rPr>
          <w:rFonts w:cs="Arial"/>
          <w:szCs w:val="24"/>
        </w:rPr>
        <w:t>s resultados, principalmente</w:t>
      </w:r>
      <w:r>
        <w:rPr>
          <w:rFonts w:cs="Arial"/>
          <w:szCs w:val="24"/>
        </w:rPr>
        <w:t xml:space="preserve"> os</w:t>
      </w:r>
      <w:r w:rsidR="00721CAC">
        <w:rPr>
          <w:rFonts w:cs="Arial"/>
          <w:szCs w:val="24"/>
        </w:rPr>
        <w:t xml:space="preserve"> obtidos para as</w:t>
      </w:r>
      <w:r w:rsidR="00E25A1A" w:rsidRPr="00E25A1A">
        <w:rPr>
          <w:rFonts w:cs="Arial"/>
          <w:szCs w:val="24"/>
        </w:rPr>
        <w:t xml:space="preserve"> hipóteses</w:t>
      </w:r>
      <w:r w:rsidR="00721CAC">
        <w:rPr>
          <w:rFonts w:cs="Arial"/>
          <w:szCs w:val="24"/>
        </w:rPr>
        <w:t xml:space="preserve"> não corroboradas</w:t>
      </w:r>
      <w:r w:rsidR="00E25A1A" w:rsidRPr="00E25A1A">
        <w:rPr>
          <w:rFonts w:cs="Arial"/>
          <w:szCs w:val="24"/>
        </w:rPr>
        <w:t xml:space="preserve"> 1 e 3.</w:t>
      </w:r>
    </w:p>
    <w:p w14:paraId="52313741" w14:textId="77777777" w:rsidR="00232F3C" w:rsidRDefault="00232F3C" w:rsidP="002B1EBB">
      <w:pPr>
        <w:pStyle w:val="Ttulo2"/>
      </w:pPr>
      <w:bookmarkStart w:id="237" w:name="_Toc531199331"/>
      <w:r w:rsidRPr="009A0907">
        <w:t>RECOMENDAÇÕES GERENCIAIS</w:t>
      </w:r>
      <w:bookmarkEnd w:id="237"/>
    </w:p>
    <w:p w14:paraId="45218C4F" w14:textId="399CBDD3" w:rsidR="005D7562" w:rsidRDefault="005D7562" w:rsidP="005D7562">
      <w:pPr>
        <w:pStyle w:val="Texto"/>
      </w:pPr>
      <w:r>
        <w:t>Esse estudo demonstr</w:t>
      </w:r>
      <w:r w:rsidR="00FA4A20">
        <w:t>ou</w:t>
      </w:r>
      <w:r>
        <w:t xml:space="preserve"> a importância d</w:t>
      </w:r>
      <w:r w:rsidR="00FA4A20">
        <w:t>a</w:t>
      </w:r>
      <w:r>
        <w:t xml:space="preserve"> alta qualidade do atendimento em serviços, e o quão </w:t>
      </w:r>
      <w:r w:rsidR="00FA4A20">
        <w:t xml:space="preserve">importante </w:t>
      </w:r>
      <w:r>
        <w:t xml:space="preserve">ela é para os clientes. </w:t>
      </w:r>
      <w:r w:rsidR="00FA4A20">
        <w:t>Ao refletir sobre a</w:t>
      </w:r>
      <w:r>
        <w:t xml:space="preserve"> telefonia, as percepções acerca desse construto não são as ideais </w:t>
      </w:r>
      <w:r w:rsidR="00FA4A20">
        <w:t>conforme observado nos</w:t>
      </w:r>
      <w:r>
        <w:t xml:space="preserve"> números divulgados </w:t>
      </w:r>
      <w:r w:rsidR="00FA4A20">
        <w:t>por</w:t>
      </w:r>
      <w:r>
        <w:t xml:space="preserve"> ag</w:t>
      </w:r>
      <w:r w:rsidR="00FA4A20">
        <w:t>ê</w:t>
      </w:r>
      <w:r>
        <w:t>ncias de controle de reclamações, todavia, a partir d</w:t>
      </w:r>
      <w:r w:rsidR="00FA4A20">
        <w:t>este</w:t>
      </w:r>
      <w:r>
        <w:t xml:space="preserve"> projeto, nota-se a possibilidade de aperfeiçoamento e melhoria, como demonstr</w:t>
      </w:r>
      <w:r w:rsidR="00721CAC">
        <w:t>aram</w:t>
      </w:r>
      <w:r>
        <w:t xml:space="preserve"> por exemplo</w:t>
      </w:r>
      <w:r w:rsidR="00721CAC">
        <w:t xml:space="preserve">, </w:t>
      </w:r>
      <w:r>
        <w:t xml:space="preserve">os resultados </w:t>
      </w:r>
      <w:r w:rsidR="00FA4A20">
        <w:t xml:space="preserve">obtidos </w:t>
      </w:r>
      <w:r>
        <w:t xml:space="preserve">na análise NPS, e também a literatura </w:t>
      </w:r>
      <w:r w:rsidR="00FA4A20">
        <w:t>de embasamento</w:t>
      </w:r>
      <w:r>
        <w:t>.</w:t>
      </w:r>
    </w:p>
    <w:p w14:paraId="3310886B" w14:textId="1FAA2CBE" w:rsidR="005D7562" w:rsidRDefault="005D7562" w:rsidP="005D7562">
      <w:pPr>
        <w:pStyle w:val="Texto"/>
      </w:pPr>
      <w:r>
        <w:t xml:space="preserve">Recomenda-se dessa forma, para o setor de telefonia móvel, </w:t>
      </w:r>
      <w:r w:rsidR="00721CAC">
        <w:t xml:space="preserve">a </w:t>
      </w:r>
      <w:r w:rsidR="00FA4A20">
        <w:t xml:space="preserve">ampliação de investimentos </w:t>
      </w:r>
      <w:r>
        <w:t>em retenção e treinamento d</w:t>
      </w:r>
      <w:r w:rsidR="00721CAC">
        <w:t>os</w:t>
      </w:r>
      <w:r>
        <w:t xml:space="preserve"> colaboradores d</w:t>
      </w:r>
      <w:r w:rsidR="00721CAC">
        <w:t>o</w:t>
      </w:r>
      <w:r>
        <w:t xml:space="preserve"> </w:t>
      </w:r>
      <w:r w:rsidRPr="005D7562">
        <w:rPr>
          <w:i/>
        </w:rPr>
        <w:t>call center</w:t>
      </w:r>
      <w:r>
        <w:t>, a</w:t>
      </w:r>
      <w:r w:rsidR="003926A9">
        <w:t xml:space="preserve"> </w:t>
      </w:r>
      <w:r>
        <w:t>fim de diminuir a rotatividade</w:t>
      </w:r>
      <w:r w:rsidR="00FA4A20">
        <w:t xml:space="preserve"> de profissionais n</w:t>
      </w:r>
      <w:r>
        <w:t xml:space="preserve">a área, </w:t>
      </w:r>
      <w:r w:rsidR="00C66A69">
        <w:t>possibilitando o aumento d</w:t>
      </w:r>
      <w:r w:rsidR="00FA4A20">
        <w:t xml:space="preserve">o </w:t>
      </w:r>
      <w:r>
        <w:t xml:space="preserve">desempenho e </w:t>
      </w:r>
      <w:r w:rsidR="00C66A69">
        <w:t xml:space="preserve">da </w:t>
      </w:r>
      <w:r>
        <w:t xml:space="preserve">satisfação interna, assim como pontuam Lovelock e Wirtz (2006) e Kotler (2005), pois a longo prazo, essas estratégias </w:t>
      </w:r>
      <w:r w:rsidR="00B64B90">
        <w:t>poderão ser convertidas</w:t>
      </w:r>
      <w:r>
        <w:t xml:space="preserve"> em vantagem competitiva a partir d</w:t>
      </w:r>
      <w:r w:rsidR="00B64B90">
        <w:t>a</w:t>
      </w:r>
      <w:r>
        <w:t xml:space="preserve"> criação d</w:t>
      </w:r>
      <w:r w:rsidR="00FA4A20">
        <w:t>o</w:t>
      </w:r>
      <w:r>
        <w:t xml:space="preserve"> relacionamento (VAVRA, 1993).</w:t>
      </w:r>
    </w:p>
    <w:p w14:paraId="1C4E42EC" w14:textId="6AFFD064" w:rsidR="005D7562" w:rsidRPr="005D7562" w:rsidRDefault="005D7562" w:rsidP="005D7562">
      <w:pPr>
        <w:pStyle w:val="Texto"/>
      </w:pPr>
      <w:r>
        <w:t xml:space="preserve">Em </w:t>
      </w:r>
      <w:r w:rsidR="00FA4A20">
        <w:t>resumo</w:t>
      </w:r>
      <w:r>
        <w:t xml:space="preserve">, a avaliação de satisfação dos clientes do setor estudado </w:t>
      </w:r>
      <w:r w:rsidR="007D78A7">
        <w:t xml:space="preserve">se apresenta </w:t>
      </w:r>
      <w:r>
        <w:t xml:space="preserve">desfavorável, </w:t>
      </w:r>
      <w:r w:rsidR="007D78A7">
        <w:t>pois</w:t>
      </w:r>
      <w:r>
        <w:t xml:space="preserve"> apesar </w:t>
      </w:r>
      <w:r w:rsidR="00FA4A20">
        <w:t xml:space="preserve">da expansão </w:t>
      </w:r>
      <w:r w:rsidR="007D78A7">
        <w:t xml:space="preserve">apurada no setor de </w:t>
      </w:r>
      <w:r>
        <w:t xml:space="preserve">telefonia (ANATEL, 2018), a percepção de qualidade </w:t>
      </w:r>
      <w:r w:rsidR="007D78A7">
        <w:t>apresenta queda de acordo com os últimos relatórios</w:t>
      </w:r>
      <w:r>
        <w:t>. Assim, recomenda-se a reavaliação do panor</w:t>
      </w:r>
      <w:r w:rsidR="003926A9">
        <w:t>a</w:t>
      </w:r>
      <w:r>
        <w:t xml:space="preserve">ma </w:t>
      </w:r>
      <w:r w:rsidR="00C66A69">
        <w:t xml:space="preserve">interno das </w:t>
      </w:r>
      <w:r w:rsidR="00C66A69">
        <w:lastRenderedPageBreak/>
        <w:t>operadoras</w:t>
      </w:r>
      <w:r>
        <w:t xml:space="preserve">, </w:t>
      </w:r>
      <w:r w:rsidR="00C66A69">
        <w:t>para que não somente</w:t>
      </w:r>
      <w:r w:rsidR="007D78A7">
        <w:t xml:space="preserve"> o</w:t>
      </w:r>
      <w:r>
        <w:t xml:space="preserve"> desempenho, crescimento e lucros a curto prazo </w:t>
      </w:r>
      <w:r w:rsidR="00C66A69">
        <w:t>sejam</w:t>
      </w:r>
      <w:r>
        <w:t xml:space="preserve"> </w:t>
      </w:r>
      <w:r w:rsidR="00C66A69">
        <w:t>prioridades</w:t>
      </w:r>
      <w:r>
        <w:t xml:space="preserve"> nes</w:t>
      </w:r>
      <w:r w:rsidR="00C66A69">
        <w:t>t</w:t>
      </w:r>
      <w:r>
        <w:t xml:space="preserve">e mercado </w:t>
      </w:r>
      <w:r w:rsidR="007D78A7">
        <w:t>de grande competitividade</w:t>
      </w:r>
      <w:r>
        <w:t>, mas também a satisfação do consumidor, sua fidelidade e lealdade</w:t>
      </w:r>
      <w:r w:rsidR="007D78A7">
        <w:t xml:space="preserve"> nas quatro </w:t>
      </w:r>
      <w:r w:rsidR="008677B8">
        <w:t>fases</w:t>
      </w:r>
      <w:r>
        <w:t xml:space="preserve">, </w:t>
      </w:r>
      <w:r w:rsidR="007D78A7">
        <w:t xml:space="preserve">proporcionando </w:t>
      </w:r>
      <w:r>
        <w:t xml:space="preserve">um relacionamento saudável </w:t>
      </w:r>
      <w:r w:rsidR="00C66A69">
        <w:t>a</w:t>
      </w:r>
      <w:r>
        <w:t xml:space="preserve"> todas as partes do processo, </w:t>
      </w:r>
      <w:r w:rsidR="007D78A7">
        <w:t xml:space="preserve"> </w:t>
      </w:r>
      <w:r w:rsidR="00C66A69">
        <w:t xml:space="preserve">para que usufruam dos </w:t>
      </w:r>
      <w:r w:rsidR="007D78A7">
        <w:t xml:space="preserve">benefícios gerados, </w:t>
      </w:r>
      <w:r w:rsidR="00C66A69">
        <w:t xml:space="preserve">entregando um serviço </w:t>
      </w:r>
      <w:r w:rsidR="007D78A7">
        <w:t>além d</w:t>
      </w:r>
      <w:r>
        <w:t>o “básico”</w:t>
      </w:r>
      <w:r w:rsidR="007D78A7">
        <w:t>,</w:t>
      </w:r>
      <w:r w:rsidR="00C66A69">
        <w:t xml:space="preserve"> e</w:t>
      </w:r>
      <w:r w:rsidR="007D78A7">
        <w:t xml:space="preserve"> buscando o encantamento do</w:t>
      </w:r>
      <w:r>
        <w:t xml:space="preserve"> cliente (LOVELOCK</w:t>
      </w:r>
      <w:r w:rsidR="003926A9">
        <w:t xml:space="preserve"> E</w:t>
      </w:r>
      <w:r>
        <w:t xml:space="preserve"> WRIGHT, 2001).</w:t>
      </w:r>
    </w:p>
    <w:p w14:paraId="016A073E" w14:textId="77777777" w:rsidR="00232F3C" w:rsidRPr="009A0907" w:rsidRDefault="00232F3C" w:rsidP="002B1EBB">
      <w:pPr>
        <w:pStyle w:val="Ttulo2"/>
      </w:pPr>
      <w:bookmarkStart w:id="238" w:name="_Toc531199332"/>
      <w:r w:rsidRPr="009A0907">
        <w:t>RECOMENDAÇÕES DE ESTUDOS FUTUROS</w:t>
      </w:r>
      <w:bookmarkEnd w:id="238"/>
    </w:p>
    <w:p w14:paraId="5BA48F24" w14:textId="1A6A10DB" w:rsidR="005D7562" w:rsidRDefault="005D7562" w:rsidP="005D7562">
      <w:pPr>
        <w:ind w:firstLine="851"/>
        <w:jc w:val="both"/>
      </w:pPr>
      <w:bookmarkStart w:id="239" w:name="_Toc257728970"/>
      <w:bookmarkStart w:id="240" w:name="_Toc257729293"/>
      <w:bookmarkStart w:id="241" w:name="_Toc257729513"/>
      <w:bookmarkStart w:id="242" w:name="_Toc257814820"/>
      <w:r>
        <w:t xml:space="preserve">Recomenda-se então, que para estudos futuros </w:t>
      </w:r>
      <w:r w:rsidR="007D78A7">
        <w:t xml:space="preserve">seja trabalhada </w:t>
      </w:r>
      <w:r w:rsidR="00C66A69">
        <w:t>a amplitude da</w:t>
      </w:r>
      <w:r w:rsidR="007D78A7">
        <w:t xml:space="preserve"> </w:t>
      </w:r>
      <w:r>
        <w:t xml:space="preserve">discrepância </w:t>
      </w:r>
      <w:r w:rsidR="007D78A7">
        <w:t>e</w:t>
      </w:r>
      <w:r>
        <w:t xml:space="preserve">ntre os cenários da variável “transgressão”, para que se possa avaliar com maior segurança os indicadores, </w:t>
      </w:r>
      <w:r w:rsidR="007D78A7">
        <w:t>viabilizando a comparação de</w:t>
      </w:r>
      <w:r>
        <w:t xml:space="preserve"> resultados </w:t>
      </w:r>
      <w:r w:rsidR="00C66A69">
        <w:t>para a</w:t>
      </w:r>
      <w:r>
        <w:t xml:space="preserve"> corroboração das hipóteses 1 e 3 </w:t>
      </w:r>
      <w:r w:rsidR="00C66A69">
        <w:t>levantadas</w:t>
      </w:r>
      <w:r w:rsidR="00402FE4">
        <w:t xml:space="preserve"> nes</w:t>
      </w:r>
      <w:r w:rsidR="008965F7">
        <w:t>s</w:t>
      </w:r>
      <w:r w:rsidR="00402FE4">
        <w:t>e estudo</w:t>
      </w:r>
      <w:r>
        <w:t>.</w:t>
      </w:r>
    </w:p>
    <w:p w14:paraId="53144C11" w14:textId="72A27832" w:rsidR="005D7562" w:rsidRDefault="00C66A69" w:rsidP="005D7562">
      <w:pPr>
        <w:ind w:firstLine="851"/>
        <w:jc w:val="both"/>
      </w:pPr>
      <w:r>
        <w:t>Sugere-se ainda, b</w:t>
      </w:r>
      <w:r w:rsidR="00402FE4">
        <w:t xml:space="preserve">uscar </w:t>
      </w:r>
      <w:r w:rsidR="005D7562">
        <w:t xml:space="preserve">amostras maiores e </w:t>
      </w:r>
      <w:r w:rsidR="00402FE4">
        <w:t>com proporcionalidade entre</w:t>
      </w:r>
      <w:r w:rsidR="005D7562">
        <w:t xml:space="preserve"> grupo</w:t>
      </w:r>
      <w:r w:rsidR="00402FE4">
        <w:t>s</w:t>
      </w:r>
      <w:r w:rsidR="005D7562">
        <w:t xml:space="preserve">, em relação </w:t>
      </w:r>
      <w:r w:rsidR="00402FE4">
        <w:t>ao</w:t>
      </w:r>
      <w:r w:rsidR="005D7562">
        <w:t xml:space="preserve"> </w:t>
      </w:r>
      <w:r w:rsidR="00402FE4">
        <w:t>local de residência e</w:t>
      </w:r>
      <w:r w:rsidR="005D7562">
        <w:t xml:space="preserve"> sexo</w:t>
      </w:r>
      <w:r w:rsidR="00402FE4">
        <w:t>,</w:t>
      </w:r>
      <w:r w:rsidR="005D7562">
        <w:t xml:space="preserve"> </w:t>
      </w:r>
      <w:r w:rsidR="00402FE4">
        <w:t>por exemplo</w:t>
      </w:r>
      <w:r w:rsidR="005D7562">
        <w:t>.</w:t>
      </w:r>
    </w:p>
    <w:p w14:paraId="4CB7145F" w14:textId="22556305" w:rsidR="005D7562" w:rsidRDefault="00402FE4" w:rsidP="005D7562">
      <w:pPr>
        <w:ind w:firstLine="851"/>
        <w:jc w:val="both"/>
      </w:pPr>
      <w:r>
        <w:t xml:space="preserve">Também </w:t>
      </w:r>
      <w:r w:rsidR="008965F7">
        <w:t xml:space="preserve">seria </w:t>
      </w:r>
      <w:r>
        <w:t xml:space="preserve">relevante </w:t>
      </w:r>
      <w:r w:rsidR="005D7562">
        <w:t xml:space="preserve">realizar pesquisas semelhantes (não necessariamente um experimento) ao longo do tempo, e comparar os dados </w:t>
      </w:r>
      <w:r>
        <w:t xml:space="preserve">obtidos nos diferentes estudos </w:t>
      </w:r>
      <w:r w:rsidR="005D7562">
        <w:t>para a verificação da variação da satisfação, experiência e relacionamento dos respondentes com as operadoras</w:t>
      </w:r>
      <w:r>
        <w:t>, observando se de</w:t>
      </w:r>
      <w:r w:rsidR="005D7562">
        <w:t xml:space="preserve"> alguma forma, </w:t>
      </w:r>
      <w:r>
        <w:t>gera</w:t>
      </w:r>
      <w:r w:rsidR="00C66A69">
        <w:t>m</w:t>
      </w:r>
      <w:r>
        <w:t xml:space="preserve"> impact</w:t>
      </w:r>
      <w:r w:rsidR="00CC70B7">
        <w:t>os semelhantes.</w:t>
      </w:r>
    </w:p>
    <w:p w14:paraId="26956571" w14:textId="7E1681BB" w:rsidR="005D7562" w:rsidRDefault="00402FE4" w:rsidP="005D7562">
      <w:pPr>
        <w:ind w:firstLine="851"/>
        <w:jc w:val="both"/>
      </w:pPr>
      <w:r>
        <w:t>Seguindo a</w:t>
      </w:r>
      <w:r w:rsidR="005D7562">
        <w:t xml:space="preserve"> linha </w:t>
      </w:r>
      <w:r>
        <w:t xml:space="preserve">traçada </w:t>
      </w:r>
      <w:r w:rsidR="005D7562">
        <w:t xml:space="preserve">acima, recomenda-se </w:t>
      </w:r>
      <w:r>
        <w:t xml:space="preserve">a </w:t>
      </w:r>
      <w:r w:rsidR="005D7562">
        <w:t>aplicaç</w:t>
      </w:r>
      <w:r>
        <w:t>ão</w:t>
      </w:r>
      <w:r w:rsidR="005D7562">
        <w:t xml:space="preserve"> da temática e hipóteses</w:t>
      </w:r>
      <w:r w:rsidR="00CC70B7">
        <w:t xml:space="preserve"> deste estudo,</w:t>
      </w:r>
      <w:r w:rsidR="005D7562">
        <w:t xml:space="preserve"> no modelo de pesquisa exploratória, que por meio de um método qualitativo, pode</w:t>
      </w:r>
      <w:r>
        <w:t xml:space="preserve"> revelar e auxiliar a compreensão sobre </w:t>
      </w:r>
      <w:r w:rsidR="005D7562">
        <w:t xml:space="preserve">a relação de variáveis estranhas </w:t>
      </w:r>
      <w:r>
        <w:t xml:space="preserve">de maneira mais </w:t>
      </w:r>
      <w:r w:rsidR="005D7562">
        <w:t xml:space="preserve">profunda, bem como seus possíveis impactos, assim como expõe a teoria </w:t>
      </w:r>
      <w:r>
        <w:t>abordada</w:t>
      </w:r>
      <w:r w:rsidR="005D7562">
        <w:t xml:space="preserve"> com os custos de mudança, zonas de tolerância </w:t>
      </w:r>
      <w:r w:rsidR="008965F7">
        <w:t>e</w:t>
      </w:r>
      <w:r>
        <w:t xml:space="preserve"> outros</w:t>
      </w:r>
      <w:r w:rsidR="005D7562">
        <w:t>.</w:t>
      </w:r>
    </w:p>
    <w:p w14:paraId="4C616D3A" w14:textId="41919EC2" w:rsidR="005D7562" w:rsidRDefault="005D7562" w:rsidP="005D7562">
      <w:pPr>
        <w:ind w:firstLine="851"/>
        <w:jc w:val="both"/>
      </w:pPr>
      <w:r>
        <w:t>Recomenda-se também</w:t>
      </w:r>
      <w:r w:rsidR="00402FE4">
        <w:t xml:space="preserve"> novos </w:t>
      </w:r>
      <w:r>
        <w:t xml:space="preserve">estudos </w:t>
      </w:r>
      <w:r w:rsidR="00CC70B7">
        <w:t>utilizando a</w:t>
      </w:r>
      <w:r>
        <w:t xml:space="preserve"> mesma metodologia, porém testando </w:t>
      </w:r>
      <w:r w:rsidR="00B82444">
        <w:t xml:space="preserve">outras </w:t>
      </w:r>
      <w:r>
        <w:t xml:space="preserve">variáveis como a satisfação, confiança e comprometimento, que </w:t>
      </w:r>
      <w:r w:rsidR="00CC70B7">
        <w:t xml:space="preserve">também </w:t>
      </w:r>
      <w:r>
        <w:t xml:space="preserve">são indicadores relevantes </w:t>
      </w:r>
      <w:r w:rsidR="00B82444">
        <w:t xml:space="preserve">para </w:t>
      </w:r>
      <w:r>
        <w:t xml:space="preserve">se obter a lealdade de clientes e consumidores. </w:t>
      </w:r>
      <w:r w:rsidR="00B82444">
        <w:t xml:space="preserve">Sugere-se ainda, </w:t>
      </w:r>
      <w:r>
        <w:t>estudos na esfera da fidelidade e retenção</w:t>
      </w:r>
      <w:r w:rsidR="00B82444">
        <w:t xml:space="preserve"> no</w:t>
      </w:r>
      <w:r>
        <w:t xml:space="preserve"> setor de telefonia móvel, já que </w:t>
      </w:r>
      <w:r w:rsidR="00B82444">
        <w:t>existem</w:t>
      </w:r>
      <w:r>
        <w:t xml:space="preserve"> inconsistências (dados </w:t>
      </w:r>
      <w:r w:rsidR="00B82444">
        <w:t>obtidos n</w:t>
      </w:r>
      <w:r>
        <w:t xml:space="preserve">o setor) entre </w:t>
      </w:r>
      <w:r w:rsidR="00B82444">
        <w:t xml:space="preserve">o </w:t>
      </w:r>
      <w:r>
        <w:t xml:space="preserve">nível de satisfação e </w:t>
      </w:r>
      <w:r w:rsidR="00B82444">
        <w:t xml:space="preserve">a </w:t>
      </w:r>
      <w:r>
        <w:t>continuidade d</w:t>
      </w:r>
      <w:r w:rsidR="00B82444">
        <w:t>o</w:t>
      </w:r>
      <w:r>
        <w:t xml:space="preserve"> contrato </w:t>
      </w:r>
      <w:r w:rsidR="00B82444">
        <w:t xml:space="preserve">junto </w:t>
      </w:r>
      <w:r w:rsidR="00CC70B7">
        <w:t>à</w:t>
      </w:r>
      <w:r>
        <w:t>s operadoras.</w:t>
      </w:r>
    </w:p>
    <w:p w14:paraId="50A8275B" w14:textId="034167C3" w:rsidR="00C67ABA" w:rsidRDefault="00B64B90" w:rsidP="005D7562">
      <w:pPr>
        <w:ind w:firstLine="851"/>
        <w:jc w:val="both"/>
      </w:pPr>
      <w:r>
        <w:t>Outra recomendação, é a realização de</w:t>
      </w:r>
      <w:r w:rsidR="005D7562">
        <w:t xml:space="preserve"> estudos </w:t>
      </w:r>
      <w:r w:rsidR="00B82444">
        <w:t>que abordem os demais serviços além</w:t>
      </w:r>
      <w:r w:rsidR="005D7562">
        <w:t xml:space="preserve"> d</w:t>
      </w:r>
      <w:r w:rsidR="00B82444">
        <w:t>a</w:t>
      </w:r>
      <w:r w:rsidR="005D7562">
        <w:t xml:space="preserve"> telefonia móvel, </w:t>
      </w:r>
      <w:r w:rsidR="00B82444">
        <w:t xml:space="preserve">como </w:t>
      </w:r>
      <w:r w:rsidR="00CC70B7">
        <w:t>por exemplo a</w:t>
      </w:r>
      <w:r w:rsidR="005D7562">
        <w:t xml:space="preserve"> telefonia fixa e</w:t>
      </w:r>
      <w:r w:rsidR="00CC70B7">
        <w:t xml:space="preserve"> a</w:t>
      </w:r>
      <w:r w:rsidR="005D7562">
        <w:t xml:space="preserve"> banda larga, </w:t>
      </w:r>
      <w:r w:rsidR="00B82444">
        <w:t xml:space="preserve">que </w:t>
      </w:r>
      <w:r w:rsidR="005D7562">
        <w:t>podem apresentar resultados semelhantes</w:t>
      </w:r>
      <w:r w:rsidR="00CC70B7">
        <w:t xml:space="preserve"> por serem oferecidos pelas mesmas </w:t>
      </w:r>
      <w:r w:rsidR="00CC70B7">
        <w:lastRenderedPageBreak/>
        <w:t xml:space="preserve">operadoras fornecedoras de telefonia móvel, ou mostrarem </w:t>
      </w:r>
      <w:r>
        <w:t xml:space="preserve">resultados </w:t>
      </w:r>
      <w:r w:rsidR="00CC70B7">
        <w:t>o</w:t>
      </w:r>
      <w:r w:rsidR="005D7562">
        <w:t>postos</w:t>
      </w:r>
      <w:r w:rsidR="00CC70B7">
        <w:t xml:space="preserve"> por conta da diferente natureza</w:t>
      </w:r>
      <w:r>
        <w:t>.</w:t>
      </w:r>
    </w:p>
    <w:p w14:paraId="7F364BFF" w14:textId="04D3762A" w:rsidR="00B64B90" w:rsidRDefault="00094ADA" w:rsidP="005D7562">
      <w:pPr>
        <w:ind w:firstLine="851"/>
        <w:jc w:val="both"/>
      </w:pPr>
      <w:r>
        <w:t xml:space="preserve">Por fim, recomenda-se que o estudo seja realizado </w:t>
      </w:r>
      <w:r w:rsidR="00193A58">
        <w:t>no contexto de</w:t>
      </w:r>
      <w:r>
        <w:t xml:space="preserve"> outros setores de serviços, que não sejam líderes no ranking de reclamações em relatórios e boletins de órgãos regulamentadores e de pesquisas, a fim de minimizar o possível efeito </w:t>
      </w:r>
      <w:r w:rsidR="00193A58">
        <w:t xml:space="preserve">de uma variável estranha como por exemplo, o </w:t>
      </w:r>
      <w:r>
        <w:t>de um</w:t>
      </w:r>
      <w:r w:rsidR="00193A58">
        <w:t xml:space="preserve">a insatisfação </w:t>
      </w:r>
      <w:r>
        <w:t>já esperad</w:t>
      </w:r>
      <w:r w:rsidR="00193A58">
        <w:t>a</w:t>
      </w:r>
      <w:r>
        <w:t xml:space="preserve"> </w:t>
      </w:r>
      <w:r w:rsidR="00193A58">
        <w:t xml:space="preserve">na </w:t>
      </w:r>
      <w:r>
        <w:t xml:space="preserve"> busca de soluções </w:t>
      </w:r>
      <w:r w:rsidR="00193A58">
        <w:t xml:space="preserve">diante de uma </w:t>
      </w:r>
      <w:r>
        <w:t>falha de serviço, como ocorre no setor de telefonia.</w:t>
      </w:r>
    </w:p>
    <w:p w14:paraId="5D1B60D6" w14:textId="77777777" w:rsidR="00B64B90" w:rsidRPr="005D7562" w:rsidRDefault="00B64B90" w:rsidP="005D7562">
      <w:pPr>
        <w:ind w:firstLine="851"/>
        <w:jc w:val="both"/>
        <w:rPr>
          <w:rFonts w:eastAsia="Times New Roman"/>
          <w:b/>
          <w:bCs/>
          <w:caps/>
          <w:szCs w:val="28"/>
        </w:rPr>
      </w:pPr>
    </w:p>
    <w:p w14:paraId="5DFAAD5E" w14:textId="77777777" w:rsidR="00674D14" w:rsidRPr="00740F45" w:rsidRDefault="00B63317" w:rsidP="00D85D65">
      <w:pPr>
        <w:pStyle w:val="Ttulo1"/>
        <w:numPr>
          <w:ilvl w:val="0"/>
          <w:numId w:val="0"/>
        </w:numPr>
        <w:jc w:val="center"/>
        <w:rPr>
          <w:lang w:val="en-US"/>
        </w:rPr>
      </w:pPr>
      <w:bookmarkStart w:id="243" w:name="_Toc531199333"/>
      <w:bookmarkStart w:id="244" w:name="_Hlk528174588"/>
      <w:r w:rsidRPr="00740F45">
        <w:rPr>
          <w:lang w:val="en-US"/>
        </w:rPr>
        <w:t>Referências</w:t>
      </w:r>
      <w:bookmarkEnd w:id="239"/>
      <w:bookmarkEnd w:id="240"/>
      <w:bookmarkEnd w:id="241"/>
      <w:bookmarkEnd w:id="242"/>
      <w:bookmarkEnd w:id="243"/>
    </w:p>
    <w:bookmarkEnd w:id="244"/>
    <w:p w14:paraId="1CBB5E88" w14:textId="77777777" w:rsidR="00740C99" w:rsidRPr="00353947" w:rsidRDefault="00740C99" w:rsidP="00740C99">
      <w:pPr>
        <w:spacing w:after="200" w:line="240" w:lineRule="auto"/>
        <w:jc w:val="both"/>
        <w:rPr>
          <w:lang w:val="en-US"/>
        </w:rPr>
      </w:pPr>
      <w:r w:rsidRPr="00353947">
        <w:rPr>
          <w:lang w:val="en-US"/>
        </w:rPr>
        <w:t xml:space="preserve">AAKER, J.; FOURNIER, S.; BRASEL, S. A. When Good Brands Do Bad. </w:t>
      </w:r>
      <w:r w:rsidRPr="00353947">
        <w:rPr>
          <w:b/>
          <w:lang w:val="en-US"/>
        </w:rPr>
        <w:t>Journal of Consumer Research</w:t>
      </w:r>
      <w:r w:rsidRPr="00353947">
        <w:rPr>
          <w:lang w:val="en-US"/>
        </w:rPr>
        <w:t>, v. 31, n, 1, p.1–16, 2004.</w:t>
      </w:r>
    </w:p>
    <w:p w14:paraId="5B263AA9" w14:textId="77777777" w:rsidR="00740C99" w:rsidRDefault="00740C99" w:rsidP="00740C99">
      <w:pPr>
        <w:spacing w:after="200" w:line="240" w:lineRule="auto"/>
        <w:jc w:val="both"/>
      </w:pPr>
      <w:r w:rsidRPr="003B71B2">
        <w:t>ABBADE,</w:t>
      </w:r>
      <w:r>
        <w:t xml:space="preserve"> E. B.; NORO, G. B. A Percepção de Clientes Universitários quanto ao Relacionamento com suas Operadoras de Telefonia Móvel</w:t>
      </w:r>
      <w:r w:rsidRPr="003B71B2">
        <w:rPr>
          <w:b/>
        </w:rPr>
        <w:t>. XXXVI Encontro da ANPAD</w:t>
      </w:r>
      <w:r>
        <w:t>, Rio de Janeiro, 2012.</w:t>
      </w:r>
    </w:p>
    <w:p w14:paraId="64A5392A" w14:textId="77777777" w:rsidR="00740C99" w:rsidRDefault="00740C99" w:rsidP="00740C99">
      <w:pPr>
        <w:spacing w:after="200" w:line="240" w:lineRule="auto"/>
        <w:jc w:val="both"/>
      </w:pPr>
      <w:r>
        <w:t xml:space="preserve">Ajzen I. The theory of planned behavior. </w:t>
      </w:r>
      <w:r w:rsidRPr="00DE44EE">
        <w:rPr>
          <w:b/>
        </w:rPr>
        <w:t>Organ Behav Hum Decis Process</w:t>
      </w:r>
      <w:r>
        <w:t>, v.50, p. 179-211, 1991.</w:t>
      </w:r>
    </w:p>
    <w:p w14:paraId="318EDCF2" w14:textId="77777777" w:rsidR="00740C99" w:rsidRDefault="00740C99" w:rsidP="00740C99">
      <w:pPr>
        <w:spacing w:after="200" w:line="240" w:lineRule="auto"/>
        <w:jc w:val="both"/>
      </w:pPr>
      <w:r>
        <w:t xml:space="preserve">AKAO, Y. </w:t>
      </w:r>
      <w:r w:rsidRPr="00F56C41">
        <w:rPr>
          <w:b/>
        </w:rPr>
        <w:t>Introdução ao desdobramento da qualidade.</w:t>
      </w:r>
      <w:r>
        <w:t xml:space="preserve"> Belo Horizonte: Fundação Christiano Ottoni, 1996.</w:t>
      </w:r>
    </w:p>
    <w:p w14:paraId="50BEFDD7" w14:textId="77777777" w:rsidR="00740C99" w:rsidRDefault="00740C99" w:rsidP="00740C99">
      <w:pPr>
        <w:spacing w:after="200" w:line="240" w:lineRule="auto"/>
        <w:jc w:val="both"/>
      </w:pPr>
      <w:r w:rsidRPr="00762981">
        <w:t xml:space="preserve">ALMEIDA, S. </w:t>
      </w:r>
      <w:r w:rsidRPr="008868E1">
        <w:rPr>
          <w:b/>
        </w:rPr>
        <w:t>Ah! Eu não acredito!</w:t>
      </w:r>
      <w:r w:rsidRPr="00762981">
        <w:t xml:space="preserve"> como cativar o cliente através de um fantástico atendimento. 17</w:t>
      </w:r>
      <w:r>
        <w:t>ª</w:t>
      </w:r>
      <w:r w:rsidRPr="00762981">
        <w:t xml:space="preserve"> ed. Salvador: Casa da Qualidade, 2001.</w:t>
      </w:r>
    </w:p>
    <w:p w14:paraId="4A1CF759" w14:textId="77777777" w:rsidR="00740C99" w:rsidRDefault="00740C99" w:rsidP="00740C99">
      <w:pPr>
        <w:spacing w:after="200" w:line="240" w:lineRule="auto"/>
        <w:jc w:val="both"/>
      </w:pPr>
      <w:r>
        <w:t xml:space="preserve">ANATEL. </w:t>
      </w:r>
      <w:r w:rsidRPr="00DE44EE">
        <w:rPr>
          <w:b/>
        </w:rPr>
        <w:t>Celulares pós-pagos crescem 13,16% em 12 meses</w:t>
      </w:r>
      <w:r>
        <w:t>. Disponível em: &lt;www.anatel.gov.br/dados/acessos-telefonia-movel&gt;. Acesso em: 22 de ago. de 2018.</w:t>
      </w:r>
    </w:p>
    <w:p w14:paraId="5449EDCB" w14:textId="77777777" w:rsidR="00740C99" w:rsidRDefault="00740C99" w:rsidP="00740C99">
      <w:pPr>
        <w:spacing w:after="200" w:line="240" w:lineRule="auto"/>
        <w:jc w:val="both"/>
      </w:pPr>
      <w:r>
        <w:t xml:space="preserve">ANATEL. </w:t>
      </w:r>
      <w:r w:rsidRPr="00DE44EE">
        <w:rPr>
          <w:b/>
        </w:rPr>
        <w:t>Qualidade - Telefonia Móvel</w:t>
      </w:r>
      <w:r>
        <w:t>. Disponível em: &lt;www.anatel.gov.br/dados/controle-de-qualidade/controle-telefonia-movel&gt;. Acesso em: 28 de ago. de 2018.</w:t>
      </w:r>
    </w:p>
    <w:p w14:paraId="33346422" w14:textId="77777777" w:rsidR="00740C99" w:rsidRPr="00353947" w:rsidRDefault="00740C99" w:rsidP="00740C99">
      <w:pPr>
        <w:spacing w:after="200" w:line="240" w:lineRule="auto"/>
        <w:jc w:val="both"/>
        <w:rPr>
          <w:lang w:val="en-US"/>
        </w:rPr>
      </w:pPr>
      <w:r>
        <w:t xml:space="preserve">ANATEL. </w:t>
      </w:r>
      <w:r w:rsidRPr="00DE44EE">
        <w:rPr>
          <w:b/>
        </w:rPr>
        <w:t>Reclamações por Motivos 2017</w:t>
      </w:r>
      <w:r>
        <w:t xml:space="preserve">. Disponível em: &lt;www.anatel.gov.br/consumidor/reclamacoes-na-anatel2/motivos&gt;. </w:t>
      </w:r>
      <w:r w:rsidRPr="00353947">
        <w:rPr>
          <w:lang w:val="en-US"/>
        </w:rPr>
        <w:t>Acesso em: 29 de set. de 2018.</w:t>
      </w:r>
    </w:p>
    <w:p w14:paraId="7BF22897" w14:textId="77777777" w:rsidR="00740C99" w:rsidRPr="00353947" w:rsidRDefault="00740C99" w:rsidP="00740C99">
      <w:pPr>
        <w:spacing w:after="200" w:line="240" w:lineRule="auto"/>
        <w:jc w:val="both"/>
        <w:rPr>
          <w:lang w:val="en-US"/>
        </w:rPr>
      </w:pPr>
      <w:r w:rsidRPr="00353947">
        <w:rPr>
          <w:lang w:val="en-US"/>
        </w:rPr>
        <w:t xml:space="preserve">ANDERSON, E. W.; FORNELL, C.; ALEHMANN, D. R. Perceived quality, customer satisfaction, market share, and profitability. Working Paper. </w:t>
      </w:r>
      <w:r w:rsidRPr="00353947">
        <w:rPr>
          <w:b/>
          <w:lang w:val="en-US"/>
        </w:rPr>
        <w:t>National Quality Research Center</w:t>
      </w:r>
      <w:r w:rsidRPr="00353947">
        <w:rPr>
          <w:lang w:val="en-US"/>
        </w:rPr>
        <w:t>: The University of Michigan, 1992.</w:t>
      </w:r>
    </w:p>
    <w:p w14:paraId="140C2A8F" w14:textId="77777777" w:rsidR="00740C99" w:rsidRDefault="00740C99" w:rsidP="00740C99">
      <w:pPr>
        <w:spacing w:after="200" w:line="240" w:lineRule="auto"/>
        <w:jc w:val="both"/>
      </w:pPr>
      <w:r w:rsidRPr="00353947">
        <w:rPr>
          <w:lang w:val="en-US"/>
        </w:rPr>
        <w:t xml:space="preserve">BAGOZZI, R. P.; GOPINATH, M.; NYER, P. U. The Role of Emotions in Marketing. </w:t>
      </w:r>
      <w:r w:rsidRPr="009A75DE">
        <w:rPr>
          <w:b/>
        </w:rPr>
        <w:t>Journal of the Academy of Marketing Science</w:t>
      </w:r>
      <w:r>
        <w:t>, v.27, p. 184–206, 1999.</w:t>
      </w:r>
    </w:p>
    <w:p w14:paraId="31C9739C" w14:textId="77777777" w:rsidR="00740C99" w:rsidRDefault="00740C99" w:rsidP="00740C99">
      <w:pPr>
        <w:spacing w:after="200" w:line="240" w:lineRule="auto"/>
        <w:jc w:val="both"/>
      </w:pPr>
      <w:r>
        <w:t xml:space="preserve">BANDA B. </w:t>
      </w:r>
      <w:r w:rsidRPr="00DE44EE">
        <w:rPr>
          <w:b/>
        </w:rPr>
        <w:t>Com empresas de telefonia na liderança, Procon divulga ranking de reclamações no Paraná</w:t>
      </w:r>
      <w:r>
        <w:t>. 2018. Disponível em: &lt;www.bandab.com.br/cidades/com-</w:t>
      </w:r>
      <w:r>
        <w:lastRenderedPageBreak/>
        <w:t>empresas-de-telefonia-na-lideranca-procon-divulga-ranking-de-reclamacoes-no-parana/&gt;. Acesso em: 12 de out de 2018.</w:t>
      </w:r>
    </w:p>
    <w:p w14:paraId="18650256" w14:textId="77777777" w:rsidR="00740C99" w:rsidRDefault="00740C99" w:rsidP="00740C99">
      <w:pPr>
        <w:spacing w:after="200" w:line="240" w:lineRule="auto"/>
        <w:jc w:val="both"/>
      </w:pPr>
      <w:r w:rsidRPr="00A73FD8">
        <w:t>BERRY</w:t>
      </w:r>
      <w:r>
        <w:t>, L. L.;</w:t>
      </w:r>
      <w:r w:rsidRPr="00A73FD8">
        <w:t xml:space="preserve"> PARASURAMAN</w:t>
      </w:r>
      <w:r>
        <w:t xml:space="preserve">, A. </w:t>
      </w:r>
      <w:r w:rsidRPr="000F2B9F">
        <w:rPr>
          <w:b/>
        </w:rPr>
        <w:t>Serviços de Marketing:</w:t>
      </w:r>
      <w:r>
        <w:t xml:space="preserve"> competindo através da qualidade. Tradução: Beatriz Sidou. São Paulo: Maltese-Norma, 1992.</w:t>
      </w:r>
    </w:p>
    <w:p w14:paraId="76176ED6" w14:textId="77777777" w:rsidR="00740C99" w:rsidRPr="00353947" w:rsidRDefault="00740C99" w:rsidP="00740C99">
      <w:pPr>
        <w:spacing w:after="200" w:line="240" w:lineRule="auto"/>
        <w:jc w:val="both"/>
        <w:rPr>
          <w:lang w:val="en-US"/>
        </w:rPr>
      </w:pPr>
      <w:r>
        <w:t xml:space="preserve">BLACKWELL, R. D.; MINIARD, P. W.; ENGEL, J. F. </w:t>
      </w:r>
      <w:r w:rsidRPr="00DE44EE">
        <w:rPr>
          <w:b/>
        </w:rPr>
        <w:t>Comportamento do consumidor</w:t>
      </w:r>
      <w:r>
        <w:t xml:space="preserve">. </w:t>
      </w:r>
      <w:r w:rsidRPr="00353947">
        <w:rPr>
          <w:lang w:val="en-US"/>
        </w:rPr>
        <w:t>São Paulo: Pioneira Thomson Learning, 2005.</w:t>
      </w:r>
    </w:p>
    <w:p w14:paraId="7C040086" w14:textId="77777777" w:rsidR="00740C99" w:rsidRPr="00353947" w:rsidRDefault="00740C99" w:rsidP="00740C99">
      <w:pPr>
        <w:spacing w:after="200" w:line="240" w:lineRule="auto"/>
        <w:jc w:val="both"/>
        <w:rPr>
          <w:lang w:val="en-US"/>
        </w:rPr>
      </w:pPr>
      <w:r w:rsidRPr="00353947">
        <w:rPr>
          <w:lang w:val="en-US"/>
        </w:rPr>
        <w:t xml:space="preserve">BOLTON, R. N.; DREW, J. H. A Multistage Model of Customers’ Assessments of Service Quality and Value. </w:t>
      </w:r>
      <w:r w:rsidRPr="00353947">
        <w:rPr>
          <w:b/>
          <w:lang w:val="en-US"/>
        </w:rPr>
        <w:t>Journal of Consumer Research</w:t>
      </w:r>
      <w:r w:rsidRPr="00353947">
        <w:rPr>
          <w:lang w:val="en-US"/>
        </w:rPr>
        <w:t>, v.17, p. 375–84, 1991.</w:t>
      </w:r>
    </w:p>
    <w:p w14:paraId="40950D64" w14:textId="77777777" w:rsidR="00740C99" w:rsidRPr="00353947" w:rsidRDefault="00740C99" w:rsidP="00740C99">
      <w:pPr>
        <w:spacing w:after="200" w:line="240" w:lineRule="auto"/>
        <w:jc w:val="both"/>
        <w:rPr>
          <w:lang w:val="en-US"/>
        </w:rPr>
      </w:pPr>
      <w:r w:rsidRPr="00353947">
        <w:rPr>
          <w:lang w:val="en-US"/>
        </w:rPr>
        <w:t xml:space="preserve">BONIFIELD, C.; COLE, C. Affective Responses to Service Failure: Anger, Regret, and Retaliatory and Conciliatory Responses. </w:t>
      </w:r>
      <w:r w:rsidRPr="00353947">
        <w:rPr>
          <w:b/>
          <w:lang w:val="en-US"/>
        </w:rPr>
        <w:t>Marketing Letters</w:t>
      </w:r>
      <w:r w:rsidRPr="00353947">
        <w:rPr>
          <w:lang w:val="en-US"/>
        </w:rPr>
        <w:t>, v.18, p. 85–99, 2007.</w:t>
      </w:r>
    </w:p>
    <w:p w14:paraId="312F80C8" w14:textId="77777777" w:rsidR="00740C99" w:rsidRPr="00353947" w:rsidRDefault="00740C99" w:rsidP="00740C99">
      <w:pPr>
        <w:spacing w:after="200" w:line="240" w:lineRule="auto"/>
        <w:jc w:val="both"/>
        <w:rPr>
          <w:lang w:val="en-US"/>
        </w:rPr>
      </w:pPr>
      <w:r w:rsidRPr="00353947">
        <w:rPr>
          <w:lang w:val="en-US"/>
        </w:rPr>
        <w:t xml:space="preserve">BURGERS, A.; DE RUITER, K.; KEEN, C.; STREUKENS, S. Customer expectation dimensions of voice-to-voice service encounters: a scale-development study. International </w:t>
      </w:r>
      <w:r w:rsidRPr="00353947">
        <w:rPr>
          <w:b/>
          <w:lang w:val="en-US"/>
        </w:rPr>
        <w:t>Journal of Service Industry Management</w:t>
      </w:r>
      <w:r w:rsidRPr="00353947">
        <w:rPr>
          <w:lang w:val="en-US"/>
        </w:rPr>
        <w:t>, v. 11, n. 2, p. 142-161, 2000.</w:t>
      </w:r>
    </w:p>
    <w:p w14:paraId="066C4F21" w14:textId="77777777" w:rsidR="00740C99" w:rsidRPr="00353947" w:rsidRDefault="00740C99" w:rsidP="00740C99">
      <w:pPr>
        <w:spacing w:after="200" w:line="240" w:lineRule="auto"/>
        <w:jc w:val="both"/>
        <w:rPr>
          <w:lang w:val="en-US"/>
        </w:rPr>
      </w:pPr>
      <w:r w:rsidRPr="00353947">
        <w:rPr>
          <w:lang w:val="en-US"/>
        </w:rPr>
        <w:t xml:space="preserve">BURNHAM, T. A.; FRELS, J. K.; MAHAJAN, V. Consumer Switching Costs: A Typology, Antecedents, and Consequences. </w:t>
      </w:r>
      <w:r w:rsidRPr="00353947">
        <w:rPr>
          <w:b/>
          <w:lang w:val="en-US"/>
        </w:rPr>
        <w:t>Journal of the Academy of Marketing Science</w:t>
      </w:r>
      <w:r w:rsidRPr="00353947">
        <w:rPr>
          <w:lang w:val="en-US"/>
        </w:rPr>
        <w:t>, v.31, n.2, p. 109-126, 2003.</w:t>
      </w:r>
    </w:p>
    <w:p w14:paraId="042449A2" w14:textId="77777777" w:rsidR="00740C99" w:rsidRDefault="00740C99" w:rsidP="00740C99">
      <w:pPr>
        <w:spacing w:after="200" w:line="240" w:lineRule="auto"/>
        <w:jc w:val="both"/>
      </w:pPr>
      <w:r>
        <w:t xml:space="preserve">CIASHOP. </w:t>
      </w:r>
      <w:r w:rsidRPr="00DE44EE">
        <w:rPr>
          <w:b/>
        </w:rPr>
        <w:t>Conheça os canais de comunicação que fazem a diferença em uma loja virtual</w:t>
      </w:r>
      <w:r>
        <w:t>. 2011. Disponível em: &lt;www.ciashop.com.br/noticias/conheca-os-canais-de-comunicacao-que-fazem-a-diferenca-em-uma-loja-virtual/&gt;. Acesso em: 20 de out. de 2018.</w:t>
      </w:r>
    </w:p>
    <w:p w14:paraId="7F297881" w14:textId="77777777" w:rsidR="00740C99" w:rsidRDefault="00740C99" w:rsidP="00740C99">
      <w:pPr>
        <w:spacing w:after="200" w:line="240" w:lineRule="auto"/>
        <w:jc w:val="both"/>
      </w:pPr>
      <w:r>
        <w:t xml:space="preserve">CLUTTERBUCK, D.; CLARK, G.; ARMISTEAD, C. </w:t>
      </w:r>
      <w:r w:rsidRPr="002E0714">
        <w:rPr>
          <w:b/>
        </w:rPr>
        <w:t>Serviço inspirado no cliente:</w:t>
      </w:r>
      <w:r>
        <w:t xml:space="preserve"> estratégias para qualidade do serviço. São Paulo: Imam, 1994.</w:t>
      </w:r>
    </w:p>
    <w:p w14:paraId="7500F6F4" w14:textId="77777777" w:rsidR="00740C99" w:rsidRDefault="00740C99" w:rsidP="00740C99">
      <w:pPr>
        <w:spacing w:after="200" w:line="240" w:lineRule="auto"/>
        <w:jc w:val="both"/>
      </w:pPr>
      <w:r>
        <w:t xml:space="preserve">COCHRANE, P. </w:t>
      </w:r>
      <w:r w:rsidRPr="005E2040">
        <w:rPr>
          <w:b/>
        </w:rPr>
        <w:t xml:space="preserve">O cliente só telefona uma vez: </w:t>
      </w:r>
      <w:r>
        <w:t>gerenciando contatos telefônicos com seus clientes externos e internos. São Paulo: Makron Books, 2000.</w:t>
      </w:r>
    </w:p>
    <w:p w14:paraId="410EE5DA" w14:textId="77777777" w:rsidR="00740C99" w:rsidRDefault="00740C99" w:rsidP="00740C99">
      <w:pPr>
        <w:spacing w:after="200" w:line="240" w:lineRule="auto"/>
        <w:jc w:val="both"/>
      </w:pPr>
      <w:r>
        <w:t xml:space="preserve">CORREA, H. L.; GIANESI. </w:t>
      </w:r>
      <w:r w:rsidRPr="00F76409">
        <w:rPr>
          <w:b/>
        </w:rPr>
        <w:t>Administração estratégica de serviços:</w:t>
      </w:r>
      <w:r>
        <w:t xml:space="preserve"> operações para satisfação do cliente. São Paulo: Atlas, 1994.</w:t>
      </w:r>
    </w:p>
    <w:p w14:paraId="7394B5BB" w14:textId="77777777" w:rsidR="00740C99" w:rsidRPr="004E5AC2" w:rsidRDefault="00740C99" w:rsidP="00740C99">
      <w:pPr>
        <w:spacing w:after="200" w:line="240" w:lineRule="auto"/>
        <w:jc w:val="both"/>
        <w:rPr>
          <w:bCs/>
        </w:rPr>
      </w:pPr>
      <w:r w:rsidRPr="00BB587D">
        <w:t>CORRÊA,</w:t>
      </w:r>
      <w:r>
        <w:t xml:space="preserve"> S. C. H.;</w:t>
      </w:r>
      <w:r w:rsidRPr="00BB587D">
        <w:t xml:space="preserve"> PEREIRA,</w:t>
      </w:r>
      <w:r>
        <w:t xml:space="preserve"> G. B.;</w:t>
      </w:r>
      <w:r w:rsidRPr="00BB587D">
        <w:t xml:space="preserve"> ALMEIDA</w:t>
      </w:r>
      <w:r>
        <w:t xml:space="preserve">, V. M. C. </w:t>
      </w:r>
      <w:r w:rsidRPr="00BB587D">
        <w:rPr>
          <w:bCs/>
        </w:rPr>
        <w:t>Comportamentos e Emoções durante Falhas e Recuperações de Serviços: Um Estudo</w:t>
      </w:r>
      <w:r>
        <w:rPr>
          <w:bCs/>
        </w:rPr>
        <w:t xml:space="preserve"> </w:t>
      </w:r>
      <w:r w:rsidRPr="00BB587D">
        <w:rPr>
          <w:bCs/>
        </w:rPr>
        <w:t>com Clientes de Bancos e Operadoras de Telefonia</w:t>
      </w:r>
      <w:r>
        <w:rPr>
          <w:bCs/>
        </w:rPr>
        <w:t xml:space="preserve">. </w:t>
      </w:r>
      <w:r w:rsidRPr="004E5AC2">
        <w:rPr>
          <w:b/>
        </w:rPr>
        <w:t>XXXI Encontro da ANPAD</w:t>
      </w:r>
      <w:r w:rsidRPr="004E5AC2">
        <w:t>, Rio de Ja</w:t>
      </w:r>
      <w:r>
        <w:t>n</w:t>
      </w:r>
      <w:r w:rsidRPr="004E5AC2">
        <w:t>eiro, 200</w:t>
      </w:r>
      <w:r>
        <w:t>7</w:t>
      </w:r>
      <w:r w:rsidRPr="004E5AC2">
        <w:t>.</w:t>
      </w:r>
    </w:p>
    <w:p w14:paraId="2B0CC976" w14:textId="77777777" w:rsidR="00740C99" w:rsidRPr="00353947" w:rsidRDefault="00740C99" w:rsidP="00740C99">
      <w:pPr>
        <w:spacing w:after="200" w:line="240" w:lineRule="auto"/>
        <w:jc w:val="both"/>
        <w:rPr>
          <w:lang w:val="en-US"/>
        </w:rPr>
      </w:pPr>
      <w:r w:rsidRPr="0092435C">
        <w:rPr>
          <w:bCs/>
        </w:rPr>
        <w:t>COSTA, A. S. C.; SANTANA, L. C.; TRIGO, A. C.</w:t>
      </w:r>
      <w:r>
        <w:rPr>
          <w:bCs/>
        </w:rPr>
        <w:t xml:space="preserve"> </w:t>
      </w:r>
      <w:r w:rsidRPr="00637CCE">
        <w:rPr>
          <w:bCs/>
        </w:rPr>
        <w:t>Qualidade do atendimento ao cliente:</w:t>
      </w:r>
      <w:r>
        <w:rPr>
          <w:bCs/>
        </w:rPr>
        <w:t xml:space="preserve"> </w:t>
      </w:r>
      <w:r w:rsidRPr="00637CCE">
        <w:rPr>
          <w:bCs/>
        </w:rPr>
        <w:t>um grande diferencial competitivo para as organizações.</w:t>
      </w:r>
      <w:r w:rsidRPr="00FF72CC">
        <w:rPr>
          <w:bCs/>
        </w:rPr>
        <w:t xml:space="preserve"> </w:t>
      </w:r>
      <w:r w:rsidRPr="00353947">
        <w:rPr>
          <w:b/>
          <w:lang w:val="en-US"/>
        </w:rPr>
        <w:t>Revista de Iniciação Científica</w:t>
      </w:r>
      <w:r w:rsidRPr="00353947">
        <w:rPr>
          <w:lang w:val="en-US"/>
        </w:rPr>
        <w:t>, v.02, n.02, p. 155-172, 2015.</w:t>
      </w:r>
    </w:p>
    <w:p w14:paraId="24997788" w14:textId="77777777" w:rsidR="00740C99" w:rsidRPr="00353947" w:rsidRDefault="00740C99" w:rsidP="00740C99">
      <w:pPr>
        <w:spacing w:after="200" w:line="240" w:lineRule="auto"/>
        <w:jc w:val="both"/>
        <w:rPr>
          <w:lang w:val="en-US"/>
        </w:rPr>
      </w:pPr>
      <w:r w:rsidRPr="00353947">
        <w:rPr>
          <w:lang w:val="en-US"/>
        </w:rPr>
        <w:t xml:space="preserve">CRONIN, J. J.; BRADY, M. K.; HULT, G. T. M. Assessing the effects of quality, value and customer satisfaction on consumer bahavioral intentions inservice environments. </w:t>
      </w:r>
      <w:r w:rsidRPr="00353947">
        <w:rPr>
          <w:b/>
          <w:lang w:val="en-US"/>
        </w:rPr>
        <w:t>Journal of Retailing</w:t>
      </w:r>
      <w:r w:rsidRPr="00353947">
        <w:rPr>
          <w:lang w:val="en-US"/>
        </w:rPr>
        <w:t>, v.76, n. 2, p. 193-218, 2000.</w:t>
      </w:r>
    </w:p>
    <w:p w14:paraId="2E8B50B5" w14:textId="77777777" w:rsidR="00740C99" w:rsidRPr="00353947" w:rsidRDefault="00740C99" w:rsidP="00740C99">
      <w:pPr>
        <w:spacing w:after="200" w:line="240" w:lineRule="auto"/>
        <w:jc w:val="both"/>
        <w:rPr>
          <w:lang w:val="en-US"/>
        </w:rPr>
      </w:pPr>
      <w:r w:rsidRPr="00353947">
        <w:rPr>
          <w:lang w:val="en-US"/>
        </w:rPr>
        <w:t xml:space="preserve">DAY, G. S. Managing market relationships. </w:t>
      </w:r>
      <w:r w:rsidRPr="00353947">
        <w:rPr>
          <w:b/>
          <w:lang w:val="en-US"/>
        </w:rPr>
        <w:t>Journal of the Academy of Marketing Science</w:t>
      </w:r>
      <w:r w:rsidRPr="00353947">
        <w:rPr>
          <w:lang w:val="en-US"/>
        </w:rPr>
        <w:t>, v. 28, n. 1, p. 24-30, 2000.</w:t>
      </w:r>
    </w:p>
    <w:p w14:paraId="31A4015A" w14:textId="0C101A26" w:rsidR="00740C99" w:rsidRPr="00353947" w:rsidRDefault="00740C99" w:rsidP="00740C99">
      <w:pPr>
        <w:spacing w:after="200" w:line="240" w:lineRule="auto"/>
        <w:jc w:val="both"/>
        <w:rPr>
          <w:lang w:val="en-US"/>
        </w:rPr>
      </w:pPr>
      <w:r w:rsidRPr="00353947">
        <w:rPr>
          <w:lang w:val="en-US"/>
        </w:rPr>
        <w:t>DEAN, A. M. Service quality in call cent</w:t>
      </w:r>
      <w:r w:rsidR="00000740">
        <w:rPr>
          <w:lang w:val="en-US"/>
        </w:rPr>
        <w:t>er</w:t>
      </w:r>
      <w:r w:rsidRPr="00353947">
        <w:rPr>
          <w:lang w:val="en-US"/>
        </w:rPr>
        <w:t xml:space="preserve">: implications for customer loyalty. </w:t>
      </w:r>
      <w:r w:rsidRPr="00353947">
        <w:rPr>
          <w:b/>
          <w:lang w:val="en-US"/>
        </w:rPr>
        <w:t>Managing Service Quality</w:t>
      </w:r>
      <w:r w:rsidRPr="00353947">
        <w:rPr>
          <w:lang w:val="en-US"/>
        </w:rPr>
        <w:t>, v.12, n.6, p. 414-423, 2002.</w:t>
      </w:r>
    </w:p>
    <w:p w14:paraId="7BD4AC1D" w14:textId="60C7DC26" w:rsidR="00740C99" w:rsidRDefault="00740C99" w:rsidP="00740C99">
      <w:pPr>
        <w:spacing w:after="200" w:line="240" w:lineRule="auto"/>
        <w:jc w:val="both"/>
      </w:pPr>
      <w:r w:rsidRPr="00353947">
        <w:rPr>
          <w:lang w:val="en-US"/>
        </w:rPr>
        <w:lastRenderedPageBreak/>
        <w:t xml:space="preserve">DERFLEY, F. J. </w:t>
      </w:r>
      <w:r w:rsidRPr="00353947">
        <w:rPr>
          <w:b/>
          <w:lang w:val="en-US"/>
        </w:rPr>
        <w:t xml:space="preserve">E-business </w:t>
      </w:r>
      <w:r w:rsidR="007F1D06" w:rsidRPr="00740C99">
        <w:rPr>
          <w:b/>
          <w:lang w:val="en-US"/>
        </w:rPr>
        <w:t>essential</w:t>
      </w:r>
      <w:r w:rsidRPr="00353947">
        <w:rPr>
          <w:b/>
          <w:lang w:val="en-US"/>
        </w:rPr>
        <w:t>.</w:t>
      </w:r>
      <w:r w:rsidRPr="00353947">
        <w:rPr>
          <w:lang w:val="en-US"/>
        </w:rPr>
        <w:t xml:space="preserve"> </w:t>
      </w:r>
      <w:r w:rsidRPr="002E0714">
        <w:t>São Paulo: Makron Books, 2002.</w:t>
      </w:r>
    </w:p>
    <w:p w14:paraId="28DBCD3F" w14:textId="77777777" w:rsidR="00740C99" w:rsidRDefault="00740C99" w:rsidP="00740C99">
      <w:pPr>
        <w:spacing w:after="200" w:line="240" w:lineRule="auto"/>
        <w:jc w:val="both"/>
      </w:pPr>
      <w:r>
        <w:t xml:space="preserve">DEVORE, J. l. </w:t>
      </w:r>
      <w:r w:rsidRPr="00F76409">
        <w:rPr>
          <w:b/>
        </w:rPr>
        <w:t>Probabilidade e estatística:</w:t>
      </w:r>
      <w:r>
        <w:t xml:space="preserve"> para engenharia e ciências. 2ª ed. São Paulo: Cengage Learning, 2006.</w:t>
      </w:r>
    </w:p>
    <w:p w14:paraId="135DB558" w14:textId="77777777" w:rsidR="00740C99" w:rsidRDefault="00740C99" w:rsidP="00740C99">
      <w:pPr>
        <w:spacing w:after="200" w:line="240" w:lineRule="auto"/>
        <w:jc w:val="both"/>
      </w:pPr>
      <w:r w:rsidRPr="00AF4EBC">
        <w:t>DIAS, L</w:t>
      </w:r>
      <w:r>
        <w:t xml:space="preserve">. </w:t>
      </w:r>
      <w:r w:rsidRPr="00AF4EBC">
        <w:t>R</w:t>
      </w:r>
      <w:r>
        <w:t>.</w:t>
      </w:r>
      <w:r w:rsidRPr="00AF4EBC">
        <w:t xml:space="preserve"> (Coord.). </w:t>
      </w:r>
      <w:r w:rsidRPr="00AF4EBC">
        <w:rPr>
          <w:b/>
        </w:rPr>
        <w:t>A revolução da mobilidade:</w:t>
      </w:r>
      <w:r w:rsidRPr="00AF4EBC">
        <w:t xml:space="preserve"> o celular no Brasil de símbolo de status a instrumento de cidadania. São Paulo: Plano Editorial, 2002.</w:t>
      </w:r>
    </w:p>
    <w:p w14:paraId="0D02A113" w14:textId="77777777" w:rsidR="00740C99" w:rsidRDefault="00740C99" w:rsidP="00740C99">
      <w:pPr>
        <w:spacing w:after="200" w:line="240" w:lineRule="auto"/>
        <w:jc w:val="both"/>
      </w:pPr>
      <w:r w:rsidRPr="00AF4EBC">
        <w:t>DIAS, S. et al, (</w:t>
      </w:r>
      <w:r>
        <w:t>C</w:t>
      </w:r>
      <w:r w:rsidRPr="00AF4EBC">
        <w:t>oord</w:t>
      </w:r>
      <w:r>
        <w:t>.</w:t>
      </w:r>
      <w:r w:rsidRPr="00AF4EBC">
        <w:t>)</w:t>
      </w:r>
      <w:r>
        <w:t>.</w:t>
      </w:r>
      <w:r w:rsidRPr="00AF4EBC">
        <w:t xml:space="preserve"> </w:t>
      </w:r>
      <w:r w:rsidRPr="00E357EC">
        <w:rPr>
          <w:b/>
        </w:rPr>
        <w:t>Gestão de Marketing</w:t>
      </w:r>
      <w:r w:rsidRPr="00AF4EBC">
        <w:t>. São Paulo: Saraiva, 2003.</w:t>
      </w:r>
    </w:p>
    <w:p w14:paraId="38EA20E8" w14:textId="77777777" w:rsidR="00740C99" w:rsidRDefault="00740C99" w:rsidP="00740C99">
      <w:pPr>
        <w:spacing w:after="200" w:line="240" w:lineRule="auto"/>
        <w:jc w:val="both"/>
      </w:pPr>
      <w:r>
        <w:t xml:space="preserve">DICIONÁRIO DO AURÉLIO. </w:t>
      </w:r>
      <w:r w:rsidRPr="00F76409">
        <w:rPr>
          <w:b/>
        </w:rPr>
        <w:t>Significado de Transgredir</w:t>
      </w:r>
      <w:r>
        <w:t>. 2018. Disponível em: &lt;dicionariodoaurelio.com/transgredir&gt;. Acesso em: 12 de out de 2018.</w:t>
      </w:r>
    </w:p>
    <w:p w14:paraId="08FD374E" w14:textId="77777777" w:rsidR="00740C99" w:rsidRPr="00353947" w:rsidRDefault="00740C99" w:rsidP="00740C99">
      <w:pPr>
        <w:spacing w:after="200" w:line="240" w:lineRule="auto"/>
        <w:jc w:val="both"/>
        <w:rPr>
          <w:lang w:val="en-US"/>
        </w:rPr>
      </w:pPr>
      <w:r>
        <w:t xml:space="preserve">DICIONÁRIO DO AURÉLIO. </w:t>
      </w:r>
      <w:r w:rsidRPr="00F76409">
        <w:rPr>
          <w:b/>
        </w:rPr>
        <w:t>Significado de Transgressão</w:t>
      </w:r>
      <w:r>
        <w:t xml:space="preserve">. 2018. Disponível em: &lt;dicionariodoaurelio.com/transgressao&gt;. </w:t>
      </w:r>
      <w:r w:rsidRPr="00353947">
        <w:rPr>
          <w:lang w:val="en-US"/>
        </w:rPr>
        <w:t>Acesso em: 12 de out de 2018.</w:t>
      </w:r>
    </w:p>
    <w:p w14:paraId="753F68B3" w14:textId="77777777" w:rsidR="00740C99" w:rsidRPr="00353947" w:rsidRDefault="00740C99" w:rsidP="00740C99">
      <w:pPr>
        <w:spacing w:after="200" w:line="240" w:lineRule="auto"/>
        <w:jc w:val="both"/>
        <w:rPr>
          <w:lang w:val="en-US"/>
        </w:rPr>
      </w:pPr>
      <w:r w:rsidRPr="00353947">
        <w:rPr>
          <w:lang w:val="en-US"/>
        </w:rPr>
        <w:t xml:space="preserve">DICK, A. S.; BASU, K. Customer Loyalty: toward an integrated conceptual framework. </w:t>
      </w:r>
      <w:r w:rsidRPr="00353947">
        <w:rPr>
          <w:b/>
          <w:lang w:val="en-US"/>
        </w:rPr>
        <w:t>Journal of the Academy of Marketing Science</w:t>
      </w:r>
      <w:r w:rsidRPr="00353947">
        <w:rPr>
          <w:lang w:val="en-US"/>
        </w:rPr>
        <w:t>, v.22, n.2, p.99-113, 1994.</w:t>
      </w:r>
    </w:p>
    <w:p w14:paraId="1CA0922A" w14:textId="77777777" w:rsidR="00740C99" w:rsidRPr="00353947" w:rsidRDefault="00740C99" w:rsidP="00740C99">
      <w:pPr>
        <w:spacing w:after="200" w:line="240" w:lineRule="auto"/>
        <w:jc w:val="both"/>
        <w:rPr>
          <w:lang w:val="en-US"/>
        </w:rPr>
      </w:pPr>
      <w:r>
        <w:t xml:space="preserve">DINO. </w:t>
      </w:r>
      <w:r w:rsidRPr="00D540AD">
        <w:rPr>
          <w:b/>
        </w:rPr>
        <w:t>Aumento no consumo de smartphones provoca mudanças nas redações</w:t>
      </w:r>
      <w:r>
        <w:t xml:space="preserve">. Exame, 2017. Disponível em: &lt;exame.abril.com.br/negocios/dino/aumento-no-consumo-de-smartphones-provoca-mudancas-nas-redacoes/&gt;. </w:t>
      </w:r>
      <w:r w:rsidRPr="00353947">
        <w:rPr>
          <w:lang w:val="en-US"/>
        </w:rPr>
        <w:t>Acesso em: 12 de out de 2018.</w:t>
      </w:r>
    </w:p>
    <w:p w14:paraId="571427E7" w14:textId="63459F4C" w:rsidR="00740C99" w:rsidRPr="00353947" w:rsidRDefault="00740C99" w:rsidP="00740C99">
      <w:pPr>
        <w:spacing w:after="200" w:line="240" w:lineRule="auto"/>
        <w:jc w:val="both"/>
        <w:rPr>
          <w:lang w:val="en-US"/>
        </w:rPr>
      </w:pPr>
      <w:r w:rsidRPr="00353947">
        <w:rPr>
          <w:lang w:val="en-US"/>
        </w:rPr>
        <w:t xml:space="preserve">DORMANN, C.; ZIJLSTRA, F. R. H. Call </w:t>
      </w:r>
      <w:r w:rsidR="00000740">
        <w:rPr>
          <w:lang w:val="en-US"/>
        </w:rPr>
        <w:t>C</w:t>
      </w:r>
      <w:r w:rsidRPr="00353947">
        <w:rPr>
          <w:lang w:val="en-US"/>
        </w:rPr>
        <w:t>ent</w:t>
      </w:r>
      <w:r w:rsidR="00000740">
        <w:rPr>
          <w:lang w:val="en-US"/>
        </w:rPr>
        <w:t>er</w:t>
      </w:r>
      <w:r w:rsidRPr="00353947">
        <w:rPr>
          <w:lang w:val="en-US"/>
        </w:rPr>
        <w:t xml:space="preserve">: High on technology - high on emotions. </w:t>
      </w:r>
      <w:r w:rsidRPr="00353947">
        <w:rPr>
          <w:b/>
          <w:lang w:val="en-US"/>
        </w:rPr>
        <w:t>European Journal of Work and Organizational Psychology</w:t>
      </w:r>
      <w:r w:rsidRPr="00353947">
        <w:rPr>
          <w:lang w:val="en-US"/>
        </w:rPr>
        <w:t>, v.12, p. 305-310, 2003.</w:t>
      </w:r>
    </w:p>
    <w:p w14:paraId="3B4BB02B" w14:textId="77777777" w:rsidR="00740C99" w:rsidRDefault="00740C99" w:rsidP="00740C99">
      <w:pPr>
        <w:spacing w:after="200" w:line="240" w:lineRule="auto"/>
        <w:jc w:val="both"/>
      </w:pPr>
      <w:r w:rsidRPr="00353947">
        <w:rPr>
          <w:lang w:val="en-US"/>
        </w:rPr>
        <w:t xml:space="preserve">DUFFY, J. M.; MILLER, J. M.; BEXLEY, J. B. Banking customers' varied reactions to service recovery strategies. </w:t>
      </w:r>
      <w:r w:rsidRPr="00ED23EE">
        <w:rPr>
          <w:b/>
        </w:rPr>
        <w:t>International Journal of Bank Marketing</w:t>
      </w:r>
      <w:r>
        <w:t>, v.24(2), p. 112-32, 2006.</w:t>
      </w:r>
    </w:p>
    <w:p w14:paraId="61B246FF" w14:textId="77777777" w:rsidR="00740C99" w:rsidRDefault="00740C99" w:rsidP="00740C99">
      <w:pPr>
        <w:spacing w:after="200" w:line="240" w:lineRule="auto"/>
        <w:jc w:val="both"/>
      </w:pPr>
      <w:r w:rsidRPr="001C7EF7">
        <w:t xml:space="preserve">FERNANDES, D. V. D. H.; SANTOS, C. P. As consequências da insatisfação dos clientes. In: </w:t>
      </w:r>
      <w:r w:rsidRPr="001C7EF7">
        <w:rPr>
          <w:b/>
        </w:rPr>
        <w:t>ENCONTRO DE MARKETING DA ANPAD</w:t>
      </w:r>
      <w:r w:rsidRPr="001C7EF7">
        <w:t xml:space="preserve"> – EMA, 2. Anais... Rio de Janeiro, 2006.</w:t>
      </w:r>
    </w:p>
    <w:p w14:paraId="0F5A9BA0" w14:textId="77777777" w:rsidR="00740C99" w:rsidRDefault="00740C99" w:rsidP="00740C99">
      <w:pPr>
        <w:spacing w:after="200" w:line="240" w:lineRule="auto"/>
        <w:jc w:val="both"/>
      </w:pPr>
      <w:r w:rsidRPr="000C2B9B">
        <w:t>FERREIRA</w:t>
      </w:r>
      <w:r>
        <w:t>, J. B</w:t>
      </w:r>
      <w:r w:rsidRPr="000C2B9B">
        <w:t xml:space="preserve">. </w:t>
      </w:r>
      <w:r w:rsidRPr="000C2B9B">
        <w:rPr>
          <w:bCs/>
        </w:rPr>
        <w:t>Valor e retenção de clientes</w:t>
      </w:r>
      <w:r>
        <w:rPr>
          <w:bCs/>
        </w:rPr>
        <w:t xml:space="preserve"> e</w:t>
      </w:r>
      <w:r w:rsidRPr="000C2B9B">
        <w:rPr>
          <w:bCs/>
        </w:rPr>
        <w:t xml:space="preserve">m telefonia celular. </w:t>
      </w:r>
      <w:r w:rsidRPr="00BB587D">
        <w:rPr>
          <w:b/>
        </w:rPr>
        <w:t>XXX</w:t>
      </w:r>
      <w:r>
        <w:rPr>
          <w:b/>
        </w:rPr>
        <w:t>IV</w:t>
      </w:r>
      <w:r w:rsidRPr="00BB587D">
        <w:rPr>
          <w:b/>
        </w:rPr>
        <w:t xml:space="preserve"> Encontro da ANPAD</w:t>
      </w:r>
      <w:r w:rsidRPr="00BB587D">
        <w:t>, Rio de Janeiro, 20</w:t>
      </w:r>
      <w:r>
        <w:t>10</w:t>
      </w:r>
      <w:r w:rsidRPr="00BB587D">
        <w:t>.</w:t>
      </w:r>
    </w:p>
    <w:p w14:paraId="22110DB0" w14:textId="77777777" w:rsidR="00740C99" w:rsidRPr="003B71B2" w:rsidRDefault="00740C99" w:rsidP="00740C99">
      <w:pPr>
        <w:spacing w:after="200" w:line="240" w:lineRule="auto"/>
        <w:jc w:val="both"/>
      </w:pPr>
      <w:r w:rsidRPr="002169B0">
        <w:t>FILHO,</w:t>
      </w:r>
      <w:r>
        <w:t xml:space="preserve"> C. G.;</w:t>
      </w:r>
      <w:r w:rsidRPr="002169B0">
        <w:t xml:space="preserve"> FERREIRA,</w:t>
      </w:r>
      <w:r>
        <w:t xml:space="preserve"> P. A. G.;</w:t>
      </w:r>
      <w:r w:rsidRPr="002169B0">
        <w:t xml:space="preserve"> CARVALHO,</w:t>
      </w:r>
      <w:r>
        <w:t xml:space="preserve"> R. B.; </w:t>
      </w:r>
      <w:r w:rsidRPr="002169B0">
        <w:t>VILLAÇA,</w:t>
      </w:r>
      <w:r>
        <w:t xml:space="preserve"> V. G.;</w:t>
      </w:r>
      <w:r w:rsidRPr="002169B0">
        <w:t xml:space="preserve"> MACHADO</w:t>
      </w:r>
      <w:r>
        <w:t xml:space="preserve">, D. F. C. </w:t>
      </w:r>
      <w:r w:rsidRPr="002169B0">
        <w:rPr>
          <w:bCs/>
        </w:rPr>
        <w:t>Antecedentes da Lealdade do Consumidor: Estudo Empírico no Mercado de Telefonia Celular.</w:t>
      </w:r>
      <w:r w:rsidRPr="003B71B2">
        <w:t xml:space="preserve"> </w:t>
      </w:r>
      <w:r w:rsidRPr="003B71B2">
        <w:rPr>
          <w:b/>
        </w:rPr>
        <w:t>XXX</w:t>
      </w:r>
      <w:r>
        <w:rPr>
          <w:b/>
        </w:rPr>
        <w:t>I</w:t>
      </w:r>
      <w:r w:rsidRPr="003B71B2">
        <w:rPr>
          <w:b/>
        </w:rPr>
        <w:t>I Encontro da ANPAD</w:t>
      </w:r>
      <w:r w:rsidRPr="003B71B2">
        <w:t>, Rio de Ja</w:t>
      </w:r>
      <w:r>
        <w:t>n</w:t>
      </w:r>
      <w:r w:rsidRPr="003B71B2">
        <w:t>eiro, 20</w:t>
      </w:r>
      <w:r>
        <w:t>08</w:t>
      </w:r>
      <w:r w:rsidRPr="003B71B2">
        <w:t>.</w:t>
      </w:r>
    </w:p>
    <w:p w14:paraId="0346D423" w14:textId="77777777" w:rsidR="00740C99" w:rsidRPr="00353947" w:rsidRDefault="00740C99" w:rsidP="00740C99">
      <w:pPr>
        <w:spacing w:after="200" w:line="240" w:lineRule="auto"/>
        <w:jc w:val="both"/>
        <w:rPr>
          <w:lang w:val="en-US"/>
        </w:rPr>
      </w:pPr>
      <w:r w:rsidRPr="00935B53">
        <w:t>Filho, C. G.</w:t>
      </w:r>
      <w:r>
        <w:t xml:space="preserve">; </w:t>
      </w:r>
      <w:r w:rsidRPr="00935B53">
        <w:t>Mello,</w:t>
      </w:r>
      <w:r>
        <w:t xml:space="preserve"> E. F.;</w:t>
      </w:r>
      <w:r w:rsidRPr="00935B53">
        <w:t xml:space="preserve"> Madureira</w:t>
      </w:r>
      <w:r>
        <w:t xml:space="preserve">, K. T. </w:t>
      </w:r>
      <w:r w:rsidRPr="00935B53">
        <w:rPr>
          <w:bCs/>
        </w:rPr>
        <w:t>Lealdade Intencional e Comportamento: Influências Contextuais e Individuais</w:t>
      </w:r>
      <w:r>
        <w:rPr>
          <w:bCs/>
        </w:rPr>
        <w:t xml:space="preserve"> </w:t>
      </w:r>
      <w:r w:rsidRPr="00935B53">
        <w:rPr>
          <w:bCs/>
        </w:rPr>
        <w:t xml:space="preserve">no Setor de Telefonia Móvel Pós-Paga. </w:t>
      </w:r>
      <w:r w:rsidRPr="00353947">
        <w:rPr>
          <w:b/>
          <w:lang w:val="en-US"/>
        </w:rPr>
        <w:t>XXXIII Encontro da ANPAD</w:t>
      </w:r>
      <w:r w:rsidRPr="00353947">
        <w:rPr>
          <w:lang w:val="en-US"/>
        </w:rPr>
        <w:t>, São Paulo, 2009.</w:t>
      </w:r>
    </w:p>
    <w:p w14:paraId="4F44E2DC" w14:textId="77777777" w:rsidR="00740C99" w:rsidRPr="00353947" w:rsidRDefault="00740C99" w:rsidP="00740C99">
      <w:pPr>
        <w:spacing w:after="200" w:line="240" w:lineRule="auto"/>
        <w:jc w:val="both"/>
        <w:rPr>
          <w:lang w:val="en-US"/>
        </w:rPr>
      </w:pPr>
      <w:r w:rsidRPr="00353947">
        <w:rPr>
          <w:lang w:val="en-US"/>
        </w:rPr>
        <w:t xml:space="preserve">FORNELL, C.; JOHNSON, M. D.; ANDERSON, E. W.; CHA, J.; BRYANT, B. E. The American Customer Satisfaction Index: Nature, Purpose and Findings. </w:t>
      </w:r>
      <w:r w:rsidRPr="00353947">
        <w:rPr>
          <w:b/>
          <w:lang w:val="en-US"/>
        </w:rPr>
        <w:t>Journal of Marketing</w:t>
      </w:r>
      <w:r w:rsidRPr="00353947">
        <w:rPr>
          <w:lang w:val="en-US"/>
        </w:rPr>
        <w:t>, v.60, p. 7-18, 1996.</w:t>
      </w:r>
    </w:p>
    <w:p w14:paraId="20BFE8D8" w14:textId="77777777" w:rsidR="00740C99" w:rsidRDefault="00740C99" w:rsidP="00740C99">
      <w:pPr>
        <w:spacing w:after="200" w:line="240" w:lineRule="auto"/>
        <w:jc w:val="both"/>
      </w:pPr>
      <w:r w:rsidRPr="00353947">
        <w:rPr>
          <w:lang w:val="en-US"/>
        </w:rPr>
        <w:t xml:space="preserve">FRAEMING, J.M. </w:t>
      </w:r>
      <w:r w:rsidRPr="00353947">
        <w:rPr>
          <w:b/>
          <w:lang w:val="en-US"/>
        </w:rPr>
        <w:t>Community, Fortitude, Satisfaction, and Loyalty: Tests of Oliver´s Proposed Frameworks.</w:t>
      </w:r>
      <w:r w:rsidRPr="00353947">
        <w:rPr>
          <w:lang w:val="en-US"/>
        </w:rPr>
        <w:t xml:space="preserve"> </w:t>
      </w:r>
      <w:r>
        <w:t xml:space="preserve">Tese (Doutorado de Filosofia em Administração de </w:t>
      </w:r>
      <w:r>
        <w:lastRenderedPageBreak/>
        <w:t>Negócios com ênfase em Negócios internacionais) – University of Texas-Pan American, 2002.</w:t>
      </w:r>
    </w:p>
    <w:p w14:paraId="7D54658E" w14:textId="77777777" w:rsidR="00740C99" w:rsidRDefault="00740C99" w:rsidP="00740C99">
      <w:pPr>
        <w:spacing w:after="200" w:line="240" w:lineRule="auto"/>
        <w:jc w:val="both"/>
      </w:pPr>
      <w:r>
        <w:t xml:space="preserve">FREEMANTLE, D. </w:t>
      </w:r>
      <w:r w:rsidRPr="00EC04E7">
        <w:rPr>
          <w:b/>
        </w:rPr>
        <w:t>Incrível Atendimento ao Cliente</w:t>
      </w:r>
      <w:r>
        <w:t>. São Paulo: Makron Books, 1994.</w:t>
      </w:r>
    </w:p>
    <w:p w14:paraId="29C8F68B" w14:textId="77777777" w:rsidR="00740C99" w:rsidRDefault="00740C99" w:rsidP="00740C99">
      <w:pPr>
        <w:spacing w:after="200" w:line="240" w:lineRule="auto"/>
        <w:jc w:val="both"/>
      </w:pPr>
      <w:r w:rsidRPr="00637CCE">
        <w:rPr>
          <w:bCs/>
        </w:rPr>
        <w:t>GARRETT, S. D.; PRADO, P. H. M.</w:t>
      </w:r>
      <w:r>
        <w:rPr>
          <w:b/>
          <w:bCs/>
        </w:rPr>
        <w:t xml:space="preserve"> </w:t>
      </w:r>
      <w:r w:rsidRPr="00637CCE">
        <w:rPr>
          <w:bCs/>
        </w:rPr>
        <w:t>A influência da transgressão e da raiva do consumidor na avaliação de provedores de serviços</w:t>
      </w:r>
      <w:r>
        <w:rPr>
          <w:bCs/>
        </w:rPr>
        <w:t>.</w:t>
      </w:r>
      <w:r w:rsidRPr="00FF72CC">
        <w:rPr>
          <w:bCs/>
        </w:rPr>
        <w:t xml:space="preserve"> </w:t>
      </w:r>
      <w:r>
        <w:rPr>
          <w:b/>
        </w:rPr>
        <w:t>Revista Eletrônica de Administração</w:t>
      </w:r>
      <w:r w:rsidRPr="00FF72CC">
        <w:t xml:space="preserve">, </w:t>
      </w:r>
      <w:r>
        <w:t xml:space="preserve">v.13, n.1, ed.24, </w:t>
      </w:r>
      <w:r w:rsidRPr="00FF72CC">
        <w:t>20</w:t>
      </w:r>
      <w:r>
        <w:t>14</w:t>
      </w:r>
      <w:r w:rsidRPr="00FF72CC">
        <w:t>.</w:t>
      </w:r>
    </w:p>
    <w:p w14:paraId="1DA6F303" w14:textId="77777777" w:rsidR="00740C99" w:rsidRDefault="00740C99" w:rsidP="00740C99">
      <w:pPr>
        <w:spacing w:after="200" w:line="240" w:lineRule="auto"/>
        <w:jc w:val="both"/>
      </w:pPr>
      <w:r>
        <w:t xml:space="preserve">GASTAL, F. </w:t>
      </w:r>
      <w:r w:rsidRPr="009666C6">
        <w:rPr>
          <w:b/>
        </w:rPr>
        <w:t>A influência da satisfação e dos custos de mudança na lealdade do consumidor.</w:t>
      </w:r>
      <w:r>
        <w:t xml:space="preserve"> Dissertação de mestrado – Programa de Pós-Graduação em Administração, Escola de Administração, Universidade Federal do Rio Grande do Sul, Porto Alegre, 2005.</w:t>
      </w:r>
    </w:p>
    <w:p w14:paraId="28C57CA1" w14:textId="77777777" w:rsidR="00740C99" w:rsidRPr="00353947" w:rsidRDefault="00740C99" w:rsidP="00740C99">
      <w:pPr>
        <w:spacing w:after="200" w:line="240" w:lineRule="auto"/>
        <w:jc w:val="both"/>
        <w:rPr>
          <w:lang w:val="en-US"/>
        </w:rPr>
      </w:pPr>
      <w:r w:rsidRPr="009A37E0">
        <w:t xml:space="preserve">GIANESI, I. G. N.; CORRÊA, H. L. </w:t>
      </w:r>
      <w:r w:rsidRPr="009A37E0">
        <w:rPr>
          <w:b/>
        </w:rPr>
        <w:t>Just in Time, MRPII e OPT:</w:t>
      </w:r>
      <w:r w:rsidRPr="009A37E0">
        <w:t xml:space="preserve"> um enfoque estratégico. </w:t>
      </w:r>
      <w:r w:rsidRPr="00353947">
        <w:rPr>
          <w:lang w:val="en-US"/>
        </w:rPr>
        <w:t>São Paulo: Atlas, 1996.</w:t>
      </w:r>
    </w:p>
    <w:p w14:paraId="3B4AEB5B" w14:textId="77777777" w:rsidR="00740C99" w:rsidRPr="00353947" w:rsidRDefault="00740C99" w:rsidP="00740C99">
      <w:pPr>
        <w:spacing w:after="200" w:line="240" w:lineRule="auto"/>
        <w:jc w:val="both"/>
        <w:rPr>
          <w:lang w:val="en-US"/>
        </w:rPr>
      </w:pPr>
      <w:r w:rsidRPr="00353947">
        <w:rPr>
          <w:lang w:val="en-US"/>
        </w:rPr>
        <w:t xml:space="preserve">GILMORE, A. </w:t>
      </w:r>
      <w:r w:rsidRPr="00353947">
        <w:rPr>
          <w:b/>
          <w:lang w:val="en-US"/>
        </w:rPr>
        <w:t>Services, Marketing and Management</w:t>
      </w:r>
      <w:r w:rsidRPr="00353947">
        <w:rPr>
          <w:lang w:val="en-US"/>
        </w:rPr>
        <w:t>. Sage Publications, 2003.</w:t>
      </w:r>
    </w:p>
    <w:p w14:paraId="4433C4BF" w14:textId="77777777" w:rsidR="00740C99" w:rsidRPr="00353947" w:rsidRDefault="00740C99" w:rsidP="00740C99">
      <w:pPr>
        <w:spacing w:after="200" w:line="240" w:lineRule="auto"/>
        <w:jc w:val="both"/>
        <w:rPr>
          <w:lang w:val="en-US"/>
        </w:rPr>
      </w:pPr>
      <w:r>
        <w:t xml:space="preserve">GONÇALVES, C.; JAMIL, G.; TAVARES, W. </w:t>
      </w:r>
      <w:r w:rsidRPr="00EC04E7">
        <w:rPr>
          <w:b/>
        </w:rPr>
        <w:t>Marketing de Relacionamento</w:t>
      </w:r>
      <w:r>
        <w:t xml:space="preserve">: DataBase Marketing - Uma Estratégia Para Adaptação em Mercados competitivos. </w:t>
      </w:r>
      <w:r w:rsidRPr="00353947">
        <w:rPr>
          <w:lang w:val="en-US"/>
        </w:rPr>
        <w:t>Rio de Janeiro: Axcel Books do Brasil, 2002.</w:t>
      </w:r>
    </w:p>
    <w:p w14:paraId="110FA031" w14:textId="77777777" w:rsidR="00740C99" w:rsidRDefault="00740C99" w:rsidP="00740C99">
      <w:pPr>
        <w:spacing w:after="200" w:line="240" w:lineRule="auto"/>
        <w:jc w:val="both"/>
      </w:pPr>
      <w:r w:rsidRPr="00353947">
        <w:rPr>
          <w:lang w:val="en-US"/>
        </w:rPr>
        <w:t xml:space="preserve">GREGOIRE, Y., TRIPP, T. M., &amp; LEGOUX, R. When customer love turns into lasting hate: The effects of relationship strength and time on customer revenge and avoidance. </w:t>
      </w:r>
      <w:r w:rsidRPr="00EC04E7">
        <w:rPr>
          <w:b/>
        </w:rPr>
        <w:t>Journal of Marketing</w:t>
      </w:r>
      <w:r>
        <w:t xml:space="preserve">, 2009. </w:t>
      </w:r>
    </w:p>
    <w:p w14:paraId="1F81323F" w14:textId="77777777" w:rsidR="00740C99" w:rsidRDefault="00740C99" w:rsidP="00740C99">
      <w:pPr>
        <w:spacing w:after="200" w:line="240" w:lineRule="auto"/>
        <w:jc w:val="both"/>
      </w:pPr>
      <w:r>
        <w:t xml:space="preserve">GRÖNROOS, C. </w:t>
      </w:r>
      <w:r w:rsidRPr="00EC04E7">
        <w:rPr>
          <w:b/>
        </w:rPr>
        <w:t>Marketing:</w:t>
      </w:r>
      <w:r>
        <w:t xml:space="preserve"> gerenciamento e serviços. Rio de Janeiro: Ed. Campus, 2003.</w:t>
      </w:r>
    </w:p>
    <w:p w14:paraId="3A716870" w14:textId="77777777" w:rsidR="00740C99" w:rsidRDefault="00740C99" w:rsidP="00740C99">
      <w:pPr>
        <w:spacing w:after="200" w:line="240" w:lineRule="auto"/>
        <w:jc w:val="both"/>
      </w:pPr>
      <w:r>
        <w:t xml:space="preserve">GRÖNROOS, C. </w:t>
      </w:r>
      <w:r w:rsidRPr="00EC04E7">
        <w:rPr>
          <w:b/>
        </w:rPr>
        <w:t>Marketing:</w:t>
      </w:r>
      <w:r>
        <w:t xml:space="preserve"> gerenciamento e serviços. Rio de Janeiro: Elsevier, 2009.</w:t>
      </w:r>
    </w:p>
    <w:p w14:paraId="2BC06A74" w14:textId="77777777" w:rsidR="00740C99" w:rsidRDefault="00740C99" w:rsidP="00740C99">
      <w:pPr>
        <w:spacing w:after="200" w:line="240" w:lineRule="auto"/>
        <w:jc w:val="both"/>
      </w:pPr>
      <w:r>
        <w:t xml:space="preserve">HAIR, J. F. JR.; BLACK, W. C.; BABIN, B. J.; ANDERSON, R. E.; TATHAM, R. L. </w:t>
      </w:r>
      <w:r w:rsidRPr="0022454D">
        <w:rPr>
          <w:b/>
        </w:rPr>
        <w:t>Análise multivariada de dados</w:t>
      </w:r>
      <w:r>
        <w:t>. 6ª ed. Porto Alegre: Bookman, 2009.</w:t>
      </w:r>
    </w:p>
    <w:p w14:paraId="0FC0AED9" w14:textId="77777777" w:rsidR="00740C99" w:rsidRDefault="00740C99" w:rsidP="00740C99">
      <w:pPr>
        <w:spacing w:after="200" w:line="240" w:lineRule="auto"/>
        <w:jc w:val="both"/>
      </w:pPr>
      <w:r>
        <w:t xml:space="preserve">HAIR, J. F. JR.; CELSI, M. E.; ORTINAL, D. J.; BUSH, R. P. </w:t>
      </w:r>
      <w:r w:rsidRPr="0022454D">
        <w:rPr>
          <w:b/>
        </w:rPr>
        <w:t>Fundamentos de pesquisa de Marketing</w:t>
      </w:r>
      <w:r>
        <w:t>. 3ª ed. Porto Alegre: Bookman, 2014.</w:t>
      </w:r>
    </w:p>
    <w:p w14:paraId="6E0071FA" w14:textId="77777777" w:rsidR="00740C99" w:rsidRDefault="00740C99" w:rsidP="00740C99">
      <w:pPr>
        <w:spacing w:after="200" w:line="240" w:lineRule="auto"/>
        <w:jc w:val="both"/>
      </w:pPr>
      <w:r>
        <w:t>IPEA. Sistemas de indicadores de percepção social: serviço de telecomunicações. 2014. Disponível em: &lt;</w:t>
      </w:r>
      <w:r w:rsidRPr="00000CA9">
        <w:t>www.ipea.gov.br/portal/images/stories/PDFs/SIPS/140313_sips_telecomunicacoes.pdf</w:t>
      </w:r>
      <w:r>
        <w:t>&gt;. Acesso em: 25 de ago. de 2018.</w:t>
      </w:r>
    </w:p>
    <w:p w14:paraId="22217809" w14:textId="77777777" w:rsidR="00740C99" w:rsidRDefault="00740C99" w:rsidP="00740C99">
      <w:pPr>
        <w:spacing w:after="200" w:line="240" w:lineRule="auto"/>
        <w:jc w:val="both"/>
      </w:pPr>
      <w:r>
        <w:t xml:space="preserve">JAMIL, G. L.; SILVA, F. B. </w:t>
      </w:r>
      <w:r w:rsidRPr="00220E76">
        <w:rPr>
          <w:b/>
        </w:rPr>
        <w:t>Call Center e Telemarketing.</w:t>
      </w:r>
      <w:r>
        <w:t xml:space="preserve"> Rio de Janeiro: Axcel Books do Brasil Editora, 2005.</w:t>
      </w:r>
    </w:p>
    <w:p w14:paraId="7906C09E" w14:textId="77777777" w:rsidR="00740C99" w:rsidRDefault="00740C99" w:rsidP="00740C99">
      <w:pPr>
        <w:spacing w:after="200" w:line="240" w:lineRule="auto"/>
        <w:jc w:val="both"/>
      </w:pPr>
      <w:r>
        <w:t xml:space="preserve">JOHNSTON, R.; CLARK, R. </w:t>
      </w:r>
      <w:r w:rsidRPr="001902A4">
        <w:rPr>
          <w:b/>
        </w:rPr>
        <w:t>Administração de operações de serviço</w:t>
      </w:r>
      <w:r>
        <w:t>. São Paulo: Atlas, 2002.</w:t>
      </w:r>
    </w:p>
    <w:p w14:paraId="131854F4" w14:textId="77777777" w:rsidR="00740C99" w:rsidRDefault="00740C99" w:rsidP="00740C99">
      <w:pPr>
        <w:spacing w:after="200" w:line="240" w:lineRule="auto"/>
        <w:jc w:val="both"/>
      </w:pPr>
      <w:r>
        <w:t xml:space="preserve">JUSTIÇA GOVERNO FEDERAL. </w:t>
      </w:r>
      <w:r w:rsidRPr="0022454D">
        <w:rPr>
          <w:b/>
        </w:rPr>
        <w:t>Crescem reclamações contra bancos, cartões de crédito, energia e saneamento</w:t>
      </w:r>
      <w:r>
        <w:t xml:space="preserve">. 2018. Disponível em: </w:t>
      </w:r>
      <w:r>
        <w:lastRenderedPageBreak/>
        <w:t>&lt;www.justica.gov.br/news/crescem-reclamacoes-contra-bancos-cartoes-de-credito-energia-e-saneamento&gt;. Acesso em: 12 de out. de 2018.</w:t>
      </w:r>
    </w:p>
    <w:p w14:paraId="277FC951" w14:textId="77777777" w:rsidR="00740C99" w:rsidRDefault="00740C99" w:rsidP="00740C99">
      <w:pPr>
        <w:spacing w:after="200" w:line="240" w:lineRule="auto"/>
        <w:jc w:val="both"/>
      </w:pPr>
      <w:r w:rsidRPr="0078012C">
        <w:t xml:space="preserve">KHENAYFIS, </w:t>
      </w:r>
      <w:r>
        <w:t>S</w:t>
      </w:r>
      <w:r w:rsidRPr="0078012C">
        <w:t>.</w:t>
      </w:r>
      <w:r>
        <w:t xml:space="preserve"> A. </w:t>
      </w:r>
      <w:r w:rsidRPr="00FF72CC">
        <w:t>A influência da qualidade do atendimento na decisão de compra</w:t>
      </w:r>
      <w:r w:rsidRPr="0078012C">
        <w:t xml:space="preserve">. </w:t>
      </w:r>
      <w:r>
        <w:rPr>
          <w:b/>
        </w:rPr>
        <w:t>Dissertação de Mestrado</w:t>
      </w:r>
      <w:r w:rsidRPr="0078012C">
        <w:rPr>
          <w:b/>
        </w:rPr>
        <w:t xml:space="preserve"> - </w:t>
      </w:r>
      <w:r>
        <w:rPr>
          <w:b/>
        </w:rPr>
        <w:t>FGV</w:t>
      </w:r>
      <w:r w:rsidRPr="0078012C">
        <w:t xml:space="preserve">, </w:t>
      </w:r>
      <w:r>
        <w:t>Rio de Janeiro</w:t>
      </w:r>
      <w:r w:rsidRPr="0078012C">
        <w:t>, 201</w:t>
      </w:r>
      <w:r>
        <w:t>0</w:t>
      </w:r>
      <w:r w:rsidRPr="0078012C">
        <w:t>.</w:t>
      </w:r>
    </w:p>
    <w:p w14:paraId="6C5AF680" w14:textId="77777777" w:rsidR="00740C99" w:rsidRDefault="00740C99" w:rsidP="00740C99">
      <w:pPr>
        <w:spacing w:after="200" w:line="240" w:lineRule="auto"/>
        <w:jc w:val="both"/>
      </w:pPr>
      <w:r>
        <w:t>KILPP</w:t>
      </w:r>
      <w:r w:rsidRPr="00532C5D">
        <w:t xml:space="preserve">, </w:t>
      </w:r>
      <w:r>
        <w:t>D</w:t>
      </w:r>
      <w:r w:rsidRPr="00532C5D">
        <w:t xml:space="preserve">. </w:t>
      </w:r>
      <w:r>
        <w:t>Fatores que levam os clientes a cancelarem seus serviços de telefonia móvel.</w:t>
      </w:r>
      <w:r w:rsidRPr="00532C5D">
        <w:t xml:space="preserve"> </w:t>
      </w:r>
      <w:r w:rsidRPr="003B71B2">
        <w:rPr>
          <w:b/>
        </w:rPr>
        <w:t>Trabalho de Conclusão de Curso - UFRGS</w:t>
      </w:r>
      <w:r>
        <w:t xml:space="preserve">, Porto Alegre, </w:t>
      </w:r>
      <w:r w:rsidRPr="00532C5D">
        <w:t>201</w:t>
      </w:r>
      <w:r>
        <w:t>4.</w:t>
      </w:r>
    </w:p>
    <w:p w14:paraId="7D829780" w14:textId="77777777" w:rsidR="00740C99" w:rsidRDefault="00740C99" w:rsidP="00740C99">
      <w:pPr>
        <w:spacing w:after="200" w:line="240" w:lineRule="auto"/>
        <w:jc w:val="both"/>
      </w:pPr>
      <w:r>
        <w:t xml:space="preserve">KOTLER, P. </w:t>
      </w:r>
      <w:r w:rsidRPr="0022454D">
        <w:rPr>
          <w:b/>
        </w:rPr>
        <w:t>Administração de marketing:</w:t>
      </w:r>
      <w:r>
        <w:t xml:space="preserve"> análise, planejamento, implementação e controle. 5ª ed. São Paulo: Atlas, 1998.</w:t>
      </w:r>
    </w:p>
    <w:p w14:paraId="15FB170B" w14:textId="77777777" w:rsidR="00740C99" w:rsidRPr="004823A0" w:rsidRDefault="00740C99" w:rsidP="00740C99">
      <w:pPr>
        <w:spacing w:after="200" w:line="240" w:lineRule="auto"/>
        <w:jc w:val="both"/>
      </w:pPr>
      <w:r w:rsidRPr="004823A0">
        <w:t xml:space="preserve">KOTLER, P. </w:t>
      </w:r>
      <w:r w:rsidRPr="004823A0">
        <w:rPr>
          <w:b/>
        </w:rPr>
        <w:t>Administração de Marketing:</w:t>
      </w:r>
      <w:r w:rsidRPr="004823A0">
        <w:t xml:space="preserve"> Análise, Planejamento, Implementação e Controle. 14ª ed. São Paulo: Prentice Hall, 2012.</w:t>
      </w:r>
    </w:p>
    <w:p w14:paraId="5CAFB91E" w14:textId="77777777" w:rsidR="00740C99" w:rsidRPr="004823A0" w:rsidRDefault="00740C99" w:rsidP="00740C99">
      <w:pPr>
        <w:spacing w:after="200" w:line="240" w:lineRule="auto"/>
        <w:jc w:val="both"/>
        <w:rPr>
          <w:b/>
        </w:rPr>
      </w:pPr>
      <w:r w:rsidRPr="0042683D">
        <w:t>KOTLER</w:t>
      </w:r>
      <w:r>
        <w:t>, P.</w:t>
      </w:r>
      <w:r w:rsidRPr="0042683D">
        <w:t xml:space="preserve"> </w:t>
      </w:r>
      <w:r w:rsidRPr="0042683D">
        <w:rPr>
          <w:b/>
        </w:rPr>
        <w:t xml:space="preserve">Marketing de serviços profissionais: </w:t>
      </w:r>
      <w:r w:rsidRPr="0042683D">
        <w:t>estratégias inovadoras para impulsionar sua atividade, sua imagem e seus lucros. 2ª ed. São Paulo: Manole, 2002.</w:t>
      </w:r>
    </w:p>
    <w:p w14:paraId="5C5D8F9C" w14:textId="77777777" w:rsidR="00740C99" w:rsidRDefault="00740C99" w:rsidP="00740C99">
      <w:pPr>
        <w:spacing w:after="200" w:line="240" w:lineRule="auto"/>
        <w:jc w:val="both"/>
        <w:rPr>
          <w:b/>
        </w:rPr>
      </w:pPr>
      <w:r>
        <w:t xml:space="preserve">KOTLER, P. </w:t>
      </w:r>
      <w:r w:rsidRPr="00C402CB">
        <w:rPr>
          <w:b/>
        </w:rPr>
        <w:t xml:space="preserve">O Marketing sem Segredos. </w:t>
      </w:r>
      <w:r w:rsidRPr="00F6727D">
        <w:t>Bookman Companhia, 1ª edição, 2005.</w:t>
      </w:r>
    </w:p>
    <w:p w14:paraId="0C5B3A1A" w14:textId="77777777" w:rsidR="00740C99" w:rsidRDefault="00740C99" w:rsidP="00740C99">
      <w:pPr>
        <w:spacing w:after="200" w:line="240" w:lineRule="auto"/>
        <w:jc w:val="both"/>
      </w:pPr>
      <w:r>
        <w:t xml:space="preserve">KOTLER, P.; KARTAJAYA, H.; SETIAWAN, I. </w:t>
      </w:r>
      <w:r w:rsidRPr="0022454D">
        <w:rPr>
          <w:b/>
        </w:rPr>
        <w:t xml:space="preserve">Marketing 3.0: </w:t>
      </w:r>
      <w:r w:rsidRPr="005E2040">
        <w:t>as forças que estão definindo o novo marketing centrado no ser humano</w:t>
      </w:r>
      <w:r>
        <w:t>. Rio de Janeiro: Elsevier, 2010.</w:t>
      </w:r>
    </w:p>
    <w:p w14:paraId="22D0B689" w14:textId="77777777" w:rsidR="00740C99" w:rsidRDefault="00740C99" w:rsidP="00740C99">
      <w:pPr>
        <w:spacing w:after="200" w:line="240" w:lineRule="auto"/>
        <w:jc w:val="both"/>
      </w:pPr>
      <w:r>
        <w:t xml:space="preserve">KOTLER, P.; KARTAJAYA, H.; SETIAWAN, I. </w:t>
      </w:r>
      <w:r w:rsidRPr="005E2040">
        <w:rPr>
          <w:b/>
        </w:rPr>
        <w:t>Marketing 4.0</w:t>
      </w:r>
      <w:r>
        <w:t>. Rio de Janeiro: Sextante, 2017.</w:t>
      </w:r>
    </w:p>
    <w:p w14:paraId="3BF77D5C" w14:textId="77777777" w:rsidR="00740C99" w:rsidRPr="00353947" w:rsidRDefault="00740C99" w:rsidP="00740C99">
      <w:pPr>
        <w:spacing w:after="200" w:line="240" w:lineRule="auto"/>
        <w:jc w:val="both"/>
        <w:rPr>
          <w:lang w:val="en-US"/>
        </w:rPr>
      </w:pPr>
      <w:r>
        <w:t xml:space="preserve">KOTLER, P.; KELLER, K. L. </w:t>
      </w:r>
      <w:r w:rsidRPr="0022454D">
        <w:rPr>
          <w:b/>
        </w:rPr>
        <w:t>Administração de marketing</w:t>
      </w:r>
      <w:r>
        <w:t xml:space="preserve">. </w:t>
      </w:r>
      <w:r w:rsidRPr="00353947">
        <w:rPr>
          <w:lang w:val="en-US"/>
        </w:rPr>
        <w:t>12ª ed. São Paulo: Pearson Prentice Hall, 2006.</w:t>
      </w:r>
    </w:p>
    <w:p w14:paraId="2091193A" w14:textId="77777777" w:rsidR="00740C99" w:rsidRDefault="00740C99" w:rsidP="00740C99">
      <w:pPr>
        <w:spacing w:after="200" w:line="240" w:lineRule="auto"/>
        <w:jc w:val="both"/>
      </w:pPr>
      <w:r>
        <w:t xml:space="preserve">LAS CASAS, A. L. </w:t>
      </w:r>
      <w:r w:rsidRPr="0022454D">
        <w:rPr>
          <w:b/>
        </w:rPr>
        <w:t>Marketing de Serviços</w:t>
      </w:r>
      <w:r>
        <w:t>. São Paulo: Atlas, 2006.</w:t>
      </w:r>
    </w:p>
    <w:p w14:paraId="798181A3" w14:textId="77777777" w:rsidR="00740C99" w:rsidRDefault="00740C99" w:rsidP="00740C99">
      <w:pPr>
        <w:spacing w:after="200" w:line="240" w:lineRule="auto"/>
        <w:jc w:val="both"/>
      </w:pPr>
      <w:r>
        <w:t xml:space="preserve">LAS CASAS, A. L. </w:t>
      </w:r>
      <w:r w:rsidRPr="0022454D">
        <w:rPr>
          <w:b/>
        </w:rPr>
        <w:t>Marketing de Varejo</w:t>
      </w:r>
      <w:r>
        <w:t>. São Paulo: Atlas, 2008.</w:t>
      </w:r>
    </w:p>
    <w:p w14:paraId="78573390" w14:textId="77777777" w:rsidR="00740C99" w:rsidRDefault="00740C99" w:rsidP="00740C99">
      <w:pPr>
        <w:spacing w:after="200" w:line="240" w:lineRule="auto"/>
        <w:jc w:val="both"/>
      </w:pPr>
      <w:r>
        <w:t>L</w:t>
      </w:r>
      <w:r w:rsidRPr="00B853B4">
        <w:t xml:space="preserve">IMA, A. </w:t>
      </w:r>
      <w:r w:rsidRPr="00B853B4">
        <w:rPr>
          <w:b/>
        </w:rPr>
        <w:t>Como conquistar, fidelizar e recuperar clientes:</w:t>
      </w:r>
      <w:r w:rsidRPr="00B853B4">
        <w:t xml:space="preserve"> gestão de relacionamento. São Paulo: Atlas, 2012.</w:t>
      </w:r>
    </w:p>
    <w:p w14:paraId="44620423" w14:textId="77777777" w:rsidR="00740C99" w:rsidRDefault="00740C99" w:rsidP="00740C99">
      <w:pPr>
        <w:spacing w:after="200" w:line="240" w:lineRule="auto"/>
        <w:jc w:val="both"/>
      </w:pPr>
      <w:r>
        <w:t xml:space="preserve">LOBO, N. A. S. Tecnologia, Produção e Comércio Exterior, Fixo e Móvel: Substituição ou Complementaridade? </w:t>
      </w:r>
      <w:r w:rsidRPr="0022454D">
        <w:rPr>
          <w:b/>
        </w:rPr>
        <w:t>Evidências para o Brasil</w:t>
      </w:r>
      <w:r>
        <w:t>. Brasília, 2011, Radar nº 15, IPEA. Disponível em:  &lt;www.ipea.gov.br/portal/images/stories/PDFs/radar/110905</w:t>
      </w:r>
      <w:r w:rsidRPr="00BD4BFC">
        <w:rPr>
          <w:sz w:val="18"/>
        </w:rPr>
        <w:t>_</w:t>
      </w:r>
      <w:r>
        <w:t>radar15.pdf&gt;. Acesso em: 02 de set. de 2018.</w:t>
      </w:r>
    </w:p>
    <w:p w14:paraId="7F45910C" w14:textId="77777777" w:rsidR="00740C99" w:rsidRDefault="00740C99" w:rsidP="00740C99">
      <w:pPr>
        <w:spacing w:after="200" w:line="240" w:lineRule="auto"/>
        <w:jc w:val="both"/>
      </w:pPr>
      <w:r>
        <w:t xml:space="preserve">LOPES, E. L.; HERNANDEZ, J. M. C.; NOHARA, J. J. Escalas concorrentes para mensuração da qualidade percebida de serviços: uma comparação entre a ServQual e a Rsq. </w:t>
      </w:r>
      <w:r w:rsidRPr="002E5C0F">
        <w:rPr>
          <w:b/>
        </w:rPr>
        <w:t>Revista de Administração</w:t>
      </w:r>
      <w:r>
        <w:t>, São Paulo, 2010.</w:t>
      </w:r>
    </w:p>
    <w:p w14:paraId="2ADA6D80" w14:textId="77777777" w:rsidR="00740C99" w:rsidRDefault="00740C99" w:rsidP="00740C99">
      <w:pPr>
        <w:spacing w:after="200" w:line="240" w:lineRule="auto"/>
        <w:jc w:val="both"/>
      </w:pPr>
      <w:r w:rsidRPr="00221459">
        <w:t>LOPES,</w:t>
      </w:r>
      <w:r>
        <w:t xml:space="preserve"> J. E. F.; </w:t>
      </w:r>
      <w:r w:rsidRPr="00221459">
        <w:t>MORIGUCHI,</w:t>
      </w:r>
      <w:r>
        <w:t xml:space="preserve"> S. N.;</w:t>
      </w:r>
      <w:r w:rsidRPr="00221459">
        <w:t xml:space="preserve"> FAGUNDES</w:t>
      </w:r>
      <w:r>
        <w:t xml:space="preserve">, A. F. A. </w:t>
      </w:r>
      <w:r w:rsidRPr="00221459">
        <w:rPr>
          <w:bCs/>
        </w:rPr>
        <w:t xml:space="preserve">Satisfação, Lealdade e Retenção: Um Pré-Experimento Aplicado à Telefonia Móvel. </w:t>
      </w:r>
      <w:r w:rsidRPr="00221459">
        <w:rPr>
          <w:b/>
        </w:rPr>
        <w:t>III Encontro d</w:t>
      </w:r>
      <w:r>
        <w:rPr>
          <w:b/>
        </w:rPr>
        <w:t>e M</w:t>
      </w:r>
      <w:r w:rsidRPr="00221459">
        <w:rPr>
          <w:b/>
        </w:rPr>
        <w:t>a</w:t>
      </w:r>
      <w:r>
        <w:rPr>
          <w:b/>
        </w:rPr>
        <w:t>rketing</w:t>
      </w:r>
      <w:r w:rsidRPr="00221459">
        <w:rPr>
          <w:b/>
        </w:rPr>
        <w:t xml:space="preserve"> </w:t>
      </w:r>
      <w:r>
        <w:rPr>
          <w:b/>
        </w:rPr>
        <w:t xml:space="preserve">da </w:t>
      </w:r>
      <w:r w:rsidRPr="00221459">
        <w:rPr>
          <w:b/>
        </w:rPr>
        <w:t>ANPAD</w:t>
      </w:r>
      <w:r w:rsidRPr="00221459">
        <w:t xml:space="preserve">, </w:t>
      </w:r>
      <w:r>
        <w:t>Curitiba</w:t>
      </w:r>
      <w:r w:rsidRPr="00221459">
        <w:t>, 200</w:t>
      </w:r>
      <w:r>
        <w:t>8</w:t>
      </w:r>
      <w:r w:rsidRPr="00221459">
        <w:t>.</w:t>
      </w:r>
    </w:p>
    <w:p w14:paraId="18A78FF5" w14:textId="77777777" w:rsidR="00740C99" w:rsidRDefault="00740C99" w:rsidP="00740C99">
      <w:pPr>
        <w:spacing w:after="200" w:line="240" w:lineRule="auto"/>
        <w:jc w:val="both"/>
      </w:pPr>
      <w:r>
        <w:t xml:space="preserve">LOVELOCK, C.; WIRTZ, J. </w:t>
      </w:r>
      <w:r w:rsidRPr="002E5C0F">
        <w:rPr>
          <w:b/>
        </w:rPr>
        <w:t>Marketing de Serviços:</w:t>
      </w:r>
      <w:r>
        <w:t xml:space="preserve"> uma orientação aplicada. 3ª ed. Porto Alegre: Prentice Hall, 2006.</w:t>
      </w:r>
    </w:p>
    <w:p w14:paraId="6F4A7647" w14:textId="77777777" w:rsidR="00740C99" w:rsidRPr="00353947" w:rsidRDefault="00740C99" w:rsidP="00740C99">
      <w:pPr>
        <w:spacing w:after="200" w:line="240" w:lineRule="auto"/>
        <w:jc w:val="both"/>
        <w:rPr>
          <w:lang w:val="en-US"/>
        </w:rPr>
      </w:pPr>
      <w:r>
        <w:t xml:space="preserve">LOVELOCK, C.; WIRTZ, J.; HEMZO, M. A. </w:t>
      </w:r>
      <w:r w:rsidRPr="002E5C0F">
        <w:rPr>
          <w:b/>
        </w:rPr>
        <w:t>Marketing de serviços:</w:t>
      </w:r>
      <w:r>
        <w:t xml:space="preserve"> pessoas, tecnologia e estratégia. </w:t>
      </w:r>
      <w:r w:rsidRPr="00353947">
        <w:rPr>
          <w:lang w:val="en-US"/>
        </w:rPr>
        <w:t>7ª ed. São Paulo: Pearson Prentice Hall, 2011.</w:t>
      </w:r>
    </w:p>
    <w:p w14:paraId="16A87E8D" w14:textId="77777777" w:rsidR="00740C99" w:rsidRDefault="00740C99" w:rsidP="00740C99">
      <w:pPr>
        <w:spacing w:after="200" w:line="240" w:lineRule="auto"/>
        <w:jc w:val="both"/>
      </w:pPr>
      <w:r w:rsidRPr="00353947">
        <w:rPr>
          <w:lang w:val="en-US"/>
        </w:rPr>
        <w:lastRenderedPageBreak/>
        <w:t xml:space="preserve">LOVELOCK, C.; WRIGHT, L. </w:t>
      </w:r>
      <w:r w:rsidRPr="00353947">
        <w:rPr>
          <w:b/>
          <w:lang w:val="en-US"/>
        </w:rPr>
        <w:t>Serviços:</w:t>
      </w:r>
      <w:r w:rsidRPr="00353947">
        <w:rPr>
          <w:lang w:val="en-US"/>
        </w:rPr>
        <w:t xml:space="preserve"> Marketing e Gestão. </w:t>
      </w:r>
      <w:r>
        <w:t xml:space="preserve">São Paulo, Saraiva, 2001. </w:t>
      </w:r>
    </w:p>
    <w:p w14:paraId="590BAB55" w14:textId="77777777" w:rsidR="00740C99" w:rsidRDefault="00740C99" w:rsidP="00740C99">
      <w:pPr>
        <w:spacing w:after="200" w:line="240" w:lineRule="auto"/>
        <w:jc w:val="both"/>
      </w:pPr>
      <w:r>
        <w:t xml:space="preserve">MADRUGA, R. </w:t>
      </w:r>
      <w:r w:rsidRPr="002E5C0F">
        <w:rPr>
          <w:b/>
        </w:rPr>
        <w:t>Guia de implementação de marketing de relacionamento e CRM</w:t>
      </w:r>
      <w:r>
        <w:t>. São Paulo: Atlas, 2004.</w:t>
      </w:r>
    </w:p>
    <w:p w14:paraId="2FB8B9FD" w14:textId="77777777" w:rsidR="00740C99" w:rsidRDefault="00740C99" w:rsidP="00740C99">
      <w:pPr>
        <w:spacing w:after="200" w:line="240" w:lineRule="auto"/>
        <w:jc w:val="both"/>
      </w:pPr>
      <w:r w:rsidRPr="00BB587D">
        <w:t>Madureira,</w:t>
      </w:r>
      <w:r>
        <w:t xml:space="preserve"> K. T.;</w:t>
      </w:r>
      <w:r w:rsidRPr="00BB587D">
        <w:t xml:space="preserve"> Gosling, </w:t>
      </w:r>
      <w:r>
        <w:t xml:space="preserve">M.; </w:t>
      </w:r>
      <w:r w:rsidRPr="00BB587D">
        <w:t>Souki,</w:t>
      </w:r>
      <w:r>
        <w:t xml:space="preserve"> G. Q.;</w:t>
      </w:r>
      <w:r w:rsidRPr="00BB587D">
        <w:t xml:space="preserve"> Filho</w:t>
      </w:r>
      <w:r>
        <w:t xml:space="preserve">, C. G. </w:t>
      </w:r>
      <w:r w:rsidRPr="00BB587D">
        <w:rPr>
          <w:bCs/>
        </w:rPr>
        <w:t>Custos de mudança e seus Impactos na Falsa lealdade, nas Emoções Negativas e na</w:t>
      </w:r>
      <w:r>
        <w:rPr>
          <w:bCs/>
        </w:rPr>
        <w:t xml:space="preserve"> </w:t>
      </w:r>
      <w:r w:rsidRPr="006747DD">
        <w:rPr>
          <w:bCs/>
        </w:rPr>
        <w:t>Comunicação Boca-a-Boca na Troca de Operadoras de Telefonia Celular</w:t>
      </w:r>
      <w:r w:rsidRPr="00BB587D">
        <w:rPr>
          <w:bCs/>
        </w:rPr>
        <w:t xml:space="preserve">. </w:t>
      </w:r>
      <w:bookmarkStart w:id="245" w:name="_Hlk529303739"/>
      <w:r w:rsidRPr="00BB587D">
        <w:rPr>
          <w:b/>
        </w:rPr>
        <w:t>XXX</w:t>
      </w:r>
      <w:r>
        <w:rPr>
          <w:b/>
        </w:rPr>
        <w:t>VI</w:t>
      </w:r>
      <w:r w:rsidRPr="00BB587D">
        <w:rPr>
          <w:b/>
        </w:rPr>
        <w:t>I Encontro da ANPAD</w:t>
      </w:r>
      <w:r w:rsidRPr="00BB587D">
        <w:t>, Rio de Janeiro, 20</w:t>
      </w:r>
      <w:r>
        <w:t>13</w:t>
      </w:r>
      <w:r w:rsidRPr="00BB587D">
        <w:t>.</w:t>
      </w:r>
    </w:p>
    <w:bookmarkEnd w:id="245"/>
    <w:p w14:paraId="5CC3FE25" w14:textId="77777777" w:rsidR="00740C99" w:rsidRPr="00353947" w:rsidRDefault="00740C99" w:rsidP="00740C99">
      <w:pPr>
        <w:spacing w:after="200" w:line="240" w:lineRule="auto"/>
        <w:jc w:val="both"/>
        <w:rPr>
          <w:lang w:val="en-US"/>
        </w:rPr>
      </w:pPr>
      <w:r>
        <w:t xml:space="preserve">MALHOTRA, N. K. </w:t>
      </w:r>
      <w:r w:rsidRPr="002E5C0F">
        <w:rPr>
          <w:b/>
        </w:rPr>
        <w:t>Pesquisa de Marketing</w:t>
      </w:r>
      <w:r>
        <w:t xml:space="preserve">: uma orientação aplicada. Tradução de Lene Belon Ribeiro, Monica Stefani. </w:t>
      </w:r>
      <w:r w:rsidRPr="00353947">
        <w:rPr>
          <w:lang w:val="en-US"/>
        </w:rPr>
        <w:t>6ª ed. Porto Alegre: Bookman, 2012.</w:t>
      </w:r>
    </w:p>
    <w:p w14:paraId="65F9A61C" w14:textId="4944EFF7" w:rsidR="00740C99" w:rsidRDefault="00740C99" w:rsidP="00740C99">
      <w:pPr>
        <w:spacing w:after="200" w:line="240" w:lineRule="auto"/>
        <w:jc w:val="both"/>
      </w:pPr>
      <w:r w:rsidRPr="00353947">
        <w:rPr>
          <w:lang w:val="en-US"/>
        </w:rPr>
        <w:t xml:space="preserve">MATOS, C. A.; ROSSI, C. A. V.; VEIGA, R. T.; VIEIRA, V. A. Consumer reaction to service failure and recovery: the moderating role of attitude toward complaining. </w:t>
      </w:r>
      <w:r w:rsidRPr="002851F9">
        <w:t xml:space="preserve">In: </w:t>
      </w:r>
      <w:r w:rsidR="00D85D65" w:rsidRPr="002851F9">
        <w:rPr>
          <w:b/>
        </w:rPr>
        <w:t xml:space="preserve">Encontro Nacional </w:t>
      </w:r>
      <w:r w:rsidR="00D85D65">
        <w:rPr>
          <w:b/>
        </w:rPr>
        <w:t>d</w:t>
      </w:r>
      <w:r w:rsidR="00D85D65" w:rsidRPr="002851F9">
        <w:rPr>
          <w:b/>
        </w:rPr>
        <w:t xml:space="preserve">os Programas </w:t>
      </w:r>
      <w:r w:rsidR="00D85D65">
        <w:rPr>
          <w:b/>
        </w:rPr>
        <w:t>d</w:t>
      </w:r>
      <w:r w:rsidR="00D85D65" w:rsidRPr="002851F9">
        <w:rPr>
          <w:b/>
        </w:rPr>
        <w:t xml:space="preserve">e Pós-Graduação </w:t>
      </w:r>
      <w:r w:rsidR="00D85D65">
        <w:rPr>
          <w:b/>
        </w:rPr>
        <w:t>e</w:t>
      </w:r>
      <w:r w:rsidR="00D85D65" w:rsidRPr="002851F9">
        <w:rPr>
          <w:b/>
        </w:rPr>
        <w:t>m Administração</w:t>
      </w:r>
      <w:r w:rsidR="00D85D65" w:rsidRPr="002851F9">
        <w:t xml:space="preserve"> </w:t>
      </w:r>
      <w:r w:rsidRPr="002851F9">
        <w:t>– ENANPAD, 30. Anais... Salvador, 2006.</w:t>
      </w:r>
    </w:p>
    <w:p w14:paraId="356663C1" w14:textId="77777777" w:rsidR="00740C99" w:rsidRDefault="00740C99" w:rsidP="00740C99">
      <w:pPr>
        <w:spacing w:after="200" w:line="240" w:lineRule="auto"/>
        <w:jc w:val="both"/>
      </w:pPr>
      <w:r>
        <w:t xml:space="preserve">MCKENNA, R. </w:t>
      </w:r>
      <w:r w:rsidRPr="002E5C0F">
        <w:rPr>
          <w:b/>
        </w:rPr>
        <w:t>Marketing de Relacionamento</w:t>
      </w:r>
      <w:r>
        <w:rPr>
          <w:b/>
        </w:rPr>
        <w:t xml:space="preserve">: </w:t>
      </w:r>
      <w:r w:rsidRPr="00E6463C">
        <w:t>e</w:t>
      </w:r>
      <w:r>
        <w:t>stratégias bem-sucedidas para a era do cliente. 6ª ed. Rio de Janeiro: Campus, 1997.</w:t>
      </w:r>
    </w:p>
    <w:p w14:paraId="340DA5F3" w14:textId="77777777" w:rsidR="00740C99" w:rsidRDefault="00740C99" w:rsidP="00740C99">
      <w:pPr>
        <w:spacing w:after="200" w:line="240" w:lineRule="auto"/>
        <w:jc w:val="both"/>
      </w:pPr>
      <w:r>
        <w:t xml:space="preserve">METTS, S. Relational transgressions. </w:t>
      </w:r>
      <w:r w:rsidRPr="00353947">
        <w:rPr>
          <w:lang w:val="en-US"/>
        </w:rPr>
        <w:t xml:space="preserve">In: CUPACH, W. R.; SPITZBERG, B. H. </w:t>
      </w:r>
      <w:r w:rsidRPr="00353947">
        <w:rPr>
          <w:b/>
          <w:lang w:val="en-US"/>
        </w:rPr>
        <w:t>The dark side of interpersonal communication.</w:t>
      </w:r>
      <w:r w:rsidRPr="00353947">
        <w:rPr>
          <w:lang w:val="en-US"/>
        </w:rPr>
        <w:t xml:space="preserve"> </w:t>
      </w:r>
      <w:r w:rsidRPr="00CF59E9">
        <w:t>Hillsdale</w:t>
      </w:r>
      <w:r>
        <w:t xml:space="preserve">: </w:t>
      </w:r>
      <w:r w:rsidRPr="00EE15D5">
        <w:t>Lawrence Erlbaum</w:t>
      </w:r>
      <w:r>
        <w:t>, 1994.</w:t>
      </w:r>
    </w:p>
    <w:p w14:paraId="0AA43605" w14:textId="77777777" w:rsidR="00740C99" w:rsidRDefault="00740C99" w:rsidP="00740C99">
      <w:pPr>
        <w:spacing w:after="200" w:line="240" w:lineRule="auto"/>
        <w:jc w:val="both"/>
      </w:pPr>
      <w:r>
        <w:t xml:space="preserve">MOWEN, J. C.; MINOR, M. S. </w:t>
      </w:r>
      <w:r w:rsidRPr="00704B1E">
        <w:rPr>
          <w:b/>
        </w:rPr>
        <w:t>Comportamento do consumidor.</w:t>
      </w:r>
      <w:r>
        <w:t xml:space="preserve"> São Paulo: Prentice Hall, 2003.</w:t>
      </w:r>
    </w:p>
    <w:p w14:paraId="58B91004" w14:textId="77777777" w:rsidR="00740C99" w:rsidRPr="00353947" w:rsidRDefault="00740C99" w:rsidP="00740C99">
      <w:pPr>
        <w:spacing w:after="200" w:line="240" w:lineRule="auto"/>
        <w:jc w:val="both"/>
        <w:rPr>
          <w:lang w:val="en-US"/>
        </w:rPr>
      </w:pPr>
      <w:r>
        <w:t xml:space="preserve">NORMANN, R. </w:t>
      </w:r>
      <w:r w:rsidRPr="002C4B0E">
        <w:rPr>
          <w:b/>
        </w:rPr>
        <w:t>Administração de serviços:</w:t>
      </w:r>
      <w:r>
        <w:t xml:space="preserve"> estratégia e liderança na empresa de serviços. </w:t>
      </w:r>
      <w:r w:rsidRPr="00353947">
        <w:rPr>
          <w:lang w:val="en-US"/>
        </w:rPr>
        <w:t>São Paulo: Atlas, 1993.</w:t>
      </w:r>
    </w:p>
    <w:p w14:paraId="4EA85E1E" w14:textId="77777777" w:rsidR="00740C99" w:rsidRPr="00353947" w:rsidRDefault="00740C99" w:rsidP="00740C99">
      <w:pPr>
        <w:spacing w:after="200" w:line="240" w:lineRule="auto"/>
        <w:jc w:val="both"/>
        <w:rPr>
          <w:lang w:val="en-US"/>
        </w:rPr>
      </w:pPr>
      <w:r w:rsidRPr="00353947">
        <w:rPr>
          <w:lang w:val="en-US"/>
        </w:rPr>
        <w:t xml:space="preserve">OATLEY, K.; JOHNSON-LAIRD, P. N. </w:t>
      </w:r>
      <w:r w:rsidRPr="00353947">
        <w:rPr>
          <w:b/>
          <w:lang w:val="en-US"/>
        </w:rPr>
        <w:t>Toward a cognitive theory of emotion</w:t>
      </w:r>
      <w:r w:rsidRPr="00353947">
        <w:rPr>
          <w:lang w:val="en-US"/>
        </w:rPr>
        <w:t>. Cogn. Emot. 1, p. 29-50, 1987.</w:t>
      </w:r>
    </w:p>
    <w:p w14:paraId="2C2F779F" w14:textId="77777777" w:rsidR="00740C99" w:rsidRPr="00353947" w:rsidRDefault="00740C99" w:rsidP="00740C99">
      <w:pPr>
        <w:spacing w:after="200" w:line="240" w:lineRule="auto"/>
        <w:jc w:val="both"/>
        <w:rPr>
          <w:lang w:val="en-US"/>
        </w:rPr>
      </w:pPr>
      <w:r w:rsidRPr="00353947">
        <w:rPr>
          <w:lang w:val="en-US"/>
        </w:rPr>
        <w:t xml:space="preserve">OLIVER, R. L. Measurement and evaluation of satisfaction process in retail setting. </w:t>
      </w:r>
      <w:r w:rsidRPr="00353947">
        <w:rPr>
          <w:b/>
          <w:lang w:val="en-US"/>
        </w:rPr>
        <w:t>Journal of Retailing</w:t>
      </w:r>
      <w:r w:rsidRPr="00353947">
        <w:rPr>
          <w:lang w:val="en-US"/>
        </w:rPr>
        <w:t>, v.57, n.3, p. 25-48, 1981.</w:t>
      </w:r>
    </w:p>
    <w:p w14:paraId="340CD69E" w14:textId="77777777" w:rsidR="00740C99" w:rsidRPr="00353947" w:rsidRDefault="00740C99" w:rsidP="00740C99">
      <w:pPr>
        <w:spacing w:after="200" w:line="240" w:lineRule="auto"/>
        <w:jc w:val="both"/>
        <w:rPr>
          <w:lang w:val="en-US"/>
        </w:rPr>
      </w:pPr>
      <w:r w:rsidRPr="00353947">
        <w:rPr>
          <w:lang w:val="en-US"/>
        </w:rPr>
        <w:t xml:space="preserve">OLIVER, R. L. </w:t>
      </w:r>
      <w:r w:rsidRPr="00353947">
        <w:rPr>
          <w:b/>
          <w:lang w:val="en-US"/>
        </w:rPr>
        <w:t xml:space="preserve">Satisfaction: </w:t>
      </w:r>
      <w:r w:rsidRPr="00353947">
        <w:rPr>
          <w:lang w:val="en-US"/>
        </w:rPr>
        <w:t>a behavioral perspective on the consumer. New York: The McGraw-Hill Companies, 1997.</w:t>
      </w:r>
    </w:p>
    <w:p w14:paraId="6B924CA7" w14:textId="77777777" w:rsidR="00740C99" w:rsidRPr="00353947" w:rsidRDefault="00740C99" w:rsidP="00740C99">
      <w:pPr>
        <w:spacing w:after="200" w:line="240" w:lineRule="auto"/>
        <w:jc w:val="both"/>
        <w:rPr>
          <w:lang w:val="en-US"/>
        </w:rPr>
      </w:pPr>
      <w:r w:rsidRPr="00353947">
        <w:rPr>
          <w:lang w:val="en-US"/>
        </w:rPr>
        <w:t xml:space="preserve">OLIVER, R. L. Whence Consumer Loyalty? </w:t>
      </w:r>
      <w:r w:rsidRPr="00353947">
        <w:rPr>
          <w:b/>
          <w:lang w:val="en-US"/>
        </w:rPr>
        <w:t>Journal of Marketing</w:t>
      </w:r>
      <w:r w:rsidRPr="00353947">
        <w:rPr>
          <w:lang w:val="en-US"/>
        </w:rPr>
        <w:t>, Special Issue, v.63, n.4, p. 33-44, 1999.</w:t>
      </w:r>
    </w:p>
    <w:p w14:paraId="66939A07" w14:textId="77777777" w:rsidR="00740C99" w:rsidRPr="00353947" w:rsidRDefault="00740C99" w:rsidP="00740C99">
      <w:pPr>
        <w:spacing w:after="200" w:line="240" w:lineRule="auto"/>
        <w:jc w:val="both"/>
        <w:rPr>
          <w:lang w:val="en-US"/>
        </w:rPr>
      </w:pPr>
      <w:r>
        <w:t xml:space="preserve">PARASURAMAN, A.; ZEITHAML, V. A; BERRY, L. L. </w:t>
      </w:r>
      <w:r w:rsidRPr="00E6463C">
        <w:rPr>
          <w:b/>
        </w:rPr>
        <w:t>Calidad total em La Gestion de Servicios</w:t>
      </w:r>
      <w:r>
        <w:t xml:space="preserve">. </w:t>
      </w:r>
      <w:r w:rsidRPr="00353947">
        <w:rPr>
          <w:lang w:val="en-US"/>
        </w:rPr>
        <w:t>Madrid: Díaz de Dantos, 1993.</w:t>
      </w:r>
    </w:p>
    <w:p w14:paraId="4788E605" w14:textId="4498D3C5" w:rsidR="00740C99" w:rsidRPr="00353947" w:rsidRDefault="00740C99" w:rsidP="00740C99">
      <w:pPr>
        <w:spacing w:after="200" w:line="240" w:lineRule="auto"/>
        <w:jc w:val="both"/>
        <w:rPr>
          <w:lang w:val="en-US"/>
        </w:rPr>
      </w:pPr>
      <w:r w:rsidRPr="00353947">
        <w:rPr>
          <w:lang w:val="en-US"/>
        </w:rPr>
        <w:t xml:space="preserve">PARASURAMAN, A.; </w:t>
      </w:r>
      <w:r w:rsidR="00193A58">
        <w:t>ZEITHAML</w:t>
      </w:r>
      <w:r w:rsidRPr="00353947">
        <w:rPr>
          <w:lang w:val="en-US"/>
        </w:rPr>
        <w:t xml:space="preserve">, V. A.; BERRY, L. L. A Multiple-Item Scale for Measuring Consumer Peceptions of Service Quality. </w:t>
      </w:r>
      <w:r w:rsidR="007F1D06" w:rsidRPr="00740C99">
        <w:rPr>
          <w:b/>
          <w:lang w:val="en-US"/>
        </w:rPr>
        <w:t>Journal</w:t>
      </w:r>
      <w:r w:rsidRPr="00353947">
        <w:rPr>
          <w:b/>
          <w:lang w:val="en-US"/>
        </w:rPr>
        <w:t xml:space="preserve"> of Retailing</w:t>
      </w:r>
      <w:r w:rsidRPr="00353947">
        <w:rPr>
          <w:lang w:val="en-US"/>
        </w:rPr>
        <w:t>. New York University, 1988.</w:t>
      </w:r>
    </w:p>
    <w:p w14:paraId="69ED21BC" w14:textId="608D9362" w:rsidR="00740C99" w:rsidRPr="00353947" w:rsidRDefault="00740C99" w:rsidP="00740C99">
      <w:pPr>
        <w:spacing w:after="200" w:line="240" w:lineRule="auto"/>
        <w:jc w:val="both"/>
        <w:rPr>
          <w:lang w:val="en-US"/>
        </w:rPr>
      </w:pPr>
      <w:r w:rsidRPr="00353947">
        <w:rPr>
          <w:lang w:val="en-US"/>
        </w:rPr>
        <w:t xml:space="preserve">PARASURAMAN, A.; </w:t>
      </w:r>
      <w:r w:rsidR="00193A58">
        <w:t>ZEITHAML</w:t>
      </w:r>
      <w:r w:rsidRPr="00353947">
        <w:rPr>
          <w:lang w:val="en-US"/>
        </w:rPr>
        <w:t xml:space="preserve">, V. A.; BERRY, L. L. </w:t>
      </w:r>
      <w:r w:rsidRPr="00353947">
        <w:rPr>
          <w:b/>
          <w:lang w:val="en-US"/>
        </w:rPr>
        <w:t>Delivering service quality: balancing customers perceptions and expectations</w:t>
      </w:r>
      <w:r w:rsidRPr="00353947">
        <w:rPr>
          <w:lang w:val="en-US"/>
        </w:rPr>
        <w:t>. New York: The Free Pres, 1990.</w:t>
      </w:r>
    </w:p>
    <w:p w14:paraId="493413EB" w14:textId="0DB09EE1" w:rsidR="00740C99" w:rsidRPr="00353947" w:rsidRDefault="00740C99" w:rsidP="00740C99">
      <w:pPr>
        <w:spacing w:after="200" w:line="240" w:lineRule="auto"/>
        <w:jc w:val="both"/>
        <w:rPr>
          <w:lang w:val="en-US"/>
        </w:rPr>
      </w:pPr>
      <w:r w:rsidRPr="00353947">
        <w:rPr>
          <w:lang w:val="en-US"/>
        </w:rPr>
        <w:lastRenderedPageBreak/>
        <w:t xml:space="preserve">PARASURAMAN, A.; </w:t>
      </w:r>
      <w:r w:rsidR="00193A58">
        <w:t>ZEITHAML</w:t>
      </w:r>
      <w:r w:rsidRPr="00353947">
        <w:rPr>
          <w:lang w:val="en-US"/>
        </w:rPr>
        <w:t xml:space="preserve">, V. A.; BERRY, L. L. SERVQUAL: A Conceptual Model Of Service Quality And Its Implications For Future Research. </w:t>
      </w:r>
      <w:r w:rsidR="00000740" w:rsidRPr="00740C99">
        <w:rPr>
          <w:b/>
          <w:lang w:val="en-US"/>
        </w:rPr>
        <w:t>Journal</w:t>
      </w:r>
      <w:r w:rsidRPr="00353947">
        <w:rPr>
          <w:b/>
          <w:lang w:val="en-US"/>
        </w:rPr>
        <w:t xml:space="preserve"> of Marketing</w:t>
      </w:r>
      <w:r w:rsidRPr="00353947">
        <w:rPr>
          <w:lang w:val="en-US"/>
        </w:rPr>
        <w:t>. New York: American Marketing Association, 1985.</w:t>
      </w:r>
    </w:p>
    <w:p w14:paraId="6DED0A6A" w14:textId="661771C9" w:rsidR="00740C99" w:rsidRPr="00353947" w:rsidRDefault="00740C99" w:rsidP="00740C99">
      <w:pPr>
        <w:spacing w:after="200" w:line="240" w:lineRule="auto"/>
        <w:jc w:val="both"/>
        <w:rPr>
          <w:lang w:val="en-US"/>
        </w:rPr>
      </w:pPr>
      <w:r w:rsidRPr="00353947">
        <w:rPr>
          <w:lang w:val="en-US"/>
        </w:rPr>
        <w:t xml:space="preserve">PARASURAMAN, A.; </w:t>
      </w:r>
      <w:r w:rsidR="00193A58">
        <w:t>ZEITHAML</w:t>
      </w:r>
      <w:r w:rsidRPr="00353947">
        <w:rPr>
          <w:lang w:val="en-US"/>
        </w:rPr>
        <w:t xml:space="preserve">, V. A.; BERRY, L. L. SERVQUAL: Expectations as a Comparison </w:t>
      </w:r>
      <w:r w:rsidR="00000740" w:rsidRPr="00740C99">
        <w:rPr>
          <w:lang w:val="en-US"/>
        </w:rPr>
        <w:t>Standard</w:t>
      </w:r>
      <w:r w:rsidRPr="00353947">
        <w:rPr>
          <w:lang w:val="en-US"/>
        </w:rPr>
        <w:t xml:space="preserve"> in Measuring Service Quality: na assessment of a reassessment. </w:t>
      </w:r>
      <w:r w:rsidR="00000740" w:rsidRPr="00740C99">
        <w:rPr>
          <w:b/>
          <w:lang w:val="en-US"/>
        </w:rPr>
        <w:t>Journal</w:t>
      </w:r>
      <w:r w:rsidRPr="00353947">
        <w:rPr>
          <w:b/>
          <w:lang w:val="en-US"/>
        </w:rPr>
        <w:t xml:space="preserve"> of Marketing</w:t>
      </w:r>
      <w:r w:rsidRPr="00353947">
        <w:rPr>
          <w:lang w:val="en-US"/>
        </w:rPr>
        <w:t>. New York: American Marketing Association, 1994.</w:t>
      </w:r>
    </w:p>
    <w:p w14:paraId="39B581DD" w14:textId="5CBC198E" w:rsidR="00740C99" w:rsidRDefault="00740C99" w:rsidP="00740C99">
      <w:pPr>
        <w:spacing w:after="200" w:line="240" w:lineRule="auto"/>
        <w:jc w:val="both"/>
      </w:pPr>
      <w:r w:rsidRPr="00353947">
        <w:rPr>
          <w:lang w:val="en-US"/>
        </w:rPr>
        <w:t xml:space="preserve">PATTERSON, P. G. Demographic correlates of loyalty in a </w:t>
      </w:r>
      <w:r w:rsidR="00000740" w:rsidRPr="00740C99">
        <w:rPr>
          <w:lang w:val="en-US"/>
        </w:rPr>
        <w:t>service</w:t>
      </w:r>
      <w:r w:rsidRPr="00353947">
        <w:rPr>
          <w:lang w:val="en-US"/>
        </w:rPr>
        <w:t xml:space="preserve"> contexto. </w:t>
      </w:r>
      <w:r w:rsidRPr="00EE15D5">
        <w:rPr>
          <w:b/>
        </w:rPr>
        <w:t>Journal of Service Marketing</w:t>
      </w:r>
      <w:r>
        <w:t>, v.21, n.2, p.112-121, 2007.</w:t>
      </w:r>
    </w:p>
    <w:p w14:paraId="0343D0C8" w14:textId="77777777" w:rsidR="00740C99" w:rsidRDefault="00740C99" w:rsidP="00740C99">
      <w:pPr>
        <w:spacing w:after="200" w:line="240" w:lineRule="auto"/>
        <w:jc w:val="both"/>
      </w:pPr>
      <w:r w:rsidRPr="005E2040">
        <w:t xml:space="preserve">PILARES, N. C. </w:t>
      </w:r>
      <w:r w:rsidRPr="005E2040">
        <w:rPr>
          <w:b/>
        </w:rPr>
        <w:t>Atendimento ao cliente:</w:t>
      </w:r>
      <w:r w:rsidRPr="005E2040">
        <w:t xml:space="preserve"> o recurso esquecido. São Paulo: Nobel, 1989.</w:t>
      </w:r>
    </w:p>
    <w:p w14:paraId="5BAD45CC" w14:textId="77777777" w:rsidR="00740C99" w:rsidRDefault="00740C99" w:rsidP="00740C99">
      <w:pPr>
        <w:spacing w:after="200" w:line="240" w:lineRule="auto"/>
        <w:jc w:val="both"/>
      </w:pPr>
      <w:r w:rsidRPr="00B14AFE">
        <w:t xml:space="preserve">PORTER, M. </w:t>
      </w:r>
      <w:r w:rsidRPr="007236E0">
        <w:rPr>
          <w:b/>
        </w:rPr>
        <w:t>A vantagem competitiva das nações.</w:t>
      </w:r>
      <w:r w:rsidRPr="00B14AFE">
        <w:t xml:space="preserve"> Rio de Janeiro: Campus</w:t>
      </w:r>
      <w:r>
        <w:t>, 1993.</w:t>
      </w:r>
    </w:p>
    <w:p w14:paraId="215B8558" w14:textId="77777777" w:rsidR="00740C99" w:rsidRDefault="00740C99" w:rsidP="00740C99">
      <w:pPr>
        <w:spacing w:after="200" w:line="240" w:lineRule="auto"/>
        <w:jc w:val="both"/>
      </w:pPr>
      <w:r w:rsidRPr="004E5AC2">
        <w:t>PRADO,</w:t>
      </w:r>
      <w:r>
        <w:t xml:space="preserve"> P. H. M.; </w:t>
      </w:r>
      <w:r w:rsidRPr="004E5AC2">
        <w:t>FRANCISCO-MAFFEZZOLLI,</w:t>
      </w:r>
      <w:r>
        <w:t xml:space="preserve"> E. C.; </w:t>
      </w:r>
      <w:r w:rsidRPr="004E5AC2">
        <w:t>SILVA</w:t>
      </w:r>
      <w:r>
        <w:t xml:space="preserve">, D. M. L. </w:t>
      </w:r>
      <w:r w:rsidRPr="004E5AC2">
        <w:rPr>
          <w:bCs/>
        </w:rPr>
        <w:t xml:space="preserve">Antecedentes e Consequentes da Qualidade do Relacionamento: Uma Taxonomia de Consumidores no Contexto de Telefonia Celular. </w:t>
      </w:r>
      <w:r w:rsidRPr="004E5AC2">
        <w:rPr>
          <w:b/>
        </w:rPr>
        <w:t>XXXII Encontro da ANPAD</w:t>
      </w:r>
      <w:r w:rsidRPr="004E5AC2">
        <w:t>, Rio de Ja</w:t>
      </w:r>
      <w:r>
        <w:t>n</w:t>
      </w:r>
      <w:r w:rsidRPr="004E5AC2">
        <w:t>eiro, 2008.</w:t>
      </w:r>
    </w:p>
    <w:p w14:paraId="4F175078" w14:textId="77777777" w:rsidR="00740C99" w:rsidRPr="00353947" w:rsidRDefault="00740C99" w:rsidP="00740C99">
      <w:pPr>
        <w:spacing w:after="200" w:line="240" w:lineRule="auto"/>
        <w:jc w:val="both"/>
        <w:rPr>
          <w:lang w:val="en-US"/>
        </w:rPr>
      </w:pPr>
      <w:r>
        <w:t xml:space="preserve">PROCON-PR. </w:t>
      </w:r>
      <w:r w:rsidRPr="00EE15D5">
        <w:rPr>
          <w:b/>
        </w:rPr>
        <w:t>Procon-PR publica o ranking das empresas mais reclamadas em 2017</w:t>
      </w:r>
      <w:r>
        <w:t xml:space="preserve">. 2018. Disponível em: &lt;www.procon.pr.gov.br/arquivos/File/Ranking_2017_1.pdf&gt;. </w:t>
      </w:r>
      <w:r w:rsidRPr="00353947">
        <w:rPr>
          <w:lang w:val="en-US"/>
        </w:rPr>
        <w:t>Acesso em: 12 de out. de 2018.</w:t>
      </w:r>
    </w:p>
    <w:p w14:paraId="4C76DAB8" w14:textId="372D4DBB" w:rsidR="00740C99" w:rsidRDefault="00740C99" w:rsidP="00740C99">
      <w:pPr>
        <w:spacing w:after="200" w:line="240" w:lineRule="auto"/>
        <w:jc w:val="both"/>
      </w:pPr>
      <w:r w:rsidRPr="00353947">
        <w:rPr>
          <w:lang w:val="en-US"/>
        </w:rPr>
        <w:t xml:space="preserve">QUINTELIER, K. J. P.; FESSLER, D. M. T.; DE SMET, D. The case of the drunken sailor: On the </w:t>
      </w:r>
      <w:r w:rsidR="00000740" w:rsidRPr="00740C99">
        <w:rPr>
          <w:lang w:val="en-US"/>
        </w:rPr>
        <w:t>generalizable</w:t>
      </w:r>
      <w:r w:rsidRPr="00353947">
        <w:rPr>
          <w:lang w:val="en-US"/>
        </w:rPr>
        <w:t xml:space="preserve"> wrongness of harmful transgressions. </w:t>
      </w:r>
      <w:r w:rsidRPr="009666C6">
        <w:rPr>
          <w:b/>
        </w:rPr>
        <w:t>Thinking &amp; Reasoning</w:t>
      </w:r>
      <w:r>
        <w:t>, v. 18, n. 2, p. 183-195, 2012.</w:t>
      </w:r>
    </w:p>
    <w:p w14:paraId="06B1977E" w14:textId="77777777" w:rsidR="00740C99" w:rsidRDefault="00740C99" w:rsidP="00740C99">
      <w:pPr>
        <w:spacing w:after="200" w:line="240" w:lineRule="auto"/>
        <w:jc w:val="both"/>
      </w:pPr>
      <w:r>
        <w:t xml:space="preserve">REICHHELD, F. F. </w:t>
      </w:r>
      <w:r w:rsidRPr="00EE15D5">
        <w:rPr>
          <w:b/>
        </w:rPr>
        <w:t>A Estratégia da Lealdade</w:t>
      </w:r>
      <w:r>
        <w:t>. São Paulo: Campus, 1996.</w:t>
      </w:r>
    </w:p>
    <w:p w14:paraId="660D7DA9" w14:textId="77777777" w:rsidR="00740C99" w:rsidRPr="00353947" w:rsidRDefault="00740C99" w:rsidP="00740C99">
      <w:pPr>
        <w:spacing w:after="200" w:line="240" w:lineRule="auto"/>
        <w:jc w:val="both"/>
        <w:rPr>
          <w:lang w:val="en-US"/>
        </w:rPr>
      </w:pPr>
      <w:r>
        <w:t xml:space="preserve">REICHHELD, F. F. </w:t>
      </w:r>
      <w:r w:rsidRPr="00EE15D5">
        <w:rPr>
          <w:b/>
        </w:rPr>
        <w:t>A pergunta definitiva:</w:t>
      </w:r>
      <w:r>
        <w:t xml:space="preserve"> você nos recomendaria a um amigo? </w:t>
      </w:r>
      <w:r w:rsidRPr="00353947">
        <w:rPr>
          <w:lang w:val="en-US"/>
        </w:rPr>
        <w:t>São Paulo: Bain &amp; Company, 2006.</w:t>
      </w:r>
    </w:p>
    <w:p w14:paraId="2E9AA1C6" w14:textId="600BBD0C" w:rsidR="00740C99" w:rsidRPr="00353947" w:rsidRDefault="00740C99" w:rsidP="00740C99">
      <w:pPr>
        <w:spacing w:after="200" w:line="240" w:lineRule="auto"/>
        <w:jc w:val="both"/>
        <w:rPr>
          <w:lang w:val="en-US"/>
        </w:rPr>
      </w:pPr>
      <w:r w:rsidRPr="00353947">
        <w:rPr>
          <w:lang w:val="en-US"/>
        </w:rPr>
        <w:t xml:space="preserve">REICHHELD, F. F. Loyalty rules! How today's leaders build lasting relationships. Boston: </w:t>
      </w:r>
      <w:r w:rsidR="00000740" w:rsidRPr="00740C99">
        <w:rPr>
          <w:b/>
          <w:lang w:val="en-US"/>
        </w:rPr>
        <w:t>Harvard</w:t>
      </w:r>
      <w:r w:rsidRPr="00353947">
        <w:rPr>
          <w:b/>
          <w:lang w:val="en-US"/>
        </w:rPr>
        <w:t xml:space="preserve"> Business School Press</w:t>
      </w:r>
      <w:r w:rsidRPr="00353947">
        <w:rPr>
          <w:lang w:val="en-US"/>
        </w:rPr>
        <w:t>, 2001.</w:t>
      </w:r>
    </w:p>
    <w:p w14:paraId="7D3CF98D" w14:textId="3D606574" w:rsidR="00740C99" w:rsidRPr="00353947" w:rsidRDefault="00740C99" w:rsidP="00740C99">
      <w:pPr>
        <w:spacing w:after="200" w:line="240" w:lineRule="auto"/>
        <w:jc w:val="both"/>
        <w:rPr>
          <w:lang w:val="en-US"/>
        </w:rPr>
      </w:pPr>
      <w:r w:rsidRPr="00353947">
        <w:rPr>
          <w:lang w:val="en-US"/>
        </w:rPr>
        <w:t xml:space="preserve">REICHHELD, F. F. The one number you need to grow. </w:t>
      </w:r>
      <w:r w:rsidR="00000740" w:rsidRPr="00740C99">
        <w:rPr>
          <w:b/>
          <w:lang w:val="en-US"/>
        </w:rPr>
        <w:t>Harvard</w:t>
      </w:r>
      <w:r w:rsidRPr="00353947">
        <w:rPr>
          <w:b/>
          <w:lang w:val="en-US"/>
        </w:rPr>
        <w:t xml:space="preserve"> Business Review</w:t>
      </w:r>
      <w:r w:rsidRPr="00353947">
        <w:rPr>
          <w:lang w:val="en-US"/>
        </w:rPr>
        <w:t>, v.81, n.12, 9. 46-55, 2003.</w:t>
      </w:r>
    </w:p>
    <w:p w14:paraId="273E8126" w14:textId="77777777" w:rsidR="00740C99" w:rsidRPr="00353947" w:rsidRDefault="00740C99" w:rsidP="00740C99">
      <w:pPr>
        <w:spacing w:after="200" w:line="240" w:lineRule="auto"/>
        <w:jc w:val="both"/>
        <w:rPr>
          <w:lang w:val="en-US"/>
        </w:rPr>
      </w:pPr>
      <w:r w:rsidRPr="00353947">
        <w:rPr>
          <w:lang w:val="en-US"/>
        </w:rPr>
        <w:t xml:space="preserve">RUST; MOORMAN C.; DICKSON, P. R. Getting Return on Quality: Cost Reduction, Revenue Expansion, or Both? </w:t>
      </w:r>
      <w:r w:rsidRPr="00353947">
        <w:rPr>
          <w:b/>
          <w:lang w:val="en-US"/>
        </w:rPr>
        <w:t>Journal of Marketing</w:t>
      </w:r>
      <w:r w:rsidRPr="00353947">
        <w:rPr>
          <w:lang w:val="en-US"/>
        </w:rPr>
        <w:t>, v.66, p. 7-24, 2002.</w:t>
      </w:r>
    </w:p>
    <w:p w14:paraId="23ED4A13" w14:textId="77777777" w:rsidR="00740C99" w:rsidRPr="00BB587D" w:rsidRDefault="00740C99" w:rsidP="00740C99">
      <w:pPr>
        <w:spacing w:after="200" w:line="240" w:lineRule="auto"/>
        <w:jc w:val="both"/>
        <w:rPr>
          <w:bCs/>
        </w:rPr>
      </w:pPr>
      <w:r w:rsidRPr="00353947">
        <w:rPr>
          <w:bCs/>
          <w:lang w:val="en-US"/>
        </w:rPr>
        <w:t xml:space="preserve">SCHIFFMAN, L. G.; KANUK, L. L. </w:t>
      </w:r>
      <w:r w:rsidRPr="00353947">
        <w:rPr>
          <w:b/>
          <w:bCs/>
          <w:lang w:val="en-US"/>
        </w:rPr>
        <w:t>Comportamento do consumidor</w:t>
      </w:r>
      <w:r w:rsidRPr="00353947">
        <w:rPr>
          <w:bCs/>
          <w:lang w:val="en-US"/>
        </w:rPr>
        <w:t xml:space="preserve">. </w:t>
      </w:r>
      <w:r w:rsidRPr="00935B53">
        <w:rPr>
          <w:bCs/>
        </w:rPr>
        <w:t>6</w:t>
      </w:r>
      <w:r>
        <w:rPr>
          <w:bCs/>
        </w:rPr>
        <w:t>ª</w:t>
      </w:r>
      <w:r w:rsidRPr="00935B53">
        <w:rPr>
          <w:bCs/>
        </w:rPr>
        <w:t xml:space="preserve"> ed.  Rio de Janeiro: LTC, 2000.</w:t>
      </w:r>
    </w:p>
    <w:p w14:paraId="613F8860" w14:textId="77777777" w:rsidR="00740C99" w:rsidRPr="00353947" w:rsidRDefault="00740C99" w:rsidP="00740C99">
      <w:pPr>
        <w:spacing w:after="200" w:line="240" w:lineRule="auto"/>
        <w:jc w:val="both"/>
        <w:rPr>
          <w:lang w:val="en-US"/>
        </w:rPr>
      </w:pPr>
      <w:r w:rsidRPr="00353947">
        <w:rPr>
          <w:lang w:val="en-US"/>
        </w:rPr>
        <w:t xml:space="preserve">SCHULTZ, D. E. The loyalty paradox: what is brand loyalty after all? </w:t>
      </w:r>
      <w:r w:rsidRPr="00353947">
        <w:rPr>
          <w:b/>
          <w:lang w:val="en-US"/>
        </w:rPr>
        <w:t>Marketing Management</w:t>
      </w:r>
      <w:r w:rsidRPr="00353947">
        <w:rPr>
          <w:lang w:val="en-US"/>
        </w:rPr>
        <w:t>, 2005.</w:t>
      </w:r>
    </w:p>
    <w:p w14:paraId="5D5FC408" w14:textId="77777777" w:rsidR="00740C99" w:rsidRPr="00353947" w:rsidRDefault="00740C99" w:rsidP="00740C99">
      <w:pPr>
        <w:spacing w:after="200" w:line="240" w:lineRule="auto"/>
        <w:jc w:val="both"/>
        <w:rPr>
          <w:lang w:val="en-US"/>
        </w:rPr>
      </w:pPr>
      <w:r w:rsidRPr="00353947">
        <w:rPr>
          <w:lang w:val="en-US"/>
        </w:rPr>
        <w:t xml:space="preserve">SCHUMANN, K. Does love mean never having to say you're sorry? Associations between relationship satisfaction, perceived apology sincerity, and forgiveness, </w:t>
      </w:r>
      <w:r w:rsidRPr="00353947">
        <w:rPr>
          <w:b/>
          <w:lang w:val="en-US"/>
        </w:rPr>
        <w:t>Journal of Social and Personal Relationships</w:t>
      </w:r>
      <w:r w:rsidRPr="00353947">
        <w:rPr>
          <w:lang w:val="en-US"/>
        </w:rPr>
        <w:t>, v.29, n.7, p. 997–101, 2012.</w:t>
      </w:r>
    </w:p>
    <w:p w14:paraId="3DF05C18" w14:textId="77777777" w:rsidR="00740C99" w:rsidRPr="00353947" w:rsidRDefault="00740C99" w:rsidP="00740C99">
      <w:pPr>
        <w:spacing w:after="200" w:line="240" w:lineRule="auto"/>
        <w:jc w:val="both"/>
        <w:rPr>
          <w:lang w:val="en-US"/>
        </w:rPr>
      </w:pPr>
      <w:r w:rsidRPr="00255BF5">
        <w:lastRenderedPageBreak/>
        <w:t xml:space="preserve">SECRETARIA NACIONAL DO CONSUMIDOR. </w:t>
      </w:r>
      <w:r w:rsidRPr="00255BF5">
        <w:rPr>
          <w:b/>
        </w:rPr>
        <w:t>Boletim SINDEC</w:t>
      </w:r>
      <w:r w:rsidRPr="00255BF5">
        <w:t xml:space="preserve"> </w:t>
      </w:r>
      <w:r w:rsidRPr="00255BF5">
        <w:rPr>
          <w:b/>
        </w:rPr>
        <w:t>2017</w:t>
      </w:r>
      <w:r w:rsidRPr="00255BF5">
        <w:t>.</w:t>
      </w:r>
      <w:r>
        <w:t xml:space="preserve"> 2018. Disponível em: &lt;</w:t>
      </w:r>
      <w:r w:rsidRPr="00255BF5">
        <w:t>www.justica.gov.br/news/crescem-reclamacoes-contra-bancos-cartoes-de-credito-energia-e-saneamento/boletim_sindec_2017.pdf</w:t>
      </w:r>
      <w:r>
        <w:t xml:space="preserve">&gt;. </w:t>
      </w:r>
      <w:r w:rsidRPr="00353947">
        <w:rPr>
          <w:lang w:val="en-US"/>
        </w:rPr>
        <w:t>Acesso em: 12 de out. de 2018.</w:t>
      </w:r>
    </w:p>
    <w:p w14:paraId="4909E1DB" w14:textId="77777777" w:rsidR="00740C99" w:rsidRPr="00353947" w:rsidRDefault="00740C99" w:rsidP="00740C99">
      <w:pPr>
        <w:spacing w:after="200" w:line="240" w:lineRule="auto"/>
        <w:jc w:val="both"/>
        <w:rPr>
          <w:lang w:val="en-US"/>
        </w:rPr>
      </w:pPr>
      <w:r w:rsidRPr="00353947">
        <w:rPr>
          <w:lang w:val="en-US"/>
        </w:rPr>
        <w:t xml:space="preserve">SIRDESHMUKH, D.; SINGH, J.; SABOL, B. Consumer trust, value, and loyalty in relational exchanges. </w:t>
      </w:r>
      <w:r w:rsidRPr="00353947">
        <w:rPr>
          <w:b/>
          <w:lang w:val="en-US"/>
        </w:rPr>
        <w:t>Journal of Marketing</w:t>
      </w:r>
      <w:r w:rsidRPr="00353947">
        <w:rPr>
          <w:lang w:val="en-US"/>
        </w:rPr>
        <w:t>, v.66, n.1, p. 15-37, 2002.</w:t>
      </w:r>
    </w:p>
    <w:p w14:paraId="1B2A5FEF" w14:textId="77777777" w:rsidR="00740C99" w:rsidRPr="00353947" w:rsidRDefault="00740C99" w:rsidP="00740C99">
      <w:pPr>
        <w:spacing w:after="200" w:line="240" w:lineRule="auto"/>
        <w:jc w:val="both"/>
        <w:rPr>
          <w:lang w:val="en-US"/>
        </w:rPr>
      </w:pPr>
      <w:r w:rsidRPr="00353947">
        <w:rPr>
          <w:lang w:val="en-US"/>
        </w:rPr>
        <w:t xml:space="preserve">STEIN, N. L.; WADE, E.; LIWAG, M. D. A goal-based approach to memory for emotional events: Implications for theories of understanding and socialization. In: KAVANAUGH, R. D.; ZIMMERBERG, B.; FEIN, S. </w:t>
      </w:r>
      <w:r w:rsidRPr="00353947">
        <w:rPr>
          <w:b/>
          <w:lang w:val="en-US"/>
        </w:rPr>
        <w:t>Emotion: Interdisciplinary Perspectives</w:t>
      </w:r>
      <w:r w:rsidRPr="00353947">
        <w:rPr>
          <w:lang w:val="en-US"/>
        </w:rPr>
        <w:t>. Hillsdale: Erlbaum, p. 91-118,1996.</w:t>
      </w:r>
    </w:p>
    <w:p w14:paraId="43AF1157" w14:textId="77777777" w:rsidR="00740C99" w:rsidRPr="00353947" w:rsidRDefault="00740C99" w:rsidP="00740C99">
      <w:pPr>
        <w:spacing w:after="200" w:line="240" w:lineRule="auto"/>
        <w:jc w:val="both"/>
        <w:rPr>
          <w:lang w:val="en-US"/>
        </w:rPr>
      </w:pPr>
      <w:r w:rsidRPr="00353947">
        <w:rPr>
          <w:lang w:val="en-US"/>
        </w:rPr>
        <w:t xml:space="preserve">SWEENEY, J. C.; SOUTAR, G. N.; MAZZAROL, T. The difference between positive and negative word-of-mouth — emotion as a differentiator. </w:t>
      </w:r>
      <w:r w:rsidRPr="00353947">
        <w:rPr>
          <w:b/>
          <w:lang w:val="en-US"/>
        </w:rPr>
        <w:t>ANZMAC Conference: Broadening the Boundaries</w:t>
      </w:r>
      <w:r w:rsidRPr="00353947">
        <w:rPr>
          <w:lang w:val="en-US"/>
        </w:rPr>
        <w:t>, Perth, 2005.</w:t>
      </w:r>
    </w:p>
    <w:p w14:paraId="2E391551" w14:textId="26A93C72" w:rsidR="00740C99" w:rsidRPr="00353947" w:rsidRDefault="00740C99" w:rsidP="00740C99">
      <w:pPr>
        <w:spacing w:after="200" w:line="240" w:lineRule="auto"/>
        <w:jc w:val="both"/>
        <w:rPr>
          <w:lang w:val="en-US"/>
        </w:rPr>
      </w:pPr>
      <w:r w:rsidRPr="00353947">
        <w:rPr>
          <w:lang w:val="en-US"/>
        </w:rPr>
        <w:t xml:space="preserve">TAYLOR S. A.; BAKER, T. L. An assessment of the relationship between </w:t>
      </w:r>
      <w:r w:rsidR="00000740" w:rsidRPr="00740C99">
        <w:rPr>
          <w:lang w:val="en-US"/>
        </w:rPr>
        <w:t>service</w:t>
      </w:r>
      <w:r w:rsidRPr="00353947">
        <w:rPr>
          <w:lang w:val="en-US"/>
        </w:rPr>
        <w:t xml:space="preserve"> quality and customer </w:t>
      </w:r>
      <w:r w:rsidR="00000740" w:rsidRPr="00740C99">
        <w:rPr>
          <w:lang w:val="en-US"/>
        </w:rPr>
        <w:t>satisfaction</w:t>
      </w:r>
      <w:r w:rsidRPr="00353947">
        <w:rPr>
          <w:lang w:val="en-US"/>
        </w:rPr>
        <w:t xml:space="preserve"> in the formation of consumers purchase intentions. </w:t>
      </w:r>
      <w:r w:rsidRPr="00353947">
        <w:rPr>
          <w:b/>
          <w:lang w:val="en-US"/>
        </w:rPr>
        <w:t>Journal of Retailing</w:t>
      </w:r>
      <w:r w:rsidRPr="00353947">
        <w:rPr>
          <w:lang w:val="en-US"/>
        </w:rPr>
        <w:t>, v.70, n.2, p. 163-178, 1994.</w:t>
      </w:r>
    </w:p>
    <w:p w14:paraId="5EF38EAE" w14:textId="4580ABD1" w:rsidR="00740C99" w:rsidRDefault="00740C99" w:rsidP="00740C99">
      <w:pPr>
        <w:spacing w:after="200" w:line="240" w:lineRule="auto"/>
        <w:jc w:val="both"/>
      </w:pPr>
      <w:r w:rsidRPr="00353947">
        <w:rPr>
          <w:lang w:val="en-US"/>
        </w:rPr>
        <w:t>TAYLOR, P.; BAIN, P. An assembly line in the head’’: Work and employee relations in the call cent</w:t>
      </w:r>
      <w:r w:rsidR="00000740">
        <w:rPr>
          <w:lang w:val="en-US"/>
        </w:rPr>
        <w:t>er</w:t>
      </w:r>
      <w:r w:rsidRPr="00353947">
        <w:rPr>
          <w:lang w:val="en-US"/>
        </w:rPr>
        <w:t xml:space="preserve">. </w:t>
      </w:r>
      <w:r w:rsidRPr="00633EBC">
        <w:rPr>
          <w:b/>
        </w:rPr>
        <w:t>Industrial Relations Journal</w:t>
      </w:r>
      <w:r w:rsidRPr="00633EBC">
        <w:t>, v.30</w:t>
      </w:r>
      <w:r>
        <w:t>, n.</w:t>
      </w:r>
      <w:r w:rsidRPr="00633EBC">
        <w:t>2, p. 101-117, 1999.</w:t>
      </w:r>
    </w:p>
    <w:p w14:paraId="40B58346" w14:textId="77777777" w:rsidR="00740C99" w:rsidRDefault="00740C99" w:rsidP="00740C99">
      <w:pPr>
        <w:spacing w:after="200" w:line="240" w:lineRule="auto"/>
        <w:jc w:val="both"/>
      </w:pPr>
      <w:r>
        <w:t xml:space="preserve">TECLAN. </w:t>
      </w:r>
      <w:r w:rsidRPr="00693859">
        <w:rPr>
          <w:b/>
        </w:rPr>
        <w:t>Discagem preditiva: quais as vantagens, como funciona e quando usá-la.</w:t>
      </w:r>
      <w:r>
        <w:t xml:space="preserve"> 2012. Disponível em: &lt;</w:t>
      </w:r>
      <w:r w:rsidRPr="00693859">
        <w:t>www.teclan.com.br/discagem-preditiva-quais-vantagens-como-funciona-e-quando-usa-la/</w:t>
      </w:r>
      <w:r>
        <w:t>&gt;. Acesso em: 02 de nov. de 2018.</w:t>
      </w:r>
    </w:p>
    <w:p w14:paraId="0E79FB03" w14:textId="77777777" w:rsidR="00740C99" w:rsidRDefault="00740C99" w:rsidP="00740C99">
      <w:pPr>
        <w:spacing w:after="200" w:line="240" w:lineRule="auto"/>
        <w:jc w:val="both"/>
      </w:pPr>
      <w:r>
        <w:t xml:space="preserve">VIEIRA, V. A. </w:t>
      </w:r>
      <w:r w:rsidRPr="00EE15D5">
        <w:rPr>
          <w:b/>
        </w:rPr>
        <w:t>Escalas em Marketing</w:t>
      </w:r>
      <w:r>
        <w:rPr>
          <w:b/>
        </w:rPr>
        <w:t>:</w:t>
      </w:r>
      <w:r>
        <w:t xml:space="preserve"> métricas de resposta do consumidor e de desempenho empresarial. São Paulo: Atlas, 2011. </w:t>
      </w:r>
    </w:p>
    <w:p w14:paraId="789F48C0" w14:textId="77777777" w:rsidR="00740C99" w:rsidRDefault="00740C99" w:rsidP="00740C99">
      <w:pPr>
        <w:spacing w:after="200" w:line="240" w:lineRule="auto"/>
        <w:jc w:val="both"/>
      </w:pPr>
      <w:r>
        <w:t xml:space="preserve">VIEIRA, V. A.; SLONGO, L. A. Comprometimento e lealdade: dois conceitos ou duas dimensões de um único conceito? Uma resposta a Prado e Santos (2003). </w:t>
      </w:r>
      <w:r w:rsidRPr="00EE15D5">
        <w:rPr>
          <w:b/>
        </w:rPr>
        <w:t>Revista de Administração Contemporânea</w:t>
      </w:r>
      <w:r>
        <w:t>, v. 12, p.995-1018, 2008.</w:t>
      </w:r>
    </w:p>
    <w:p w14:paraId="11B6E377" w14:textId="77777777" w:rsidR="00740C99" w:rsidRDefault="00740C99" w:rsidP="00740C99">
      <w:pPr>
        <w:spacing w:after="200" w:line="240" w:lineRule="auto"/>
        <w:jc w:val="both"/>
      </w:pPr>
      <w:r>
        <w:t xml:space="preserve">VRAVA, T. G. </w:t>
      </w:r>
      <w:r w:rsidRPr="00EE15D5">
        <w:rPr>
          <w:b/>
        </w:rPr>
        <w:t>Marketing de relacionamento</w:t>
      </w:r>
      <w:r>
        <w:t>. Tradução: Ailton Bomfim Brandao. São Paulo: Atlas,1993.</w:t>
      </w:r>
    </w:p>
    <w:p w14:paraId="30410D7F" w14:textId="74F9E79E" w:rsidR="00740C99" w:rsidRPr="00DD5870" w:rsidRDefault="00740C99" w:rsidP="00740C99">
      <w:pPr>
        <w:spacing w:after="200" w:line="240" w:lineRule="auto"/>
        <w:jc w:val="both"/>
        <w:rPr>
          <w:lang w:val="en-US"/>
        </w:rPr>
      </w:pPr>
      <w:r w:rsidRPr="00DD5870">
        <w:rPr>
          <w:lang w:val="en-US"/>
        </w:rPr>
        <w:t xml:space="preserve">WEUN, S.; BEATTY, S. E.; JONES, M. A. The impact of service failure severity on service recovery evaluations and post-recovery </w:t>
      </w:r>
      <w:r w:rsidR="00000740" w:rsidRPr="00DD5870">
        <w:rPr>
          <w:lang w:val="en-US"/>
        </w:rPr>
        <w:t>relationships</w:t>
      </w:r>
      <w:r w:rsidR="00000740">
        <w:rPr>
          <w:lang w:val="en-US"/>
        </w:rPr>
        <w:t xml:space="preserve">, </w:t>
      </w:r>
      <w:r w:rsidRPr="00DD5870">
        <w:rPr>
          <w:lang w:val="en-US"/>
        </w:rPr>
        <w:t>v.18, n.2, p. 133-46, 2004.</w:t>
      </w:r>
    </w:p>
    <w:p w14:paraId="4AAF7CA1" w14:textId="77777777" w:rsidR="00740C99" w:rsidRPr="00353947" w:rsidRDefault="00740C99" w:rsidP="00740C99">
      <w:pPr>
        <w:spacing w:after="200" w:line="240" w:lineRule="auto"/>
        <w:jc w:val="both"/>
        <w:rPr>
          <w:lang w:val="en-US"/>
        </w:rPr>
      </w:pPr>
      <w:r w:rsidRPr="00353947">
        <w:rPr>
          <w:lang w:val="en-US"/>
        </w:rPr>
        <w:t xml:space="preserve">ZEITHAML, V A. Consumer perceptions of price, quality and value: a means-end model and synthesis of evidence. </w:t>
      </w:r>
      <w:r w:rsidRPr="00353947">
        <w:rPr>
          <w:b/>
          <w:lang w:val="en-US"/>
        </w:rPr>
        <w:t>Journal of Marketing</w:t>
      </w:r>
      <w:r w:rsidRPr="00353947">
        <w:rPr>
          <w:lang w:val="en-US"/>
        </w:rPr>
        <w:t>, New York, v. 52, n.3, p. 2-22, 1988.</w:t>
      </w:r>
    </w:p>
    <w:p w14:paraId="494D0EDE" w14:textId="77777777" w:rsidR="00740C99" w:rsidRPr="00353947" w:rsidRDefault="00740C99" w:rsidP="00740C99">
      <w:pPr>
        <w:spacing w:after="200" w:line="240" w:lineRule="auto"/>
        <w:jc w:val="both"/>
        <w:rPr>
          <w:lang w:val="en-US"/>
        </w:rPr>
      </w:pPr>
      <w:r w:rsidRPr="00353947">
        <w:rPr>
          <w:lang w:val="en-US"/>
        </w:rPr>
        <w:t xml:space="preserve">ZEITHAML, V. A.; Berry, L.; Parasuraman, A. The Behavioral Consequences of Service Quality. </w:t>
      </w:r>
      <w:r w:rsidRPr="00353947">
        <w:rPr>
          <w:b/>
          <w:lang w:val="en-US"/>
        </w:rPr>
        <w:t>Journal of Marketing</w:t>
      </w:r>
      <w:r w:rsidRPr="00353947">
        <w:rPr>
          <w:lang w:val="en-US"/>
        </w:rPr>
        <w:t>, v.60, p. 31–46, 1996.</w:t>
      </w:r>
    </w:p>
    <w:p w14:paraId="2C404772" w14:textId="77777777" w:rsidR="00740C99" w:rsidRDefault="00740C99" w:rsidP="00740C99">
      <w:pPr>
        <w:spacing w:after="200" w:line="240" w:lineRule="auto"/>
        <w:jc w:val="both"/>
      </w:pPr>
      <w:r w:rsidRPr="00353947">
        <w:rPr>
          <w:lang w:val="en-US"/>
        </w:rPr>
        <w:t xml:space="preserve">ZEITHAML, V. A.; BITNER, J. M. </w:t>
      </w:r>
      <w:r w:rsidRPr="00353947">
        <w:rPr>
          <w:b/>
          <w:lang w:val="en-US"/>
        </w:rPr>
        <w:t>Marketing de serviços:</w:t>
      </w:r>
      <w:r w:rsidRPr="00353947">
        <w:rPr>
          <w:lang w:val="en-US"/>
        </w:rPr>
        <w:t xml:space="preserve"> a empresa com foco no cliente. </w:t>
      </w:r>
      <w:r>
        <w:t>Tradução: Martin Albert Haag e Carlos Alberto Silveira Netto Soares. 2 ª ed. Porto Alegre: Bookman, 2003.</w:t>
      </w:r>
    </w:p>
    <w:p w14:paraId="3901B05D" w14:textId="77777777" w:rsidR="00740C99" w:rsidRDefault="00740C99" w:rsidP="00740C99">
      <w:pPr>
        <w:spacing w:after="200" w:line="240" w:lineRule="auto"/>
        <w:jc w:val="both"/>
      </w:pPr>
      <w:bookmarkStart w:id="246" w:name="_Hlk529301579"/>
      <w:r>
        <w:lastRenderedPageBreak/>
        <w:t xml:space="preserve">ZOBARAN, G. </w:t>
      </w:r>
      <w:r w:rsidRPr="00FE197C">
        <w:rPr>
          <w:b/>
        </w:rPr>
        <w:t>Os atributos de uma marca engajadora</w:t>
      </w:r>
      <w:r>
        <w:t>. Webinsider, 2017. Disponível em: &lt;webinsider.com.br/os-atributos-de-uma-marca-engajadora/&gt;. Acesso em: 20 de out. de 2018.</w:t>
      </w:r>
      <w:bookmarkEnd w:id="246"/>
    </w:p>
    <w:p w14:paraId="2B389F8C" w14:textId="77777777" w:rsidR="00C20113" w:rsidRPr="00353947" w:rsidRDefault="00C20113" w:rsidP="00353947">
      <w:pPr>
        <w:pStyle w:val="Referncia"/>
      </w:pPr>
    </w:p>
    <w:p w14:paraId="364D815F" w14:textId="1B7A83A0" w:rsidR="009327CA" w:rsidRPr="00353947" w:rsidRDefault="009327CA" w:rsidP="00353947">
      <w:pPr>
        <w:spacing w:line="276" w:lineRule="auto"/>
        <w:jc w:val="left"/>
        <w:rPr>
          <w:b/>
          <w:caps/>
        </w:rPr>
      </w:pPr>
      <w:r w:rsidRPr="00353947">
        <w:br w:type="page"/>
      </w:r>
    </w:p>
    <w:p w14:paraId="5668E63D" w14:textId="77777777" w:rsidR="00C67ABA" w:rsidRPr="009A0907" w:rsidRDefault="00087AB2" w:rsidP="009C0077">
      <w:pPr>
        <w:pStyle w:val="Ttulo1"/>
        <w:numPr>
          <w:ilvl w:val="0"/>
          <w:numId w:val="0"/>
        </w:numPr>
        <w:jc w:val="center"/>
        <w:rPr>
          <w:rFonts w:cs="Arial"/>
          <w:szCs w:val="24"/>
        </w:rPr>
      </w:pPr>
      <w:bookmarkStart w:id="247" w:name="_Toc257728971"/>
      <w:bookmarkStart w:id="248" w:name="_Toc257729294"/>
      <w:bookmarkStart w:id="249" w:name="_Toc257729514"/>
      <w:bookmarkStart w:id="250" w:name="_Ref257808121"/>
      <w:bookmarkStart w:id="251" w:name="_Toc257814821"/>
      <w:bookmarkStart w:id="252" w:name="_Toc531199334"/>
      <w:r w:rsidRPr="009A0907">
        <w:rPr>
          <w:rFonts w:cs="Arial"/>
          <w:szCs w:val="24"/>
        </w:rPr>
        <w:lastRenderedPageBreak/>
        <w:t>APÊNDICE A</w:t>
      </w:r>
      <w:r w:rsidR="007E2C84" w:rsidRPr="009A0907">
        <w:rPr>
          <w:rFonts w:cs="Arial"/>
          <w:szCs w:val="24"/>
        </w:rPr>
        <w:t xml:space="preserve"> </w:t>
      </w:r>
      <w:r w:rsidR="0032467C" w:rsidRPr="009A0907">
        <w:rPr>
          <w:rFonts w:cs="Arial"/>
          <w:szCs w:val="24"/>
        </w:rPr>
        <w:t>–</w:t>
      </w:r>
      <w:r w:rsidR="001E3DDF" w:rsidRPr="009A0907">
        <w:rPr>
          <w:rFonts w:cs="Arial"/>
          <w:szCs w:val="24"/>
        </w:rPr>
        <w:t xml:space="preserve"> </w:t>
      </w:r>
      <w:bookmarkEnd w:id="247"/>
      <w:bookmarkEnd w:id="248"/>
      <w:bookmarkEnd w:id="249"/>
      <w:bookmarkEnd w:id="250"/>
      <w:bookmarkEnd w:id="251"/>
      <w:r w:rsidR="00FD7BB9" w:rsidRPr="009A0907">
        <w:rPr>
          <w:rFonts w:cs="Arial"/>
          <w:szCs w:val="24"/>
        </w:rPr>
        <w:t>Questionário aplicado no experimento final</w:t>
      </w:r>
      <w:bookmarkEnd w:id="252"/>
    </w:p>
    <w:p w14:paraId="11558C01" w14:textId="77777777" w:rsidR="009C0077" w:rsidRPr="009A0907" w:rsidRDefault="009C0077" w:rsidP="009C0077">
      <w:pPr>
        <w:pStyle w:val="Texto"/>
        <w:rPr>
          <w:rFonts w:cs="Arial"/>
          <w:szCs w:val="24"/>
        </w:rPr>
      </w:pPr>
      <w:r w:rsidRPr="009A0907">
        <w:rPr>
          <w:rFonts w:cs="Arial"/>
          <w:b/>
          <w:szCs w:val="24"/>
        </w:rPr>
        <w:t xml:space="preserve">Filtro 1 - </w:t>
      </w:r>
      <w:r w:rsidRPr="009A0907">
        <w:rPr>
          <w:rFonts w:cs="Arial"/>
          <w:szCs w:val="24"/>
        </w:rPr>
        <w:t>Prezados,</w:t>
      </w:r>
    </w:p>
    <w:p w14:paraId="19E8ADAD" w14:textId="77777777" w:rsidR="009C0077" w:rsidRPr="009A0907" w:rsidRDefault="009C0077" w:rsidP="009C0077">
      <w:pPr>
        <w:pStyle w:val="Texto"/>
        <w:rPr>
          <w:rFonts w:cs="Arial"/>
          <w:szCs w:val="24"/>
        </w:rPr>
      </w:pPr>
      <w:r w:rsidRPr="009A0907">
        <w:rPr>
          <w:rFonts w:cs="Arial"/>
          <w:szCs w:val="24"/>
        </w:rPr>
        <w:t xml:space="preserve">Contamos com a sua participação em uma pesquisa de conclusão de curso de alunos de Marketing da PUCPR. </w:t>
      </w:r>
    </w:p>
    <w:p w14:paraId="0E5B78E1" w14:textId="77777777" w:rsidR="009C0077" w:rsidRPr="009A0907" w:rsidRDefault="009C0077" w:rsidP="009C0077">
      <w:pPr>
        <w:pStyle w:val="Texto"/>
        <w:rPr>
          <w:rFonts w:cs="Arial"/>
          <w:szCs w:val="24"/>
        </w:rPr>
      </w:pPr>
      <w:r w:rsidRPr="009A0907">
        <w:rPr>
          <w:rFonts w:cs="Arial"/>
          <w:szCs w:val="24"/>
        </w:rPr>
        <w:t>Ao finalizar o questionário, você poderá participar, se assim desejar, de um sorteio de R$150,00.     Pedimos a sua atenção na leitura dos textos, pois no decorrer do questionário serão realizadas questões referentes a eles.</w:t>
      </w:r>
    </w:p>
    <w:p w14:paraId="6638F799" w14:textId="77777777" w:rsidR="009C0077" w:rsidRPr="009A0907" w:rsidRDefault="009C0077" w:rsidP="009C0077">
      <w:pPr>
        <w:pStyle w:val="Texto"/>
        <w:rPr>
          <w:rFonts w:cs="Arial"/>
          <w:szCs w:val="24"/>
        </w:rPr>
      </w:pPr>
      <w:r w:rsidRPr="009A0907">
        <w:rPr>
          <w:rFonts w:cs="Arial"/>
          <w:szCs w:val="24"/>
        </w:rPr>
        <w:t>A pesquisa dura aproximadamente 10 minutos. Por gentileza, leia o parágrafo a seguir e, caso esteja de acordo, clique em "concordo" para prosseguir.    Compreendo que a participação na mesma é voluntária, que posso parar de responder a qualquer momento, que minhas respostas são totalmente confidenciais, e que somente serão utilizadas para fins acadêmicos.</w:t>
      </w:r>
    </w:p>
    <w:p w14:paraId="327F9AB3" w14:textId="77777777" w:rsidR="009C0077" w:rsidRPr="009A0907" w:rsidRDefault="009C0077" w:rsidP="00E20896">
      <w:pPr>
        <w:pStyle w:val="Texto"/>
        <w:numPr>
          <w:ilvl w:val="0"/>
          <w:numId w:val="21"/>
        </w:numPr>
        <w:ind w:left="426"/>
        <w:rPr>
          <w:rFonts w:cs="Arial"/>
          <w:szCs w:val="24"/>
        </w:rPr>
      </w:pPr>
      <w:r w:rsidRPr="009A0907">
        <w:rPr>
          <w:rFonts w:cs="Arial"/>
          <w:szCs w:val="24"/>
        </w:rPr>
        <w:t xml:space="preserve">Concordo </w:t>
      </w:r>
    </w:p>
    <w:p w14:paraId="645E9101" w14:textId="77777777" w:rsidR="009C0077" w:rsidRPr="009A0907" w:rsidRDefault="009C0077" w:rsidP="00E20896">
      <w:pPr>
        <w:pStyle w:val="Texto"/>
        <w:numPr>
          <w:ilvl w:val="0"/>
          <w:numId w:val="21"/>
        </w:numPr>
        <w:ind w:left="426"/>
        <w:rPr>
          <w:rFonts w:cs="Arial"/>
          <w:szCs w:val="24"/>
        </w:rPr>
      </w:pPr>
      <w:r w:rsidRPr="009A0907">
        <w:rPr>
          <w:rFonts w:cs="Arial"/>
          <w:szCs w:val="24"/>
        </w:rPr>
        <w:t xml:space="preserve">Não concordo </w:t>
      </w:r>
    </w:p>
    <w:p w14:paraId="1AEDB440" w14:textId="77777777" w:rsidR="009C0077" w:rsidRPr="009A0907" w:rsidRDefault="009C0077" w:rsidP="009C0077">
      <w:pPr>
        <w:pStyle w:val="Texto"/>
        <w:rPr>
          <w:rFonts w:cs="Arial"/>
          <w:szCs w:val="24"/>
        </w:rPr>
      </w:pPr>
    </w:p>
    <w:p w14:paraId="2C28A968" w14:textId="77777777" w:rsidR="009C0077" w:rsidRPr="009A0907" w:rsidRDefault="009C0077" w:rsidP="009C0077">
      <w:pPr>
        <w:pStyle w:val="Texto"/>
        <w:rPr>
          <w:rFonts w:cs="Arial"/>
          <w:szCs w:val="24"/>
        </w:rPr>
      </w:pPr>
      <w:r w:rsidRPr="009A0907">
        <w:rPr>
          <w:rFonts w:cs="Arial"/>
          <w:b/>
          <w:szCs w:val="24"/>
        </w:rPr>
        <w:t>Filtro 2 -</w:t>
      </w:r>
      <w:r w:rsidRPr="009A0907">
        <w:rPr>
          <w:rFonts w:cs="Arial"/>
          <w:szCs w:val="24"/>
        </w:rPr>
        <w:t xml:space="preserve"> Você utiliza o serviço de telefonia móvel?</w:t>
      </w:r>
    </w:p>
    <w:p w14:paraId="2EF7D06D" w14:textId="77777777" w:rsidR="009C0077" w:rsidRPr="009A0907" w:rsidRDefault="009C0077" w:rsidP="00E20896">
      <w:pPr>
        <w:pStyle w:val="Texto"/>
        <w:numPr>
          <w:ilvl w:val="0"/>
          <w:numId w:val="22"/>
        </w:numPr>
        <w:ind w:left="426"/>
        <w:rPr>
          <w:rFonts w:cs="Arial"/>
          <w:szCs w:val="24"/>
        </w:rPr>
      </w:pPr>
      <w:r w:rsidRPr="009A0907">
        <w:rPr>
          <w:rFonts w:cs="Arial"/>
          <w:szCs w:val="24"/>
        </w:rPr>
        <w:t>Sim</w:t>
      </w:r>
    </w:p>
    <w:p w14:paraId="7403B0AC" w14:textId="77777777" w:rsidR="009C0077" w:rsidRPr="009A0907" w:rsidRDefault="009C0077" w:rsidP="00E20896">
      <w:pPr>
        <w:pStyle w:val="Texto"/>
        <w:numPr>
          <w:ilvl w:val="0"/>
          <w:numId w:val="22"/>
        </w:numPr>
        <w:ind w:left="426"/>
        <w:rPr>
          <w:rFonts w:cs="Arial"/>
          <w:szCs w:val="24"/>
        </w:rPr>
      </w:pPr>
      <w:r w:rsidRPr="009A0907">
        <w:rPr>
          <w:rFonts w:cs="Arial"/>
          <w:szCs w:val="24"/>
        </w:rPr>
        <w:t>Não</w:t>
      </w:r>
    </w:p>
    <w:p w14:paraId="4C9DB6D6" w14:textId="77777777" w:rsidR="009C0077" w:rsidRPr="009A0907" w:rsidRDefault="009C0077" w:rsidP="009C0077">
      <w:pPr>
        <w:pStyle w:val="Texto"/>
        <w:rPr>
          <w:rFonts w:cs="Arial"/>
          <w:szCs w:val="24"/>
        </w:rPr>
      </w:pPr>
    </w:p>
    <w:p w14:paraId="597C0F6D" w14:textId="77777777" w:rsidR="009C0077" w:rsidRPr="009A0907" w:rsidRDefault="009C0077" w:rsidP="009C0077">
      <w:pPr>
        <w:pStyle w:val="Texto"/>
        <w:rPr>
          <w:rFonts w:cs="Arial"/>
          <w:szCs w:val="24"/>
        </w:rPr>
      </w:pPr>
      <w:r w:rsidRPr="009A0907">
        <w:rPr>
          <w:rFonts w:cs="Arial"/>
          <w:b/>
          <w:szCs w:val="24"/>
        </w:rPr>
        <w:t>Cenário Transgressão Grave -</w:t>
      </w:r>
      <w:r w:rsidRPr="009A0907">
        <w:rPr>
          <w:rFonts w:cs="Arial"/>
          <w:szCs w:val="24"/>
        </w:rPr>
        <w:t xml:space="preserve"> Suponha que você é cliente de uma operadora de telefonia celular há seis meses, e possui um contrato pós-pago. Durante seu período de relacionamento com esta operadora, a prestação de serviços se ap</w:t>
      </w:r>
      <w:r w:rsidR="000D6E96">
        <w:rPr>
          <w:rFonts w:cs="Arial"/>
          <w:szCs w:val="24"/>
        </w:rPr>
        <w:t xml:space="preserve">resentou de forma adequada. </w:t>
      </w:r>
      <w:r w:rsidRPr="009A0907">
        <w:rPr>
          <w:rFonts w:cs="Arial"/>
          <w:szCs w:val="24"/>
        </w:rPr>
        <w:t>Hoje você recebeu a sua fatura referente ao mês anterior, e acaba de notar que o valor total de cobrança está bastante acima do que é de costume. Ao conferir o detalhamento da conta, você percebeu a cobrança de um produto adicional que não contratou, descrito como “Combo 3 - Serviço de Informação – Horóscopo Now, Brasileirão 2018 e Cochicho da Fama.” no valor de R$ 109,90 ao mês.</w:t>
      </w:r>
    </w:p>
    <w:p w14:paraId="0768A0B8" w14:textId="77777777" w:rsidR="009C0077" w:rsidRPr="009A0907" w:rsidRDefault="009C0077" w:rsidP="009C0077">
      <w:pPr>
        <w:pStyle w:val="Texto"/>
        <w:rPr>
          <w:rFonts w:cs="Arial"/>
          <w:szCs w:val="24"/>
        </w:rPr>
      </w:pPr>
    </w:p>
    <w:p w14:paraId="53EA5755" w14:textId="77777777" w:rsidR="009C0077" w:rsidRPr="009A0907" w:rsidRDefault="009C0077" w:rsidP="009C0077">
      <w:pPr>
        <w:pStyle w:val="Texto"/>
        <w:rPr>
          <w:rFonts w:cs="Arial"/>
          <w:szCs w:val="24"/>
        </w:rPr>
      </w:pPr>
      <w:r w:rsidRPr="009A0907">
        <w:rPr>
          <w:rFonts w:cs="Arial"/>
          <w:b/>
          <w:szCs w:val="24"/>
        </w:rPr>
        <w:t>Cenário Transgressão Leve -</w:t>
      </w:r>
      <w:r w:rsidRPr="009A0907">
        <w:rPr>
          <w:rFonts w:cs="Arial"/>
          <w:szCs w:val="24"/>
        </w:rPr>
        <w:t> Suponha que você é cliente de uma operadora de telefonia celular há seis meses, e possui um contrato pós-pago. Durante seu período de relacionamento com esta operadora, a prestação de serviços se a</w:t>
      </w:r>
      <w:r w:rsidR="000D6E96">
        <w:rPr>
          <w:rFonts w:cs="Arial"/>
          <w:szCs w:val="24"/>
        </w:rPr>
        <w:t xml:space="preserve">presentou de forma adequada. </w:t>
      </w:r>
      <w:r w:rsidRPr="009A0907">
        <w:rPr>
          <w:rFonts w:cs="Arial"/>
          <w:szCs w:val="24"/>
        </w:rPr>
        <w:t xml:space="preserve">Hoje você recebeu a sua fatura referente ao mês </w:t>
      </w:r>
      <w:r w:rsidRPr="009A0907">
        <w:rPr>
          <w:rFonts w:cs="Arial"/>
          <w:szCs w:val="24"/>
        </w:rPr>
        <w:lastRenderedPageBreak/>
        <w:t>anterior, e acaba de notar que o valor total de cobrança está um pouco acima do que é habitual. Ao conferir o detalhamento da conta, você percebe a cobrança de um produto adicional que não contratou, descrito como “Combo 3 - Serviço de Informação – Horóscopo Now, Brasileirão 2018 e Cochicho da Fama.” no valor de R$ 4,99 ao mês.</w:t>
      </w:r>
    </w:p>
    <w:p w14:paraId="60254353" w14:textId="77777777" w:rsidR="009C0077" w:rsidRPr="009A0907" w:rsidRDefault="009C0077" w:rsidP="009C0077">
      <w:pPr>
        <w:pStyle w:val="Texto"/>
        <w:rPr>
          <w:rFonts w:cs="Arial"/>
          <w:szCs w:val="24"/>
        </w:rPr>
      </w:pPr>
    </w:p>
    <w:p w14:paraId="1094B321" w14:textId="77777777" w:rsidR="009C0077" w:rsidRPr="009A0907" w:rsidRDefault="009C0077" w:rsidP="009C0077">
      <w:pPr>
        <w:pStyle w:val="Texto"/>
        <w:rPr>
          <w:rFonts w:cs="Arial"/>
          <w:szCs w:val="24"/>
        </w:rPr>
      </w:pPr>
      <w:r w:rsidRPr="009A0907">
        <w:rPr>
          <w:rFonts w:cs="Arial"/>
          <w:b/>
          <w:szCs w:val="24"/>
        </w:rPr>
        <w:t>Cenário Qualidade de Atendimento Alta -</w:t>
      </w:r>
      <w:r w:rsidRPr="009A0907">
        <w:rPr>
          <w:rFonts w:cs="Arial"/>
          <w:szCs w:val="24"/>
        </w:rPr>
        <w:t xml:space="preserve"> Aproveitando o horário de almoço, você entrou em contato com a operadora e teclou a opção 9 para falar diretamente com um dos atendentes. Logo em seguida, você passou a ouvir uma música de fundo enquanto aguardou atendimento, sendo que a espera durou menos de um minuto.    Você recebeu a informação de que a ligação estava sendo gravada, o número do protocolo gerado, e o atendente iniciou a chamada identificando a empresa, se apresentando e se prontificando a ajudar, de forma entusiasmada parecen</w:t>
      </w:r>
      <w:r w:rsidR="000D6E96">
        <w:rPr>
          <w:rFonts w:cs="Arial"/>
          <w:szCs w:val="24"/>
        </w:rPr>
        <w:t>do ter um “sorriso” na voz.</w:t>
      </w:r>
      <w:r w:rsidRPr="009A0907">
        <w:rPr>
          <w:rFonts w:cs="Arial"/>
          <w:szCs w:val="24"/>
        </w:rPr>
        <w:t xml:space="preserve"> Você então, sem ser interrompido, pôde explicar em detalhes o ocorrido em sua fatura, bem como seu espanto e a surpresa, já que não havia passado anteriormente por situação semelhante. O atendente disse que entendia perfeitamente a situação e que sentia muito, e seguiu com a chamada pedindo para você aguardar um momento enquanto ele verificava a sua fatura, retornando em apenas alguns segundos com a informação, de que a reclamação era procedente e já se desculpando em nome da </w:t>
      </w:r>
      <w:r w:rsidR="000D6E96">
        <w:rPr>
          <w:rFonts w:cs="Arial"/>
          <w:szCs w:val="24"/>
        </w:rPr>
        <w:t>operadora pelo ocorrido. </w:t>
      </w:r>
      <w:r w:rsidRPr="009A0907">
        <w:rPr>
          <w:rFonts w:cs="Arial"/>
          <w:szCs w:val="24"/>
        </w:rPr>
        <w:t>Após abrir a solicitação de averiguação com o seu relato, o atendente que durante toda a chamada manteve contato constante, de forma cordial e bastante simpática, informou que o prazo de retorno com a solução da reclamação seria de até 24 horas corridas. Em seguida informou o protocolo de atendimento, perguntou se havia ficado alguma dúvida e se poderia ajudar em algo mais. Por fim, agradeceu o seu contato mais uma vez se desculpando, e desejou um ótimo dia antes de encerrar a ligação</w:t>
      </w:r>
    </w:p>
    <w:p w14:paraId="33A8A2A6" w14:textId="77777777" w:rsidR="009C0077" w:rsidRPr="009A0907" w:rsidRDefault="009C0077" w:rsidP="009C0077">
      <w:pPr>
        <w:pStyle w:val="Texto"/>
        <w:rPr>
          <w:rFonts w:cs="Arial"/>
          <w:szCs w:val="24"/>
        </w:rPr>
      </w:pPr>
    </w:p>
    <w:p w14:paraId="677493D8" w14:textId="77777777" w:rsidR="009C0077" w:rsidRPr="009A0907" w:rsidRDefault="009C0077" w:rsidP="009C0077">
      <w:pPr>
        <w:pStyle w:val="Texto"/>
        <w:rPr>
          <w:rFonts w:cs="Arial"/>
          <w:szCs w:val="24"/>
        </w:rPr>
      </w:pPr>
      <w:r w:rsidRPr="009A0907">
        <w:rPr>
          <w:rFonts w:cs="Arial"/>
          <w:b/>
          <w:szCs w:val="24"/>
        </w:rPr>
        <w:t>Cenário Qualidade de Atendimento Baixa -</w:t>
      </w:r>
      <w:r w:rsidRPr="009A0907">
        <w:rPr>
          <w:rFonts w:cs="Arial"/>
          <w:szCs w:val="24"/>
        </w:rPr>
        <w:t xml:space="preserve"> Aproveitando o horário de almoço, você entrou em contato com a operadora e teclou a opção 9 para falar diretamente com um dos atendentes, permanecendo na música de fundo por aproximadamente 40 minutos. Você foi informado que a ligação estava sendo gravada, recebeu o número do protocolo gerado, e o atendente identificou a si e a empresa de </w:t>
      </w:r>
      <w:r w:rsidR="000D6E96">
        <w:rPr>
          <w:rFonts w:cs="Arial"/>
          <w:szCs w:val="24"/>
        </w:rPr>
        <w:t xml:space="preserve">forma desanimada e mecânica. </w:t>
      </w:r>
      <w:r w:rsidRPr="009A0907">
        <w:rPr>
          <w:rFonts w:cs="Arial"/>
          <w:szCs w:val="24"/>
        </w:rPr>
        <w:t xml:space="preserve">Você então sofrendo interrupções do atendente, conseguiu finalmente explicar o ocorrido, demonstrando espanto e </w:t>
      </w:r>
      <w:r w:rsidRPr="009A0907">
        <w:rPr>
          <w:rFonts w:cs="Arial"/>
          <w:szCs w:val="24"/>
        </w:rPr>
        <w:lastRenderedPageBreak/>
        <w:t>surpresa já que nunca havia passado por situação semelhante. O atendente solicitou calma pedindo que aguardasse novamente e, após aproximadamente 10 minutos, retornou dizendo que sua reclamação pertencia a outro setor, transferindo a c</w:t>
      </w:r>
      <w:r w:rsidR="000D6E96">
        <w:rPr>
          <w:rFonts w:cs="Arial"/>
          <w:szCs w:val="24"/>
        </w:rPr>
        <w:t>hamada.   </w:t>
      </w:r>
      <w:r w:rsidRPr="009A0907">
        <w:rPr>
          <w:rFonts w:cs="Arial"/>
          <w:szCs w:val="24"/>
        </w:rPr>
        <w:t xml:space="preserve">Após 15 minutos aguardando na música de fundo, um segundo funcionário atendeu, porém você precisou explicar tudo novamente, pois não ficou registrado o atendimento anterior. Mesmo demonstrando insatisfação com a burocracia e demora, o novo atendente seguiu também roboticamente, com textos decorados, pedindo para aguardar - precisava checar a fatura </w:t>
      </w:r>
      <w:r w:rsidR="000D6E96">
        <w:rPr>
          <w:rFonts w:cs="Arial"/>
          <w:szCs w:val="24"/>
        </w:rPr>
        <w:t xml:space="preserve">para constatar tal problema. </w:t>
      </w:r>
      <w:r w:rsidRPr="009A0907">
        <w:rPr>
          <w:rFonts w:cs="Arial"/>
          <w:szCs w:val="24"/>
        </w:rPr>
        <w:t xml:space="preserve">A espera aproximada de 10 minutos alternou entre mudo e aberto, com você ouvindo todo o ruído do </w:t>
      </w:r>
      <w:r w:rsidRPr="00353947">
        <w:rPr>
          <w:rFonts w:cs="Arial"/>
          <w:i/>
          <w:szCs w:val="24"/>
        </w:rPr>
        <w:t>call center</w:t>
      </w:r>
      <w:r w:rsidRPr="009A0907">
        <w:rPr>
          <w:rFonts w:cs="Arial"/>
          <w:szCs w:val="24"/>
        </w:rPr>
        <w:t>. Então o atendente abriu um chamado com a reclamação, informando que o mesmo seria averiguado por outra equipe. O atendente foi cordial, porém distante, antipático e apa</w:t>
      </w:r>
      <w:r w:rsidR="000D6E96">
        <w:rPr>
          <w:rFonts w:cs="Arial"/>
          <w:szCs w:val="24"/>
        </w:rPr>
        <w:t xml:space="preserve">rentando má vontade. </w:t>
      </w:r>
      <w:r w:rsidRPr="009A0907">
        <w:rPr>
          <w:rFonts w:cs="Arial"/>
          <w:szCs w:val="24"/>
        </w:rPr>
        <w:t xml:space="preserve">Informou então o prazo para retorno de até 15 dias úteis, indagou se ajudaria em algo mais e, quando questionado, informou o protocolo de atendimento </w:t>
      </w:r>
      <w:r w:rsidR="000D6E96">
        <w:rPr>
          <w:rFonts w:cs="Arial"/>
          <w:szCs w:val="24"/>
        </w:rPr>
        <w:t xml:space="preserve">resmungando, já que a numeração </w:t>
      </w:r>
      <w:r w:rsidRPr="009A0907">
        <w:rPr>
          <w:rFonts w:cs="Arial"/>
          <w:szCs w:val="24"/>
        </w:rPr>
        <w:t>foi comunicada anteriormente. Finalizando, agradeceu o contato encerrando a ligação com um “bom dia”, parte meramente obrigatória do roteiro de atendimento.</w:t>
      </w:r>
    </w:p>
    <w:p w14:paraId="7E58A1A1" w14:textId="77777777" w:rsidR="009C0077" w:rsidRPr="009A0907" w:rsidRDefault="009C0077" w:rsidP="009C0077">
      <w:pPr>
        <w:pStyle w:val="Texto"/>
        <w:rPr>
          <w:rFonts w:cs="Arial"/>
          <w:szCs w:val="24"/>
        </w:rPr>
      </w:pPr>
    </w:p>
    <w:p w14:paraId="293D875D" w14:textId="77777777" w:rsidR="009C0077" w:rsidRPr="009A0907" w:rsidRDefault="004C452D" w:rsidP="009C0077">
      <w:pPr>
        <w:pStyle w:val="Texto"/>
        <w:rPr>
          <w:rFonts w:cs="Arial"/>
          <w:b/>
          <w:szCs w:val="24"/>
        </w:rPr>
      </w:pPr>
      <w:r w:rsidRPr="009A0907">
        <w:rPr>
          <w:rFonts w:cs="Arial"/>
          <w:b/>
          <w:szCs w:val="24"/>
        </w:rPr>
        <w:t xml:space="preserve">Solução / </w:t>
      </w:r>
      <w:r w:rsidR="009C0077" w:rsidRPr="009A0907">
        <w:rPr>
          <w:rFonts w:cs="Arial"/>
          <w:b/>
          <w:szCs w:val="24"/>
        </w:rPr>
        <w:t>Conclusão Neutra -</w:t>
      </w:r>
      <w:r w:rsidR="009C0077" w:rsidRPr="009A0907">
        <w:rPr>
          <w:rFonts w:cs="Arial"/>
          <w:szCs w:val="24"/>
        </w:rPr>
        <w:t> No tempo exato de espera que foi informado para o retorno com a solução, você recebeu a ligação de um funcionário da operadora, informando que sua reclamação foi averiguada e o erro constatado. Ele disse que sua conta foi ajustada para o valor correto, os serviços indevidamente lançados foram cancelados, e que a nova fatura já estava disponível, podendo ser enviada por correios, e-mail ou acessada diretamente no site ou app da operadora, conforme sua preferê</w:t>
      </w:r>
      <w:r w:rsidR="000D6E96">
        <w:rPr>
          <w:rFonts w:cs="Arial"/>
          <w:szCs w:val="24"/>
        </w:rPr>
        <w:t xml:space="preserve">ncia. </w:t>
      </w:r>
      <w:r w:rsidR="009C0077" w:rsidRPr="009A0907">
        <w:rPr>
          <w:rFonts w:cs="Arial"/>
          <w:szCs w:val="24"/>
        </w:rPr>
        <w:t>Após agradecer a sua atenção, perguntou se ficou alguma dúvida antes de encerrar a ligação desejando um bom dia.</w:t>
      </w:r>
    </w:p>
    <w:p w14:paraId="387EC796" w14:textId="77777777" w:rsidR="009C0077" w:rsidRPr="009A0907" w:rsidRDefault="009C0077" w:rsidP="009C0077">
      <w:pPr>
        <w:pStyle w:val="Texto"/>
        <w:rPr>
          <w:rFonts w:cs="Arial"/>
          <w:b/>
          <w:szCs w:val="24"/>
        </w:rPr>
      </w:pPr>
    </w:p>
    <w:p w14:paraId="72BBA64C" w14:textId="77777777" w:rsidR="009C0077" w:rsidRPr="009A0907" w:rsidRDefault="009C0077" w:rsidP="009C0077">
      <w:pPr>
        <w:pStyle w:val="Texto"/>
        <w:rPr>
          <w:rFonts w:cs="Arial"/>
          <w:szCs w:val="24"/>
        </w:rPr>
      </w:pPr>
      <w:r w:rsidRPr="009A0907">
        <w:rPr>
          <w:rFonts w:cs="Arial"/>
          <w:b/>
          <w:szCs w:val="24"/>
        </w:rPr>
        <w:t xml:space="preserve">Questão NPS - </w:t>
      </w:r>
      <w:r w:rsidRPr="009A0907">
        <w:rPr>
          <w:rFonts w:cs="Arial"/>
          <w:szCs w:val="24"/>
        </w:rPr>
        <w:t>Com uma escala de 0 a 10, o quanto você recomendaria a operadora do caso relatado para um amigo ou familiar?</w:t>
      </w:r>
    </w:p>
    <w:tbl>
      <w:tblPr>
        <w:tblStyle w:val="Tabelacomgrade"/>
        <w:tblW w:w="9061" w:type="dxa"/>
        <w:tblLook w:val="04A0" w:firstRow="1" w:lastRow="0" w:firstColumn="1" w:lastColumn="0" w:noHBand="0" w:noVBand="1"/>
      </w:tblPr>
      <w:tblGrid>
        <w:gridCol w:w="826"/>
        <w:gridCol w:w="825"/>
        <w:gridCol w:w="825"/>
        <w:gridCol w:w="825"/>
        <w:gridCol w:w="825"/>
        <w:gridCol w:w="825"/>
        <w:gridCol w:w="825"/>
        <w:gridCol w:w="825"/>
        <w:gridCol w:w="820"/>
        <w:gridCol w:w="820"/>
        <w:gridCol w:w="820"/>
      </w:tblGrid>
      <w:tr w:rsidR="009C0077" w:rsidRPr="009A0907" w14:paraId="163B8798" w14:textId="77777777" w:rsidTr="009C0077">
        <w:tc>
          <w:tcPr>
            <w:tcW w:w="826" w:type="dxa"/>
          </w:tcPr>
          <w:p w14:paraId="23E7A587" w14:textId="77777777" w:rsidR="009C0077" w:rsidRPr="009A0907" w:rsidRDefault="009C0077" w:rsidP="009C0077">
            <w:pPr>
              <w:pStyle w:val="Texto"/>
              <w:ind w:firstLine="0"/>
              <w:jc w:val="center"/>
              <w:rPr>
                <w:rFonts w:cs="Arial"/>
                <w:szCs w:val="24"/>
              </w:rPr>
            </w:pPr>
            <w:r w:rsidRPr="009A0907">
              <w:rPr>
                <w:rFonts w:cs="Arial"/>
                <w:szCs w:val="24"/>
              </w:rPr>
              <w:t>0</w:t>
            </w:r>
          </w:p>
        </w:tc>
        <w:tc>
          <w:tcPr>
            <w:tcW w:w="825" w:type="dxa"/>
          </w:tcPr>
          <w:p w14:paraId="08C5DF86" w14:textId="77777777" w:rsidR="009C0077" w:rsidRPr="009A0907" w:rsidRDefault="009C0077" w:rsidP="009C0077">
            <w:pPr>
              <w:pStyle w:val="Texto"/>
              <w:ind w:firstLine="0"/>
              <w:jc w:val="center"/>
              <w:rPr>
                <w:rFonts w:cs="Arial"/>
                <w:szCs w:val="24"/>
              </w:rPr>
            </w:pPr>
            <w:r w:rsidRPr="009A0907">
              <w:rPr>
                <w:rFonts w:cs="Arial"/>
                <w:szCs w:val="24"/>
              </w:rPr>
              <w:t>1</w:t>
            </w:r>
          </w:p>
        </w:tc>
        <w:tc>
          <w:tcPr>
            <w:tcW w:w="825" w:type="dxa"/>
          </w:tcPr>
          <w:p w14:paraId="2A1CC2FD" w14:textId="77777777" w:rsidR="009C0077" w:rsidRPr="009A0907" w:rsidRDefault="009C0077" w:rsidP="009C0077">
            <w:pPr>
              <w:pStyle w:val="Texto"/>
              <w:ind w:firstLine="0"/>
              <w:jc w:val="center"/>
              <w:rPr>
                <w:rFonts w:cs="Arial"/>
                <w:szCs w:val="24"/>
              </w:rPr>
            </w:pPr>
            <w:r w:rsidRPr="009A0907">
              <w:rPr>
                <w:rFonts w:cs="Arial"/>
                <w:szCs w:val="24"/>
              </w:rPr>
              <w:t>2</w:t>
            </w:r>
          </w:p>
        </w:tc>
        <w:tc>
          <w:tcPr>
            <w:tcW w:w="825" w:type="dxa"/>
          </w:tcPr>
          <w:p w14:paraId="2C713D4D" w14:textId="77777777" w:rsidR="009C0077" w:rsidRPr="009A0907" w:rsidRDefault="009C0077" w:rsidP="009C0077">
            <w:pPr>
              <w:pStyle w:val="Texto"/>
              <w:ind w:firstLine="0"/>
              <w:jc w:val="center"/>
              <w:rPr>
                <w:rFonts w:cs="Arial"/>
                <w:szCs w:val="24"/>
              </w:rPr>
            </w:pPr>
            <w:r w:rsidRPr="009A0907">
              <w:rPr>
                <w:rFonts w:cs="Arial"/>
                <w:szCs w:val="24"/>
              </w:rPr>
              <w:t>3</w:t>
            </w:r>
          </w:p>
        </w:tc>
        <w:tc>
          <w:tcPr>
            <w:tcW w:w="825" w:type="dxa"/>
          </w:tcPr>
          <w:p w14:paraId="0F498133" w14:textId="77777777" w:rsidR="009C0077" w:rsidRPr="009A0907" w:rsidRDefault="009C0077" w:rsidP="009C0077">
            <w:pPr>
              <w:pStyle w:val="Texto"/>
              <w:ind w:firstLine="0"/>
              <w:jc w:val="center"/>
              <w:rPr>
                <w:rFonts w:cs="Arial"/>
                <w:szCs w:val="24"/>
              </w:rPr>
            </w:pPr>
            <w:r w:rsidRPr="009A0907">
              <w:rPr>
                <w:rFonts w:cs="Arial"/>
                <w:szCs w:val="24"/>
              </w:rPr>
              <w:t>4</w:t>
            </w:r>
          </w:p>
        </w:tc>
        <w:tc>
          <w:tcPr>
            <w:tcW w:w="825" w:type="dxa"/>
          </w:tcPr>
          <w:p w14:paraId="11EE4D48" w14:textId="77777777" w:rsidR="009C0077" w:rsidRPr="009A0907" w:rsidRDefault="009C0077" w:rsidP="009C0077">
            <w:pPr>
              <w:pStyle w:val="Texto"/>
              <w:ind w:firstLine="0"/>
              <w:jc w:val="center"/>
              <w:rPr>
                <w:rFonts w:cs="Arial"/>
                <w:szCs w:val="24"/>
              </w:rPr>
            </w:pPr>
            <w:r w:rsidRPr="009A0907">
              <w:rPr>
                <w:rFonts w:cs="Arial"/>
                <w:szCs w:val="24"/>
              </w:rPr>
              <w:t>5</w:t>
            </w:r>
          </w:p>
        </w:tc>
        <w:tc>
          <w:tcPr>
            <w:tcW w:w="825" w:type="dxa"/>
          </w:tcPr>
          <w:p w14:paraId="7E178F21" w14:textId="77777777" w:rsidR="009C0077" w:rsidRPr="009A0907" w:rsidRDefault="009C0077" w:rsidP="009C0077">
            <w:pPr>
              <w:pStyle w:val="Texto"/>
              <w:ind w:firstLine="0"/>
              <w:jc w:val="center"/>
              <w:rPr>
                <w:rFonts w:cs="Arial"/>
                <w:szCs w:val="24"/>
              </w:rPr>
            </w:pPr>
            <w:r w:rsidRPr="009A0907">
              <w:rPr>
                <w:rFonts w:cs="Arial"/>
                <w:szCs w:val="24"/>
              </w:rPr>
              <w:t>6</w:t>
            </w:r>
          </w:p>
        </w:tc>
        <w:tc>
          <w:tcPr>
            <w:tcW w:w="825" w:type="dxa"/>
          </w:tcPr>
          <w:p w14:paraId="68DAEC3B" w14:textId="77777777" w:rsidR="009C0077" w:rsidRPr="009A0907" w:rsidRDefault="009C0077" w:rsidP="009C0077">
            <w:pPr>
              <w:pStyle w:val="Texto"/>
              <w:ind w:firstLine="0"/>
              <w:jc w:val="center"/>
              <w:rPr>
                <w:rFonts w:cs="Arial"/>
                <w:szCs w:val="24"/>
              </w:rPr>
            </w:pPr>
            <w:r w:rsidRPr="009A0907">
              <w:rPr>
                <w:rFonts w:cs="Arial"/>
                <w:szCs w:val="24"/>
              </w:rPr>
              <w:t>7</w:t>
            </w:r>
          </w:p>
        </w:tc>
        <w:tc>
          <w:tcPr>
            <w:tcW w:w="820" w:type="dxa"/>
          </w:tcPr>
          <w:p w14:paraId="31A58E64" w14:textId="77777777" w:rsidR="009C0077" w:rsidRPr="009A0907" w:rsidRDefault="009C0077" w:rsidP="009C0077">
            <w:pPr>
              <w:pStyle w:val="Texto"/>
              <w:ind w:firstLine="0"/>
              <w:jc w:val="center"/>
              <w:rPr>
                <w:rFonts w:cs="Arial"/>
                <w:szCs w:val="24"/>
              </w:rPr>
            </w:pPr>
            <w:r w:rsidRPr="009A0907">
              <w:rPr>
                <w:rFonts w:cs="Arial"/>
                <w:szCs w:val="24"/>
              </w:rPr>
              <w:t>8</w:t>
            </w:r>
          </w:p>
        </w:tc>
        <w:tc>
          <w:tcPr>
            <w:tcW w:w="820" w:type="dxa"/>
          </w:tcPr>
          <w:p w14:paraId="37546EF1" w14:textId="77777777" w:rsidR="009C0077" w:rsidRPr="009A0907" w:rsidRDefault="009C0077" w:rsidP="009C0077">
            <w:pPr>
              <w:pStyle w:val="Texto"/>
              <w:ind w:firstLine="0"/>
              <w:jc w:val="center"/>
              <w:rPr>
                <w:rFonts w:cs="Arial"/>
                <w:szCs w:val="24"/>
              </w:rPr>
            </w:pPr>
            <w:r w:rsidRPr="009A0907">
              <w:rPr>
                <w:rFonts w:cs="Arial"/>
                <w:szCs w:val="24"/>
              </w:rPr>
              <w:t>9</w:t>
            </w:r>
          </w:p>
        </w:tc>
        <w:tc>
          <w:tcPr>
            <w:tcW w:w="820" w:type="dxa"/>
          </w:tcPr>
          <w:p w14:paraId="3D30DA82" w14:textId="77777777" w:rsidR="009C0077" w:rsidRPr="009A0907" w:rsidRDefault="009C0077" w:rsidP="009C0077">
            <w:pPr>
              <w:pStyle w:val="Texto"/>
              <w:ind w:firstLine="0"/>
              <w:jc w:val="center"/>
              <w:rPr>
                <w:rFonts w:cs="Arial"/>
                <w:szCs w:val="24"/>
              </w:rPr>
            </w:pPr>
            <w:r w:rsidRPr="009A0907">
              <w:rPr>
                <w:rFonts w:cs="Arial"/>
                <w:szCs w:val="24"/>
              </w:rPr>
              <w:t>10</w:t>
            </w:r>
          </w:p>
        </w:tc>
      </w:tr>
    </w:tbl>
    <w:p w14:paraId="04CD87F2" w14:textId="77777777" w:rsidR="009C0077" w:rsidRPr="009A0907" w:rsidRDefault="009C0077" w:rsidP="009C0077">
      <w:pPr>
        <w:pStyle w:val="Texto"/>
        <w:rPr>
          <w:rFonts w:cs="Arial"/>
          <w:szCs w:val="24"/>
        </w:rPr>
      </w:pPr>
    </w:p>
    <w:p w14:paraId="5BE50B74" w14:textId="77777777" w:rsidR="009C0077" w:rsidRPr="009A0907" w:rsidRDefault="009C0077" w:rsidP="009C0077">
      <w:pPr>
        <w:pStyle w:val="Texto"/>
        <w:rPr>
          <w:rFonts w:cs="Arial"/>
          <w:szCs w:val="24"/>
        </w:rPr>
      </w:pPr>
      <w:r w:rsidRPr="009A0907">
        <w:rPr>
          <w:rFonts w:cs="Arial"/>
          <w:b/>
          <w:szCs w:val="24"/>
        </w:rPr>
        <w:t xml:space="preserve">Questões Escala Lealdade - </w:t>
      </w:r>
      <w:r w:rsidRPr="009A0907">
        <w:rPr>
          <w:rFonts w:cs="Arial"/>
          <w:szCs w:val="24"/>
        </w:rPr>
        <w:t>Referente a sua percepção sobre o caso apresentado anteriormente, indique seu grau de concordância com as seguintes afirmações:</w:t>
      </w:r>
    </w:p>
    <w:p w14:paraId="7CF55859" w14:textId="77777777" w:rsidR="009C0077" w:rsidRPr="009A0907" w:rsidRDefault="009C0077" w:rsidP="009C0077">
      <w:pPr>
        <w:pStyle w:val="Texto"/>
        <w:rPr>
          <w:rFonts w:cs="Arial"/>
          <w:szCs w:val="24"/>
        </w:rPr>
      </w:pPr>
    </w:p>
    <w:p w14:paraId="6B4B4E28" w14:textId="77777777" w:rsidR="009C0077" w:rsidRPr="009A0907" w:rsidRDefault="009C0077" w:rsidP="009C0077">
      <w:pPr>
        <w:pStyle w:val="Texto"/>
        <w:rPr>
          <w:rFonts w:cs="Arial"/>
          <w:szCs w:val="24"/>
        </w:rPr>
      </w:pPr>
      <w:r w:rsidRPr="009A0907">
        <w:rPr>
          <w:rFonts w:cs="Arial"/>
          <w:szCs w:val="24"/>
        </w:rPr>
        <w:lastRenderedPageBreak/>
        <w:t>Pontos: Discordo totalmente (1) / Discordo em partes (2) / Nem discordo, nem concordo (3) / Concordo em partes (4) / Concordo totalmente (5).</w:t>
      </w:r>
    </w:p>
    <w:p w14:paraId="4302503D" w14:textId="77777777" w:rsidR="009C0077" w:rsidRPr="009A0907" w:rsidRDefault="009C0077" w:rsidP="009C0077">
      <w:pPr>
        <w:pStyle w:val="Texto"/>
        <w:rPr>
          <w:rFonts w:cs="Arial"/>
          <w:szCs w:val="24"/>
        </w:rPr>
      </w:pPr>
    </w:p>
    <w:p w14:paraId="4ACD09CE" w14:textId="77777777" w:rsidR="009C0077" w:rsidRPr="009A0907" w:rsidRDefault="009C0077" w:rsidP="009C0077">
      <w:pPr>
        <w:pStyle w:val="Texto"/>
        <w:rPr>
          <w:rFonts w:cs="Arial"/>
          <w:szCs w:val="24"/>
        </w:rPr>
      </w:pPr>
      <w:r w:rsidRPr="009A0907">
        <w:rPr>
          <w:rFonts w:cs="Arial"/>
          <w:szCs w:val="24"/>
        </w:rPr>
        <w:t>Afirmações:</w:t>
      </w:r>
    </w:p>
    <w:p w14:paraId="36FDEEEA" w14:textId="77777777" w:rsidR="009C0077" w:rsidRPr="009A0907" w:rsidRDefault="009C0077" w:rsidP="00E20896">
      <w:pPr>
        <w:pStyle w:val="Texto"/>
        <w:numPr>
          <w:ilvl w:val="0"/>
          <w:numId w:val="13"/>
        </w:numPr>
        <w:ind w:left="426"/>
        <w:rPr>
          <w:rFonts w:cs="Arial"/>
          <w:szCs w:val="24"/>
        </w:rPr>
      </w:pPr>
      <w:r w:rsidRPr="009A0907">
        <w:rPr>
          <w:rFonts w:cs="Arial"/>
          <w:szCs w:val="24"/>
        </w:rPr>
        <w:t>Eu acredito que essa operadora, é preferível entre as outras.</w:t>
      </w:r>
    </w:p>
    <w:p w14:paraId="46C360FF" w14:textId="77777777" w:rsidR="009C0077" w:rsidRPr="009A0907" w:rsidRDefault="009C0077" w:rsidP="00E20896">
      <w:pPr>
        <w:pStyle w:val="Texto"/>
        <w:numPr>
          <w:ilvl w:val="0"/>
          <w:numId w:val="13"/>
        </w:numPr>
        <w:ind w:left="426"/>
        <w:rPr>
          <w:rFonts w:cs="Arial"/>
          <w:szCs w:val="24"/>
        </w:rPr>
      </w:pPr>
      <w:r w:rsidRPr="009A0907">
        <w:rPr>
          <w:rFonts w:cs="Arial"/>
          <w:szCs w:val="24"/>
        </w:rPr>
        <w:t>Eu acredito que essa operadora, tem as melhores ofertas do momento.</w:t>
      </w:r>
    </w:p>
    <w:p w14:paraId="506CF63F" w14:textId="77777777" w:rsidR="009C0077" w:rsidRPr="009A0907" w:rsidRDefault="009C0077" w:rsidP="00E20896">
      <w:pPr>
        <w:pStyle w:val="Texto"/>
        <w:numPr>
          <w:ilvl w:val="0"/>
          <w:numId w:val="13"/>
        </w:numPr>
        <w:ind w:left="426"/>
        <w:rPr>
          <w:rFonts w:cs="Arial"/>
          <w:szCs w:val="24"/>
        </w:rPr>
      </w:pPr>
      <w:r w:rsidRPr="009A0907">
        <w:rPr>
          <w:rFonts w:cs="Arial"/>
          <w:szCs w:val="24"/>
        </w:rPr>
        <w:t>Eu prefiro o serviço dessa operadora, ao serviço de outras operadoras.</w:t>
      </w:r>
    </w:p>
    <w:p w14:paraId="7F2FA008" w14:textId="77777777" w:rsidR="009C0077" w:rsidRPr="009A0907" w:rsidRDefault="009C0077" w:rsidP="00E20896">
      <w:pPr>
        <w:pStyle w:val="Texto"/>
        <w:numPr>
          <w:ilvl w:val="0"/>
          <w:numId w:val="13"/>
        </w:numPr>
        <w:ind w:left="426"/>
        <w:rPr>
          <w:rFonts w:cs="Arial"/>
          <w:szCs w:val="24"/>
        </w:rPr>
      </w:pPr>
      <w:r w:rsidRPr="009A0907">
        <w:rPr>
          <w:rFonts w:cs="Arial"/>
          <w:szCs w:val="24"/>
        </w:rPr>
        <w:t>Eu acredito que as características dessa operadora, não são adequadas com aquelas características que eu gosto.</w:t>
      </w:r>
    </w:p>
    <w:p w14:paraId="611B483E" w14:textId="77777777" w:rsidR="009C0077" w:rsidRPr="009A0907" w:rsidRDefault="009C0077" w:rsidP="00E20896">
      <w:pPr>
        <w:pStyle w:val="Texto"/>
        <w:numPr>
          <w:ilvl w:val="0"/>
          <w:numId w:val="13"/>
        </w:numPr>
        <w:ind w:left="426"/>
        <w:rPr>
          <w:rFonts w:cs="Arial"/>
          <w:szCs w:val="24"/>
        </w:rPr>
      </w:pPr>
      <w:r w:rsidRPr="009A0907">
        <w:rPr>
          <w:rFonts w:cs="Arial"/>
          <w:szCs w:val="24"/>
        </w:rPr>
        <w:t>Eu gosto da performance e dos serviços dessa operadora.</w:t>
      </w:r>
    </w:p>
    <w:p w14:paraId="6EAF5DBE" w14:textId="77777777" w:rsidR="009C0077" w:rsidRPr="009A0907" w:rsidRDefault="009C0077" w:rsidP="00E20896">
      <w:pPr>
        <w:pStyle w:val="Texto"/>
        <w:numPr>
          <w:ilvl w:val="0"/>
          <w:numId w:val="13"/>
        </w:numPr>
        <w:ind w:left="426"/>
        <w:rPr>
          <w:rFonts w:cs="Arial"/>
          <w:szCs w:val="24"/>
        </w:rPr>
      </w:pPr>
      <w:r w:rsidRPr="009A0907">
        <w:rPr>
          <w:rFonts w:cs="Arial"/>
          <w:szCs w:val="24"/>
        </w:rPr>
        <w:t>Eu gosto das características tanto do serviço, quanto das ofertas dessa operadora.</w:t>
      </w:r>
    </w:p>
    <w:p w14:paraId="58AC3F74" w14:textId="77777777" w:rsidR="009C0077" w:rsidRPr="009A0907" w:rsidRDefault="009C0077" w:rsidP="00E20896">
      <w:pPr>
        <w:pStyle w:val="Texto"/>
        <w:numPr>
          <w:ilvl w:val="0"/>
          <w:numId w:val="13"/>
        </w:numPr>
        <w:ind w:left="426"/>
        <w:rPr>
          <w:rFonts w:cs="Arial"/>
          <w:szCs w:val="24"/>
        </w:rPr>
      </w:pPr>
      <w:r w:rsidRPr="009A0907">
        <w:rPr>
          <w:rFonts w:cs="Arial"/>
          <w:szCs w:val="24"/>
        </w:rPr>
        <w:t>Eu tenho atitudes negativas em relação a essa operadora.</w:t>
      </w:r>
    </w:p>
    <w:p w14:paraId="630B21AD" w14:textId="77777777" w:rsidR="009C0077" w:rsidRPr="009A0907" w:rsidRDefault="009C0077" w:rsidP="00E20896">
      <w:pPr>
        <w:pStyle w:val="Texto"/>
        <w:numPr>
          <w:ilvl w:val="0"/>
          <w:numId w:val="13"/>
        </w:numPr>
        <w:ind w:left="426"/>
        <w:rPr>
          <w:rFonts w:cs="Arial"/>
          <w:szCs w:val="24"/>
        </w:rPr>
      </w:pPr>
      <w:r w:rsidRPr="009A0907">
        <w:rPr>
          <w:rFonts w:cs="Arial"/>
          <w:szCs w:val="24"/>
        </w:rPr>
        <w:t>Eu não gosto das ofertas dessa operadora.</w:t>
      </w:r>
    </w:p>
    <w:p w14:paraId="3D17D033" w14:textId="77777777" w:rsidR="009C0077" w:rsidRPr="009A0907" w:rsidRDefault="009C0077" w:rsidP="00E20896">
      <w:pPr>
        <w:pStyle w:val="Texto"/>
        <w:numPr>
          <w:ilvl w:val="0"/>
          <w:numId w:val="13"/>
        </w:numPr>
        <w:ind w:left="426"/>
        <w:rPr>
          <w:rFonts w:cs="Arial"/>
          <w:szCs w:val="24"/>
        </w:rPr>
      </w:pPr>
      <w:r w:rsidRPr="009A0907">
        <w:rPr>
          <w:rFonts w:cs="Arial"/>
          <w:szCs w:val="24"/>
        </w:rPr>
        <w:t>Eu acredito que essa operadora é melhor do que as outras.</w:t>
      </w:r>
    </w:p>
    <w:p w14:paraId="559B1303" w14:textId="507A8870" w:rsidR="009C0077" w:rsidRPr="009A0907" w:rsidRDefault="009C0077" w:rsidP="00E20896">
      <w:pPr>
        <w:pStyle w:val="Texto"/>
        <w:numPr>
          <w:ilvl w:val="0"/>
          <w:numId w:val="13"/>
        </w:numPr>
        <w:ind w:left="426"/>
        <w:rPr>
          <w:rFonts w:cs="Arial"/>
          <w:szCs w:val="24"/>
        </w:rPr>
      </w:pPr>
      <w:r w:rsidRPr="009A0907">
        <w:rPr>
          <w:rFonts w:cs="Arial"/>
          <w:szCs w:val="24"/>
        </w:rPr>
        <w:t xml:space="preserve">Constantemente, a performance dessa operadora é superior </w:t>
      </w:r>
      <w:r w:rsidR="00000740" w:rsidRPr="009A0907">
        <w:rPr>
          <w:rFonts w:cs="Arial"/>
          <w:szCs w:val="24"/>
        </w:rPr>
        <w:t>à</w:t>
      </w:r>
      <w:r w:rsidRPr="009A0907">
        <w:rPr>
          <w:rFonts w:cs="Arial"/>
          <w:szCs w:val="24"/>
        </w:rPr>
        <w:t xml:space="preserve"> de outras operadoras.</w:t>
      </w:r>
    </w:p>
    <w:p w14:paraId="393535CE" w14:textId="77777777" w:rsidR="009C0077" w:rsidRPr="009A0907" w:rsidRDefault="009C0077" w:rsidP="00E20896">
      <w:pPr>
        <w:pStyle w:val="Texto"/>
        <w:numPr>
          <w:ilvl w:val="0"/>
          <w:numId w:val="13"/>
        </w:numPr>
        <w:ind w:left="426"/>
        <w:rPr>
          <w:rFonts w:cs="Arial"/>
          <w:szCs w:val="24"/>
        </w:rPr>
      </w:pPr>
      <w:r w:rsidRPr="009A0907">
        <w:rPr>
          <w:rFonts w:cs="Arial"/>
          <w:szCs w:val="24"/>
        </w:rPr>
        <w:t>Eu quase sempre percebo as ofertas dessa operadora, como inferior.</w:t>
      </w:r>
    </w:p>
    <w:p w14:paraId="495DDFE6" w14:textId="77777777" w:rsidR="009C0077" w:rsidRPr="009A0907" w:rsidRDefault="009C0077" w:rsidP="00E20896">
      <w:pPr>
        <w:pStyle w:val="Texto"/>
        <w:numPr>
          <w:ilvl w:val="0"/>
          <w:numId w:val="13"/>
        </w:numPr>
        <w:ind w:left="426"/>
        <w:rPr>
          <w:rFonts w:cs="Arial"/>
          <w:szCs w:val="24"/>
        </w:rPr>
      </w:pPr>
      <w:r w:rsidRPr="009A0907">
        <w:rPr>
          <w:rFonts w:cs="Arial"/>
          <w:szCs w:val="24"/>
        </w:rPr>
        <w:t>Eu poderia continuar a escolher essa operadora antes de outras.</w:t>
      </w:r>
    </w:p>
    <w:p w14:paraId="31636002" w14:textId="77777777" w:rsidR="009C0077" w:rsidRPr="009A0907" w:rsidRDefault="009C0077" w:rsidP="00E20896">
      <w:pPr>
        <w:pStyle w:val="Texto"/>
        <w:numPr>
          <w:ilvl w:val="0"/>
          <w:numId w:val="13"/>
        </w:numPr>
        <w:ind w:left="426"/>
        <w:rPr>
          <w:rFonts w:cs="Arial"/>
          <w:szCs w:val="24"/>
        </w:rPr>
      </w:pPr>
      <w:r w:rsidRPr="009A0907">
        <w:rPr>
          <w:rFonts w:cs="Arial"/>
          <w:szCs w:val="24"/>
        </w:rPr>
        <w:t>Eu irei com certeza, continuar a escolher essa operadora dentre as outras opções.</w:t>
      </w:r>
    </w:p>
    <w:p w14:paraId="4C670451" w14:textId="77777777" w:rsidR="009C0077" w:rsidRPr="009A0907" w:rsidRDefault="009C0077" w:rsidP="00E20896">
      <w:pPr>
        <w:pStyle w:val="Texto"/>
        <w:numPr>
          <w:ilvl w:val="0"/>
          <w:numId w:val="13"/>
        </w:numPr>
        <w:ind w:left="426"/>
        <w:rPr>
          <w:rFonts w:cs="Arial"/>
          <w:szCs w:val="24"/>
        </w:rPr>
      </w:pPr>
      <w:r w:rsidRPr="009A0907">
        <w:rPr>
          <w:rFonts w:cs="Arial"/>
          <w:szCs w:val="24"/>
        </w:rPr>
        <w:t xml:space="preserve">Eu dou prioridade às ofertas dessa operadora, em relação as outras. </w:t>
      </w:r>
    </w:p>
    <w:p w14:paraId="271D7E3B" w14:textId="77777777" w:rsidR="009C0077" w:rsidRPr="009A0907" w:rsidRDefault="009C0077" w:rsidP="00E20896">
      <w:pPr>
        <w:pStyle w:val="Texto"/>
        <w:numPr>
          <w:ilvl w:val="0"/>
          <w:numId w:val="13"/>
        </w:numPr>
        <w:ind w:left="426"/>
        <w:rPr>
          <w:rFonts w:cs="Arial"/>
          <w:szCs w:val="24"/>
        </w:rPr>
      </w:pPr>
      <w:r w:rsidRPr="009A0907">
        <w:rPr>
          <w:rFonts w:cs="Arial"/>
          <w:szCs w:val="24"/>
        </w:rPr>
        <w:t>Eu sempre escolherei as ofertas dessa operadora, quando precisar de produtos ou serviços.</w:t>
      </w:r>
    </w:p>
    <w:p w14:paraId="31805901" w14:textId="77777777" w:rsidR="009C0077" w:rsidRPr="009A0907" w:rsidRDefault="009C0077" w:rsidP="009C0077">
      <w:pPr>
        <w:pStyle w:val="Texto"/>
        <w:rPr>
          <w:rFonts w:cs="Arial"/>
          <w:szCs w:val="24"/>
        </w:rPr>
      </w:pPr>
    </w:p>
    <w:p w14:paraId="23E33E5A" w14:textId="77777777" w:rsidR="009C0077" w:rsidRPr="009A0907" w:rsidRDefault="009C0077" w:rsidP="009C0077">
      <w:pPr>
        <w:pStyle w:val="Texto"/>
        <w:rPr>
          <w:rFonts w:cs="Arial"/>
          <w:szCs w:val="24"/>
        </w:rPr>
      </w:pPr>
      <w:r w:rsidRPr="009A0907">
        <w:rPr>
          <w:rFonts w:cs="Arial"/>
          <w:b/>
          <w:szCs w:val="24"/>
        </w:rPr>
        <w:t xml:space="preserve">Questões Escala de Severidade da Falha - </w:t>
      </w:r>
      <w:r w:rsidRPr="009A0907">
        <w:rPr>
          <w:rFonts w:cs="Arial"/>
          <w:szCs w:val="24"/>
        </w:rPr>
        <w:t>Sobre o problema apresentado na primeira parte do texto, assinale as alternativas que melhor representam a sua preferência, entre os pares da seguinte afirmação:</w:t>
      </w:r>
    </w:p>
    <w:p w14:paraId="5FDBC501" w14:textId="77777777" w:rsidR="009C0077" w:rsidRPr="009A0907" w:rsidRDefault="009C0077" w:rsidP="009C0077">
      <w:pPr>
        <w:pStyle w:val="Texto"/>
        <w:rPr>
          <w:rFonts w:cs="Arial"/>
          <w:szCs w:val="24"/>
        </w:rPr>
      </w:pPr>
    </w:p>
    <w:p w14:paraId="0D21AE0E" w14:textId="77777777" w:rsidR="009C0077" w:rsidRPr="009A0907" w:rsidRDefault="009C0077" w:rsidP="009C0077">
      <w:pPr>
        <w:pStyle w:val="Texto"/>
        <w:rPr>
          <w:rFonts w:cs="Arial"/>
          <w:b/>
          <w:szCs w:val="24"/>
        </w:rPr>
      </w:pPr>
      <w:r w:rsidRPr="009A0907">
        <w:rPr>
          <w:rFonts w:cs="Arial"/>
          <w:b/>
          <w:szCs w:val="24"/>
        </w:rPr>
        <w:t>A falha de serviço cometida por essa operadora me causou...</w:t>
      </w:r>
    </w:p>
    <w:p w14:paraId="601EF7C5" w14:textId="77777777" w:rsidR="009C0077" w:rsidRPr="009A0907" w:rsidRDefault="009C0077" w:rsidP="009C0077">
      <w:pPr>
        <w:pStyle w:val="Texto"/>
        <w:rPr>
          <w:rFonts w:cs="Arial"/>
          <w:b/>
          <w:szCs w:val="24"/>
        </w:rPr>
      </w:pPr>
    </w:p>
    <w:p w14:paraId="1F14329C" w14:textId="77777777" w:rsidR="009C0077" w:rsidRPr="009A0907" w:rsidRDefault="009C0077" w:rsidP="009C0077">
      <w:pPr>
        <w:pStyle w:val="Texto"/>
        <w:rPr>
          <w:rFonts w:cs="Arial"/>
          <w:szCs w:val="24"/>
        </w:rPr>
      </w:pPr>
      <w:r w:rsidRPr="009A0907">
        <w:rPr>
          <w:rFonts w:cs="Arial"/>
          <w:szCs w:val="24"/>
        </w:rPr>
        <w:t>Afirmações:</w:t>
      </w:r>
    </w:p>
    <w:p w14:paraId="64E64FAE" w14:textId="77777777" w:rsidR="009C0077" w:rsidRPr="009A0907" w:rsidRDefault="009C0077" w:rsidP="00E20896">
      <w:pPr>
        <w:pStyle w:val="Texto"/>
        <w:numPr>
          <w:ilvl w:val="0"/>
          <w:numId w:val="15"/>
        </w:numPr>
        <w:ind w:left="426"/>
        <w:rPr>
          <w:rFonts w:cs="Arial"/>
          <w:szCs w:val="24"/>
        </w:rPr>
      </w:pPr>
      <w:r w:rsidRPr="009A0907">
        <w:rPr>
          <w:rFonts w:cs="Arial"/>
          <w:szCs w:val="24"/>
        </w:rPr>
        <w:t xml:space="preserve">Problemas pequenos </w:t>
      </w:r>
      <w:r w:rsidR="003D579E" w:rsidRPr="009A0907">
        <w:rPr>
          <w:rFonts w:cs="Arial"/>
          <w:szCs w:val="24"/>
        </w:rPr>
        <w:t xml:space="preserve">(1 / 2 / 3 / 4 / 5) </w:t>
      </w:r>
      <w:r w:rsidRPr="009A0907">
        <w:rPr>
          <w:rFonts w:cs="Arial"/>
          <w:szCs w:val="24"/>
        </w:rPr>
        <w:t>Problemas grandes</w:t>
      </w:r>
    </w:p>
    <w:p w14:paraId="728BAB36" w14:textId="77777777" w:rsidR="009C0077" w:rsidRPr="009A0907" w:rsidRDefault="009C0077" w:rsidP="00E20896">
      <w:pPr>
        <w:pStyle w:val="Texto"/>
        <w:numPr>
          <w:ilvl w:val="0"/>
          <w:numId w:val="15"/>
        </w:numPr>
        <w:ind w:left="426"/>
        <w:rPr>
          <w:rFonts w:cs="Arial"/>
          <w:szCs w:val="24"/>
        </w:rPr>
      </w:pPr>
      <w:r w:rsidRPr="009A0907">
        <w:rPr>
          <w:rFonts w:cs="Arial"/>
          <w:szCs w:val="24"/>
        </w:rPr>
        <w:t xml:space="preserve">Pequena inconveniência </w:t>
      </w:r>
      <w:r w:rsidR="003D579E" w:rsidRPr="009A0907">
        <w:rPr>
          <w:rFonts w:cs="Arial"/>
          <w:szCs w:val="24"/>
        </w:rPr>
        <w:t xml:space="preserve">(1 / 2 / 3 / 4 / 5) </w:t>
      </w:r>
      <w:r w:rsidRPr="009A0907">
        <w:rPr>
          <w:rFonts w:cs="Arial"/>
          <w:szCs w:val="24"/>
        </w:rPr>
        <w:t>Grande inconveniência</w:t>
      </w:r>
    </w:p>
    <w:p w14:paraId="7334311F" w14:textId="77777777" w:rsidR="009C0077" w:rsidRPr="009A0907" w:rsidRDefault="009C0077" w:rsidP="00E20896">
      <w:pPr>
        <w:pStyle w:val="Texto"/>
        <w:numPr>
          <w:ilvl w:val="0"/>
          <w:numId w:val="15"/>
        </w:numPr>
        <w:ind w:left="426"/>
        <w:rPr>
          <w:rFonts w:cs="Arial"/>
          <w:szCs w:val="24"/>
        </w:rPr>
      </w:pPr>
      <w:r w:rsidRPr="009A0907">
        <w:rPr>
          <w:rFonts w:cs="Arial"/>
          <w:szCs w:val="24"/>
        </w:rPr>
        <w:lastRenderedPageBreak/>
        <w:t xml:space="preserve">Agravos menores </w:t>
      </w:r>
      <w:r w:rsidR="003D579E" w:rsidRPr="009A0907">
        <w:rPr>
          <w:rFonts w:cs="Arial"/>
          <w:szCs w:val="24"/>
        </w:rPr>
        <w:t xml:space="preserve">(1 / 2 / 3 / 4 / 5) </w:t>
      </w:r>
      <w:r w:rsidRPr="009A0907">
        <w:rPr>
          <w:rFonts w:cs="Arial"/>
          <w:szCs w:val="24"/>
        </w:rPr>
        <w:t>Agravos maiores</w:t>
      </w:r>
    </w:p>
    <w:p w14:paraId="344D71DE" w14:textId="77777777" w:rsidR="009C0077" w:rsidRPr="009A0907" w:rsidRDefault="009C0077" w:rsidP="009C0077">
      <w:pPr>
        <w:pStyle w:val="Texto"/>
        <w:rPr>
          <w:rFonts w:cs="Arial"/>
          <w:b/>
          <w:szCs w:val="24"/>
        </w:rPr>
      </w:pPr>
    </w:p>
    <w:p w14:paraId="1A161204" w14:textId="77777777" w:rsidR="009C0077" w:rsidRPr="009A0907" w:rsidRDefault="009C0077" w:rsidP="009C0077">
      <w:pPr>
        <w:pStyle w:val="Texto"/>
        <w:rPr>
          <w:rFonts w:cs="Arial"/>
          <w:szCs w:val="24"/>
        </w:rPr>
      </w:pPr>
      <w:r w:rsidRPr="009A0907">
        <w:rPr>
          <w:rFonts w:cs="Arial"/>
          <w:b/>
          <w:szCs w:val="24"/>
        </w:rPr>
        <w:t xml:space="preserve">Questão Escala ServQual - </w:t>
      </w:r>
      <w:r w:rsidRPr="009A0907">
        <w:rPr>
          <w:rFonts w:cs="Arial"/>
          <w:szCs w:val="24"/>
        </w:rPr>
        <w:t>Com base na segunda parte do texto, assinale a sua percepção sobre o atendimento recebido no caso, indicando seu grau de concordância sobre as seguintes afirmações:</w:t>
      </w:r>
    </w:p>
    <w:p w14:paraId="5BBDD80D" w14:textId="77777777" w:rsidR="009C0077" w:rsidRPr="009A0907" w:rsidRDefault="009C0077" w:rsidP="009C0077">
      <w:pPr>
        <w:pStyle w:val="Texto"/>
        <w:rPr>
          <w:rFonts w:cs="Arial"/>
          <w:szCs w:val="24"/>
        </w:rPr>
      </w:pPr>
    </w:p>
    <w:p w14:paraId="1D165832" w14:textId="77777777" w:rsidR="009C0077" w:rsidRPr="009A0907" w:rsidRDefault="009C0077" w:rsidP="009C0077">
      <w:pPr>
        <w:pStyle w:val="Texto"/>
        <w:rPr>
          <w:rFonts w:cs="Arial"/>
          <w:szCs w:val="24"/>
        </w:rPr>
      </w:pPr>
      <w:r w:rsidRPr="009A0907">
        <w:rPr>
          <w:rFonts w:cs="Arial"/>
          <w:szCs w:val="24"/>
        </w:rPr>
        <w:t>Pontos: Discordo totalmente (1) / Discordo em partes (2) / Nem discordo, nem concordo (3) / Concordo em partes (4) / Concordo totalmente (5).</w:t>
      </w:r>
    </w:p>
    <w:p w14:paraId="7D423819" w14:textId="77777777" w:rsidR="009C0077" w:rsidRPr="009A0907" w:rsidRDefault="009C0077" w:rsidP="009C0077">
      <w:pPr>
        <w:pStyle w:val="Texto"/>
        <w:rPr>
          <w:rFonts w:cs="Arial"/>
          <w:szCs w:val="24"/>
        </w:rPr>
      </w:pPr>
    </w:p>
    <w:p w14:paraId="706F114A" w14:textId="77777777" w:rsidR="009C0077" w:rsidRPr="009A0907" w:rsidRDefault="009C0077" w:rsidP="009C0077">
      <w:pPr>
        <w:pStyle w:val="Texto"/>
        <w:rPr>
          <w:rFonts w:cs="Arial"/>
          <w:szCs w:val="24"/>
        </w:rPr>
      </w:pPr>
      <w:r w:rsidRPr="009A0907">
        <w:rPr>
          <w:rFonts w:cs="Arial"/>
          <w:szCs w:val="24"/>
        </w:rPr>
        <w:t>Afirmações:</w:t>
      </w:r>
    </w:p>
    <w:p w14:paraId="6FF7279C" w14:textId="77777777" w:rsidR="009C0077" w:rsidRPr="009A0907" w:rsidRDefault="009C0077" w:rsidP="00E20896">
      <w:pPr>
        <w:pStyle w:val="Texto"/>
        <w:numPr>
          <w:ilvl w:val="0"/>
          <w:numId w:val="14"/>
        </w:numPr>
        <w:ind w:left="426"/>
        <w:rPr>
          <w:rFonts w:cs="Arial"/>
          <w:szCs w:val="24"/>
        </w:rPr>
      </w:pPr>
      <w:r w:rsidRPr="009A0907">
        <w:rPr>
          <w:rFonts w:cs="Arial"/>
          <w:szCs w:val="24"/>
        </w:rPr>
        <w:t>Manutenção realizada no prazo divulgado.</w:t>
      </w:r>
    </w:p>
    <w:p w14:paraId="77B782E1" w14:textId="77777777" w:rsidR="009C0077" w:rsidRPr="009A0907" w:rsidRDefault="009C0077" w:rsidP="00E20896">
      <w:pPr>
        <w:pStyle w:val="Texto"/>
        <w:numPr>
          <w:ilvl w:val="0"/>
          <w:numId w:val="14"/>
        </w:numPr>
        <w:ind w:left="426"/>
        <w:rPr>
          <w:rFonts w:cs="Arial"/>
          <w:szCs w:val="24"/>
        </w:rPr>
      </w:pPr>
      <w:r w:rsidRPr="009A0907">
        <w:rPr>
          <w:rFonts w:cs="Arial"/>
          <w:szCs w:val="24"/>
        </w:rPr>
        <w:t>O atendente demonstrou interesse em resolver o meu problema.</w:t>
      </w:r>
    </w:p>
    <w:p w14:paraId="5624F1A4" w14:textId="77777777" w:rsidR="009C0077" w:rsidRPr="009A0907" w:rsidRDefault="009C0077" w:rsidP="00E20896">
      <w:pPr>
        <w:pStyle w:val="Texto"/>
        <w:numPr>
          <w:ilvl w:val="0"/>
          <w:numId w:val="14"/>
        </w:numPr>
        <w:ind w:left="426"/>
        <w:rPr>
          <w:rFonts w:cs="Arial"/>
          <w:szCs w:val="24"/>
        </w:rPr>
      </w:pPr>
      <w:r w:rsidRPr="009A0907">
        <w:rPr>
          <w:rFonts w:cs="Arial"/>
          <w:szCs w:val="24"/>
        </w:rPr>
        <w:t>O fornecimento do serviço combinado, ocorreu de maneira certa logo na primeira vez.</w:t>
      </w:r>
    </w:p>
    <w:p w14:paraId="6256FCD0" w14:textId="77777777" w:rsidR="009C0077" w:rsidRPr="009A0907" w:rsidRDefault="009C0077" w:rsidP="00E20896">
      <w:pPr>
        <w:pStyle w:val="Texto"/>
        <w:numPr>
          <w:ilvl w:val="0"/>
          <w:numId w:val="14"/>
        </w:numPr>
        <w:ind w:left="426"/>
        <w:rPr>
          <w:rFonts w:cs="Arial"/>
          <w:szCs w:val="24"/>
        </w:rPr>
      </w:pPr>
      <w:r w:rsidRPr="009A0907">
        <w:rPr>
          <w:rFonts w:cs="Arial"/>
          <w:szCs w:val="24"/>
        </w:rPr>
        <w:t>Houve o cumprimento do prazo combinado.</w:t>
      </w:r>
    </w:p>
    <w:p w14:paraId="3E2DA868" w14:textId="77777777" w:rsidR="009C0077" w:rsidRPr="009A0907" w:rsidRDefault="009C0077" w:rsidP="00E20896">
      <w:pPr>
        <w:pStyle w:val="Texto"/>
        <w:numPr>
          <w:ilvl w:val="0"/>
          <w:numId w:val="14"/>
        </w:numPr>
        <w:ind w:left="426"/>
        <w:rPr>
          <w:rFonts w:cs="Arial"/>
          <w:szCs w:val="24"/>
        </w:rPr>
      </w:pPr>
      <w:r w:rsidRPr="009A0907">
        <w:rPr>
          <w:rFonts w:cs="Arial"/>
          <w:szCs w:val="24"/>
        </w:rPr>
        <w:t>Houve a informação correta, do prazo de execução do serviço pelos funcionários.</w:t>
      </w:r>
    </w:p>
    <w:p w14:paraId="78A26662" w14:textId="77777777" w:rsidR="009C0077" w:rsidRPr="009A0907" w:rsidRDefault="009C0077" w:rsidP="00E20896">
      <w:pPr>
        <w:pStyle w:val="Texto"/>
        <w:numPr>
          <w:ilvl w:val="0"/>
          <w:numId w:val="14"/>
        </w:numPr>
        <w:ind w:left="426"/>
        <w:rPr>
          <w:rFonts w:cs="Arial"/>
          <w:szCs w:val="24"/>
        </w:rPr>
      </w:pPr>
      <w:r w:rsidRPr="009A0907">
        <w:rPr>
          <w:rFonts w:cs="Arial"/>
          <w:szCs w:val="24"/>
        </w:rPr>
        <w:t>O atendimento ocorreu de forma imediata.</w:t>
      </w:r>
    </w:p>
    <w:p w14:paraId="093EBE2F" w14:textId="77777777" w:rsidR="009C0077" w:rsidRPr="009A0907" w:rsidRDefault="009C0077" w:rsidP="00E20896">
      <w:pPr>
        <w:pStyle w:val="Texto"/>
        <w:numPr>
          <w:ilvl w:val="0"/>
          <w:numId w:val="14"/>
        </w:numPr>
        <w:ind w:left="426"/>
        <w:rPr>
          <w:rFonts w:cs="Arial"/>
          <w:szCs w:val="24"/>
        </w:rPr>
      </w:pPr>
      <w:r w:rsidRPr="009A0907">
        <w:rPr>
          <w:rFonts w:cs="Arial"/>
          <w:szCs w:val="24"/>
        </w:rPr>
        <w:t xml:space="preserve">O atendente estava disposto a me ajudar. </w:t>
      </w:r>
    </w:p>
    <w:p w14:paraId="4712B8DC" w14:textId="77777777" w:rsidR="009C0077" w:rsidRPr="009A0907" w:rsidRDefault="009C0077" w:rsidP="00E20896">
      <w:pPr>
        <w:pStyle w:val="Texto"/>
        <w:numPr>
          <w:ilvl w:val="0"/>
          <w:numId w:val="14"/>
        </w:numPr>
        <w:ind w:left="426"/>
        <w:rPr>
          <w:rFonts w:cs="Arial"/>
          <w:szCs w:val="24"/>
        </w:rPr>
      </w:pPr>
      <w:r w:rsidRPr="009A0907">
        <w:rPr>
          <w:rFonts w:cs="Arial"/>
          <w:szCs w:val="24"/>
        </w:rPr>
        <w:t>O atendente esteve sempre disponível para responder aos meus pedidos.</w:t>
      </w:r>
    </w:p>
    <w:p w14:paraId="344ABB12" w14:textId="77777777" w:rsidR="009C0077" w:rsidRPr="009A0907" w:rsidRDefault="009C0077" w:rsidP="00E20896">
      <w:pPr>
        <w:pStyle w:val="Texto"/>
        <w:numPr>
          <w:ilvl w:val="0"/>
          <w:numId w:val="14"/>
        </w:numPr>
        <w:ind w:left="426"/>
        <w:rPr>
          <w:rFonts w:cs="Arial"/>
          <w:szCs w:val="24"/>
        </w:rPr>
      </w:pPr>
      <w:r w:rsidRPr="009A0907">
        <w:rPr>
          <w:rFonts w:cs="Arial"/>
          <w:szCs w:val="24"/>
        </w:rPr>
        <w:t>O atendente teve uma postura que me inspirou confiança.</w:t>
      </w:r>
    </w:p>
    <w:p w14:paraId="31F771A3" w14:textId="77777777" w:rsidR="009C0077" w:rsidRPr="009A0907" w:rsidRDefault="009C0077" w:rsidP="00E20896">
      <w:pPr>
        <w:pStyle w:val="Texto"/>
        <w:numPr>
          <w:ilvl w:val="0"/>
          <w:numId w:val="14"/>
        </w:numPr>
        <w:ind w:left="426"/>
        <w:rPr>
          <w:rFonts w:cs="Arial"/>
          <w:szCs w:val="24"/>
        </w:rPr>
      </w:pPr>
      <w:r w:rsidRPr="009A0907">
        <w:rPr>
          <w:rFonts w:cs="Arial"/>
          <w:szCs w:val="24"/>
        </w:rPr>
        <w:t>O atendente foi cordial.</w:t>
      </w:r>
    </w:p>
    <w:p w14:paraId="7CCF5AB8" w14:textId="77777777" w:rsidR="009C0077" w:rsidRPr="009A0907" w:rsidRDefault="009C0077" w:rsidP="00E20896">
      <w:pPr>
        <w:pStyle w:val="Texto"/>
        <w:numPr>
          <w:ilvl w:val="0"/>
          <w:numId w:val="14"/>
        </w:numPr>
        <w:ind w:left="426"/>
        <w:rPr>
          <w:rFonts w:cs="Arial"/>
          <w:szCs w:val="24"/>
        </w:rPr>
      </w:pPr>
      <w:r w:rsidRPr="009A0907">
        <w:rPr>
          <w:rFonts w:cs="Arial"/>
          <w:szCs w:val="24"/>
        </w:rPr>
        <w:t>O atendente foi bem treinado para me atender.</w:t>
      </w:r>
    </w:p>
    <w:p w14:paraId="39D84340" w14:textId="77777777" w:rsidR="009C0077" w:rsidRPr="009A0907" w:rsidRDefault="009C0077" w:rsidP="00E20896">
      <w:pPr>
        <w:pStyle w:val="Texto"/>
        <w:numPr>
          <w:ilvl w:val="0"/>
          <w:numId w:val="14"/>
        </w:numPr>
        <w:ind w:left="426"/>
        <w:rPr>
          <w:rFonts w:cs="Arial"/>
          <w:szCs w:val="24"/>
        </w:rPr>
      </w:pPr>
      <w:r w:rsidRPr="009A0907">
        <w:rPr>
          <w:rFonts w:cs="Arial"/>
          <w:szCs w:val="24"/>
        </w:rPr>
        <w:t>O atendente tinha conhecimento para responder as minhas dúvidas.</w:t>
      </w:r>
    </w:p>
    <w:p w14:paraId="3898B236" w14:textId="77777777" w:rsidR="009C0077" w:rsidRPr="009A0907" w:rsidRDefault="009C0077" w:rsidP="00E20896">
      <w:pPr>
        <w:pStyle w:val="Texto"/>
        <w:numPr>
          <w:ilvl w:val="0"/>
          <w:numId w:val="14"/>
        </w:numPr>
        <w:ind w:left="426"/>
        <w:rPr>
          <w:rFonts w:cs="Arial"/>
          <w:szCs w:val="24"/>
        </w:rPr>
      </w:pPr>
      <w:r w:rsidRPr="009A0907">
        <w:rPr>
          <w:rFonts w:cs="Arial"/>
          <w:szCs w:val="24"/>
        </w:rPr>
        <w:t>Obtive um atendimento exclusivo para mim.</w:t>
      </w:r>
    </w:p>
    <w:p w14:paraId="54F991CA" w14:textId="77777777" w:rsidR="009C0077" w:rsidRPr="009A0907" w:rsidRDefault="009C0077" w:rsidP="00E20896">
      <w:pPr>
        <w:pStyle w:val="Texto"/>
        <w:numPr>
          <w:ilvl w:val="0"/>
          <w:numId w:val="14"/>
        </w:numPr>
        <w:ind w:left="426"/>
        <w:rPr>
          <w:rFonts w:cs="Arial"/>
          <w:szCs w:val="24"/>
        </w:rPr>
      </w:pPr>
      <w:r w:rsidRPr="009A0907">
        <w:rPr>
          <w:rFonts w:cs="Arial"/>
          <w:szCs w:val="24"/>
        </w:rPr>
        <w:t>O horário de atendimento é conveniente.</w:t>
      </w:r>
    </w:p>
    <w:p w14:paraId="055AD9DD" w14:textId="77777777" w:rsidR="009C0077" w:rsidRPr="009A0907" w:rsidRDefault="009C0077" w:rsidP="00E20896">
      <w:pPr>
        <w:pStyle w:val="Texto"/>
        <w:numPr>
          <w:ilvl w:val="0"/>
          <w:numId w:val="14"/>
        </w:numPr>
        <w:ind w:left="426"/>
        <w:rPr>
          <w:rFonts w:cs="Arial"/>
          <w:szCs w:val="24"/>
        </w:rPr>
      </w:pPr>
      <w:r w:rsidRPr="009A0907">
        <w:rPr>
          <w:rFonts w:cs="Arial"/>
          <w:szCs w:val="24"/>
        </w:rPr>
        <w:t>A operadora possui funcionários na quantidade e com as qualidades necessárias, para me dar atenção pessoal.</w:t>
      </w:r>
    </w:p>
    <w:p w14:paraId="0964A0D8" w14:textId="77777777" w:rsidR="009C0077" w:rsidRPr="009A0907" w:rsidRDefault="009C0077" w:rsidP="00E20896">
      <w:pPr>
        <w:pStyle w:val="Texto"/>
        <w:numPr>
          <w:ilvl w:val="0"/>
          <w:numId w:val="14"/>
        </w:numPr>
        <w:ind w:left="426"/>
        <w:rPr>
          <w:rFonts w:cs="Arial"/>
          <w:szCs w:val="24"/>
        </w:rPr>
      </w:pPr>
      <w:r w:rsidRPr="009A0907">
        <w:rPr>
          <w:rFonts w:cs="Arial"/>
          <w:szCs w:val="24"/>
        </w:rPr>
        <w:t>Houve prioridade no tratamento dos meus interesses.</w:t>
      </w:r>
    </w:p>
    <w:p w14:paraId="747B42BA" w14:textId="77777777" w:rsidR="009C0077" w:rsidRPr="009A0907" w:rsidRDefault="009C0077" w:rsidP="00E20896">
      <w:pPr>
        <w:pStyle w:val="Texto"/>
        <w:numPr>
          <w:ilvl w:val="0"/>
          <w:numId w:val="14"/>
        </w:numPr>
        <w:ind w:left="426"/>
        <w:rPr>
          <w:rFonts w:cs="Arial"/>
          <w:szCs w:val="24"/>
        </w:rPr>
      </w:pPr>
      <w:r w:rsidRPr="009A0907">
        <w:rPr>
          <w:rFonts w:cs="Arial"/>
          <w:szCs w:val="24"/>
        </w:rPr>
        <w:t>Houve um entendimento correto, das minhas necessidades especificas.</w:t>
      </w:r>
    </w:p>
    <w:p w14:paraId="37BBC59E" w14:textId="77777777" w:rsidR="003D579E" w:rsidRPr="009A0907" w:rsidRDefault="003D579E" w:rsidP="009C0077">
      <w:pPr>
        <w:pStyle w:val="Texto"/>
        <w:rPr>
          <w:rFonts w:cs="Arial"/>
          <w:b/>
          <w:szCs w:val="24"/>
        </w:rPr>
      </w:pPr>
    </w:p>
    <w:p w14:paraId="3999158A" w14:textId="77777777" w:rsidR="003D579E" w:rsidRPr="009A0907" w:rsidRDefault="003D579E" w:rsidP="009C0077">
      <w:pPr>
        <w:pStyle w:val="Texto"/>
        <w:rPr>
          <w:rFonts w:cs="Arial"/>
          <w:b/>
          <w:szCs w:val="24"/>
        </w:rPr>
      </w:pPr>
    </w:p>
    <w:p w14:paraId="40DC327D" w14:textId="77777777" w:rsidR="003D579E" w:rsidRPr="009A0907" w:rsidRDefault="003D579E" w:rsidP="009C0077">
      <w:pPr>
        <w:pStyle w:val="Texto"/>
        <w:rPr>
          <w:rFonts w:cs="Arial"/>
          <w:b/>
          <w:szCs w:val="24"/>
        </w:rPr>
      </w:pPr>
    </w:p>
    <w:p w14:paraId="5A89B9B4" w14:textId="77777777" w:rsidR="009C0077" w:rsidRPr="009A0907" w:rsidRDefault="009C0077" w:rsidP="009C0077">
      <w:pPr>
        <w:pStyle w:val="Texto"/>
        <w:rPr>
          <w:rFonts w:cs="Arial"/>
          <w:szCs w:val="24"/>
        </w:rPr>
      </w:pPr>
      <w:r w:rsidRPr="009A0907">
        <w:rPr>
          <w:rFonts w:cs="Arial"/>
          <w:b/>
          <w:szCs w:val="24"/>
        </w:rPr>
        <w:lastRenderedPageBreak/>
        <w:t>Questão Checagem Transgressão -</w:t>
      </w:r>
      <w:r w:rsidRPr="009A0907">
        <w:rPr>
          <w:rFonts w:cs="Arial"/>
          <w:szCs w:val="24"/>
        </w:rPr>
        <w:t xml:space="preserve"> Com base apenas no</w:t>
      </w:r>
      <w:r w:rsidRPr="009A0907">
        <w:rPr>
          <w:rFonts w:cs="Arial"/>
          <w:b/>
          <w:szCs w:val="24"/>
        </w:rPr>
        <w:t xml:space="preserve"> problema</w:t>
      </w:r>
      <w:r w:rsidRPr="009A0907">
        <w:rPr>
          <w:rFonts w:cs="Arial"/>
          <w:szCs w:val="24"/>
        </w:rPr>
        <w:t xml:space="preserve"> </w:t>
      </w:r>
      <w:r w:rsidRPr="009A0907">
        <w:rPr>
          <w:rFonts w:cs="Arial"/>
          <w:b/>
          <w:szCs w:val="24"/>
        </w:rPr>
        <w:t>apresentado</w:t>
      </w:r>
      <w:r w:rsidRPr="009A0907">
        <w:rPr>
          <w:rFonts w:cs="Arial"/>
          <w:szCs w:val="24"/>
        </w:rPr>
        <w:t>, indique seu grau de concordância com a seguinte afirmação:</w:t>
      </w:r>
    </w:p>
    <w:p w14:paraId="70A6157D" w14:textId="77777777" w:rsidR="009C0077" w:rsidRPr="009A0907" w:rsidRDefault="009C0077" w:rsidP="009C0077">
      <w:pPr>
        <w:pStyle w:val="Texto"/>
        <w:rPr>
          <w:rFonts w:cs="Arial"/>
          <w:szCs w:val="24"/>
        </w:rPr>
      </w:pPr>
    </w:p>
    <w:p w14:paraId="2E935A37" w14:textId="77777777" w:rsidR="009C0077" w:rsidRPr="009A0907" w:rsidRDefault="009C0077" w:rsidP="009C0077">
      <w:pPr>
        <w:pStyle w:val="Texto"/>
        <w:rPr>
          <w:rFonts w:cs="Arial"/>
          <w:szCs w:val="24"/>
        </w:rPr>
      </w:pPr>
      <w:r w:rsidRPr="009A0907">
        <w:rPr>
          <w:rFonts w:cs="Arial"/>
          <w:szCs w:val="24"/>
        </w:rPr>
        <w:t>Pontos: Discordo totalmente (1) / Discordo em partes (2) / Nem discordo, nem concordo (3) / Concordo em partes (4) / Concordo totalmente (5).</w:t>
      </w:r>
    </w:p>
    <w:p w14:paraId="65F8C8EB" w14:textId="77777777" w:rsidR="009C0077" w:rsidRPr="009A0907" w:rsidRDefault="009C0077" w:rsidP="009C0077">
      <w:pPr>
        <w:pStyle w:val="Texto"/>
        <w:rPr>
          <w:rFonts w:cs="Arial"/>
          <w:szCs w:val="24"/>
        </w:rPr>
      </w:pPr>
    </w:p>
    <w:p w14:paraId="1440D084" w14:textId="77777777" w:rsidR="009C0077" w:rsidRPr="009A0907" w:rsidRDefault="009C0077" w:rsidP="009C0077">
      <w:pPr>
        <w:pStyle w:val="Texto"/>
        <w:rPr>
          <w:rFonts w:cs="Arial"/>
          <w:szCs w:val="24"/>
        </w:rPr>
      </w:pPr>
      <w:r w:rsidRPr="009A0907">
        <w:rPr>
          <w:rFonts w:cs="Arial"/>
          <w:szCs w:val="24"/>
        </w:rPr>
        <w:t>Afirmação: A falha de serviço cometida por essa operadora me causou grandes problemas.</w:t>
      </w:r>
    </w:p>
    <w:p w14:paraId="158C1612" w14:textId="77777777" w:rsidR="009C0077" w:rsidRPr="009A0907" w:rsidRDefault="009C0077" w:rsidP="009C0077">
      <w:pPr>
        <w:pStyle w:val="Texto"/>
        <w:rPr>
          <w:rFonts w:cs="Arial"/>
          <w:szCs w:val="24"/>
        </w:rPr>
      </w:pPr>
    </w:p>
    <w:p w14:paraId="3A377A45" w14:textId="77777777" w:rsidR="009C0077" w:rsidRPr="009A0907" w:rsidRDefault="009C0077" w:rsidP="009C0077">
      <w:pPr>
        <w:pStyle w:val="Texto"/>
        <w:rPr>
          <w:rFonts w:cs="Arial"/>
          <w:szCs w:val="24"/>
        </w:rPr>
      </w:pPr>
      <w:r w:rsidRPr="009A0907">
        <w:rPr>
          <w:rFonts w:cs="Arial"/>
          <w:b/>
          <w:szCs w:val="24"/>
        </w:rPr>
        <w:t xml:space="preserve">Questão Checagem Qualidade de Atendimento - </w:t>
      </w:r>
      <w:r w:rsidRPr="009A0907">
        <w:rPr>
          <w:rFonts w:cs="Arial"/>
          <w:szCs w:val="24"/>
        </w:rPr>
        <w:t xml:space="preserve">Referente a sua percepção sobre o </w:t>
      </w:r>
      <w:r w:rsidRPr="009A0907">
        <w:rPr>
          <w:rFonts w:cs="Arial"/>
          <w:b/>
          <w:szCs w:val="24"/>
        </w:rPr>
        <w:t>atendimento recebido no caso</w:t>
      </w:r>
      <w:r w:rsidRPr="009A0907">
        <w:rPr>
          <w:rFonts w:cs="Arial"/>
          <w:szCs w:val="24"/>
        </w:rPr>
        <w:t xml:space="preserve"> relatado, indique seu grau de concordância sobre a seguinte afirmação:</w:t>
      </w:r>
    </w:p>
    <w:p w14:paraId="7D5A78B6" w14:textId="77777777" w:rsidR="009C0077" w:rsidRPr="009A0907" w:rsidRDefault="009C0077" w:rsidP="009C0077">
      <w:pPr>
        <w:pStyle w:val="Texto"/>
        <w:rPr>
          <w:rFonts w:cs="Arial"/>
          <w:szCs w:val="24"/>
        </w:rPr>
      </w:pPr>
    </w:p>
    <w:p w14:paraId="12D5E18B" w14:textId="77777777" w:rsidR="009C0077" w:rsidRPr="009A0907" w:rsidRDefault="009C0077" w:rsidP="009C0077">
      <w:pPr>
        <w:pStyle w:val="Texto"/>
        <w:rPr>
          <w:rFonts w:cs="Arial"/>
          <w:szCs w:val="24"/>
        </w:rPr>
      </w:pPr>
      <w:r w:rsidRPr="009A0907">
        <w:rPr>
          <w:rFonts w:cs="Arial"/>
          <w:szCs w:val="24"/>
        </w:rPr>
        <w:t>Pontos: Discordo totalmente (1) / Discordo em partes (2) / Nem discordo, nem concordo (3) / Concordo em partes (4) / Concordo totalmente (5).</w:t>
      </w:r>
    </w:p>
    <w:p w14:paraId="323A5C0D" w14:textId="77777777" w:rsidR="009C0077" w:rsidRPr="009A0907" w:rsidRDefault="009C0077" w:rsidP="009C0077">
      <w:pPr>
        <w:pStyle w:val="Texto"/>
        <w:rPr>
          <w:rFonts w:cs="Arial"/>
          <w:szCs w:val="24"/>
        </w:rPr>
      </w:pPr>
    </w:p>
    <w:p w14:paraId="03EA2E4D" w14:textId="77777777" w:rsidR="009C0077" w:rsidRPr="009A0907" w:rsidRDefault="009C0077" w:rsidP="009C0077">
      <w:pPr>
        <w:pStyle w:val="Texto"/>
        <w:rPr>
          <w:rFonts w:cs="Arial"/>
          <w:szCs w:val="24"/>
        </w:rPr>
      </w:pPr>
      <w:r w:rsidRPr="009A0907">
        <w:rPr>
          <w:rFonts w:cs="Arial"/>
          <w:szCs w:val="24"/>
        </w:rPr>
        <w:t>Afirmação: O atendimento recebido foi excelente.</w:t>
      </w:r>
    </w:p>
    <w:p w14:paraId="49FEEFB4" w14:textId="77777777" w:rsidR="009C0077" w:rsidRPr="009A0907" w:rsidRDefault="009C0077" w:rsidP="009C0077">
      <w:pPr>
        <w:pStyle w:val="Texto"/>
        <w:rPr>
          <w:rFonts w:cs="Arial"/>
          <w:szCs w:val="24"/>
        </w:rPr>
      </w:pPr>
    </w:p>
    <w:p w14:paraId="543E9AEA" w14:textId="77777777" w:rsidR="009C0077" w:rsidRPr="009A0907" w:rsidRDefault="009C0077" w:rsidP="009C0077">
      <w:pPr>
        <w:pStyle w:val="Texto"/>
        <w:rPr>
          <w:rFonts w:cs="Arial"/>
          <w:szCs w:val="24"/>
        </w:rPr>
      </w:pPr>
      <w:r w:rsidRPr="009A0907">
        <w:rPr>
          <w:rFonts w:cs="Arial"/>
          <w:b/>
          <w:szCs w:val="24"/>
        </w:rPr>
        <w:t xml:space="preserve">Questão Memória Cenário Transgressão - </w:t>
      </w:r>
      <w:r w:rsidRPr="009A0907">
        <w:rPr>
          <w:rFonts w:cs="Arial"/>
          <w:szCs w:val="24"/>
        </w:rPr>
        <w:t>Qual o problema apresentado, na primeira parte do texto?</w:t>
      </w:r>
    </w:p>
    <w:p w14:paraId="00C9EAA3" w14:textId="77777777" w:rsidR="009C0077" w:rsidRPr="009A0907" w:rsidRDefault="009C0077" w:rsidP="00E20896">
      <w:pPr>
        <w:pStyle w:val="Texto"/>
        <w:numPr>
          <w:ilvl w:val="0"/>
          <w:numId w:val="16"/>
        </w:numPr>
        <w:ind w:left="426"/>
        <w:rPr>
          <w:rFonts w:cs="Arial"/>
          <w:szCs w:val="24"/>
        </w:rPr>
      </w:pPr>
      <w:r w:rsidRPr="009A0907">
        <w:rPr>
          <w:rFonts w:cs="Arial"/>
          <w:szCs w:val="24"/>
        </w:rPr>
        <w:t>Interrupção indevida do serviço.</w:t>
      </w:r>
    </w:p>
    <w:p w14:paraId="5D3B2AB5" w14:textId="77777777" w:rsidR="009C0077" w:rsidRPr="009A0907" w:rsidRDefault="009C0077" w:rsidP="00E20896">
      <w:pPr>
        <w:pStyle w:val="Texto"/>
        <w:numPr>
          <w:ilvl w:val="0"/>
          <w:numId w:val="16"/>
        </w:numPr>
        <w:ind w:left="426"/>
        <w:rPr>
          <w:rFonts w:cs="Arial"/>
          <w:szCs w:val="24"/>
        </w:rPr>
      </w:pPr>
      <w:r w:rsidRPr="009A0907">
        <w:rPr>
          <w:rFonts w:cs="Arial"/>
          <w:szCs w:val="24"/>
        </w:rPr>
        <w:t>Falha no reconhecimento de rede.</w:t>
      </w:r>
    </w:p>
    <w:p w14:paraId="41E24423" w14:textId="77777777" w:rsidR="009C0077" w:rsidRPr="009A0907" w:rsidRDefault="009C0077" w:rsidP="00E20896">
      <w:pPr>
        <w:pStyle w:val="Texto"/>
        <w:numPr>
          <w:ilvl w:val="0"/>
          <w:numId w:val="16"/>
        </w:numPr>
        <w:ind w:left="426"/>
        <w:rPr>
          <w:rFonts w:cs="Arial"/>
          <w:szCs w:val="24"/>
        </w:rPr>
      </w:pPr>
      <w:r w:rsidRPr="009A0907">
        <w:rPr>
          <w:rFonts w:cs="Arial"/>
          <w:szCs w:val="24"/>
        </w:rPr>
        <w:t>Cobrança indevida.</w:t>
      </w:r>
    </w:p>
    <w:p w14:paraId="205CC49D" w14:textId="77777777" w:rsidR="009C0077" w:rsidRPr="009A0907" w:rsidRDefault="009C0077" w:rsidP="00E20896">
      <w:pPr>
        <w:pStyle w:val="Texto"/>
        <w:numPr>
          <w:ilvl w:val="0"/>
          <w:numId w:val="16"/>
        </w:numPr>
        <w:ind w:left="426"/>
        <w:rPr>
          <w:rFonts w:cs="Arial"/>
          <w:szCs w:val="24"/>
        </w:rPr>
      </w:pPr>
      <w:r w:rsidRPr="009A0907">
        <w:rPr>
          <w:rFonts w:cs="Arial"/>
          <w:szCs w:val="24"/>
        </w:rPr>
        <w:t>Interferência de linhas cruzadas.</w:t>
      </w:r>
    </w:p>
    <w:p w14:paraId="21EF82F8" w14:textId="77777777" w:rsidR="009C0077" w:rsidRPr="009A0907" w:rsidRDefault="009C0077" w:rsidP="00E20896">
      <w:pPr>
        <w:pStyle w:val="Texto"/>
        <w:numPr>
          <w:ilvl w:val="0"/>
          <w:numId w:val="16"/>
        </w:numPr>
        <w:ind w:left="426"/>
        <w:rPr>
          <w:rFonts w:cs="Arial"/>
          <w:szCs w:val="24"/>
        </w:rPr>
      </w:pPr>
      <w:r w:rsidRPr="009A0907">
        <w:rPr>
          <w:rFonts w:cs="Arial"/>
          <w:szCs w:val="24"/>
        </w:rPr>
        <w:t>Falhas de voz - ligação cortada.</w:t>
      </w:r>
    </w:p>
    <w:p w14:paraId="7C8025F4" w14:textId="77777777" w:rsidR="009C0077" w:rsidRPr="009A0907" w:rsidRDefault="009C0077" w:rsidP="009C0077">
      <w:pPr>
        <w:pStyle w:val="Texto"/>
        <w:rPr>
          <w:rFonts w:cs="Arial"/>
          <w:b/>
          <w:szCs w:val="24"/>
        </w:rPr>
      </w:pPr>
    </w:p>
    <w:p w14:paraId="5B3CF4E1" w14:textId="77777777" w:rsidR="009C0077" w:rsidRPr="009A0907" w:rsidRDefault="009C0077" w:rsidP="009C0077">
      <w:pPr>
        <w:pStyle w:val="Texto"/>
        <w:rPr>
          <w:rFonts w:cs="Arial"/>
          <w:szCs w:val="24"/>
        </w:rPr>
      </w:pPr>
      <w:r w:rsidRPr="009A0907">
        <w:rPr>
          <w:rFonts w:cs="Arial"/>
          <w:b/>
          <w:szCs w:val="24"/>
        </w:rPr>
        <w:t xml:space="preserve">Questão Memória Cenário Qualidade de Atendimento - </w:t>
      </w:r>
      <w:r w:rsidRPr="009A0907">
        <w:rPr>
          <w:rFonts w:cs="Arial"/>
          <w:szCs w:val="24"/>
        </w:rPr>
        <w:t>Sobre a segunda parte do texto, qual foi o tempo de espera para o início do atendimento?</w:t>
      </w:r>
    </w:p>
    <w:p w14:paraId="4C8B43AA" w14:textId="77777777" w:rsidR="009C0077" w:rsidRPr="009A0907" w:rsidRDefault="009C0077" w:rsidP="00E20896">
      <w:pPr>
        <w:pStyle w:val="Texto"/>
        <w:numPr>
          <w:ilvl w:val="0"/>
          <w:numId w:val="17"/>
        </w:numPr>
        <w:ind w:left="426"/>
        <w:rPr>
          <w:rFonts w:cs="Arial"/>
          <w:szCs w:val="24"/>
        </w:rPr>
      </w:pPr>
      <w:r w:rsidRPr="009A0907">
        <w:rPr>
          <w:rFonts w:cs="Arial"/>
          <w:szCs w:val="24"/>
        </w:rPr>
        <w:t>1 minuto</w:t>
      </w:r>
    </w:p>
    <w:p w14:paraId="15AFA821" w14:textId="77777777" w:rsidR="009C0077" w:rsidRPr="009A0907" w:rsidRDefault="009C0077" w:rsidP="00E20896">
      <w:pPr>
        <w:pStyle w:val="Texto"/>
        <w:numPr>
          <w:ilvl w:val="0"/>
          <w:numId w:val="17"/>
        </w:numPr>
        <w:ind w:left="426"/>
        <w:rPr>
          <w:rFonts w:cs="Arial"/>
          <w:szCs w:val="24"/>
        </w:rPr>
      </w:pPr>
      <w:r w:rsidRPr="009A0907">
        <w:rPr>
          <w:rFonts w:cs="Arial"/>
          <w:szCs w:val="24"/>
        </w:rPr>
        <w:t>10 minutos</w:t>
      </w:r>
    </w:p>
    <w:p w14:paraId="0ED1A586" w14:textId="77777777" w:rsidR="009C0077" w:rsidRPr="009A0907" w:rsidRDefault="009C0077" w:rsidP="00E20896">
      <w:pPr>
        <w:pStyle w:val="Texto"/>
        <w:numPr>
          <w:ilvl w:val="0"/>
          <w:numId w:val="17"/>
        </w:numPr>
        <w:ind w:left="426"/>
        <w:rPr>
          <w:rFonts w:cs="Arial"/>
          <w:szCs w:val="24"/>
        </w:rPr>
      </w:pPr>
      <w:r w:rsidRPr="009A0907">
        <w:rPr>
          <w:rFonts w:cs="Arial"/>
          <w:szCs w:val="24"/>
        </w:rPr>
        <w:t xml:space="preserve">30 minutos </w:t>
      </w:r>
    </w:p>
    <w:p w14:paraId="1BC7CD9D" w14:textId="77777777" w:rsidR="009C0077" w:rsidRPr="009A0907" w:rsidRDefault="009C0077" w:rsidP="00E20896">
      <w:pPr>
        <w:pStyle w:val="Texto"/>
        <w:numPr>
          <w:ilvl w:val="0"/>
          <w:numId w:val="17"/>
        </w:numPr>
        <w:ind w:left="426"/>
        <w:rPr>
          <w:rFonts w:cs="Arial"/>
          <w:szCs w:val="24"/>
        </w:rPr>
      </w:pPr>
      <w:r w:rsidRPr="009A0907">
        <w:rPr>
          <w:rFonts w:cs="Arial"/>
          <w:szCs w:val="24"/>
        </w:rPr>
        <w:t>40 minutos</w:t>
      </w:r>
    </w:p>
    <w:p w14:paraId="5B27C1E5" w14:textId="77777777" w:rsidR="009C0077" w:rsidRPr="009A0907" w:rsidRDefault="009C0077" w:rsidP="00E20896">
      <w:pPr>
        <w:pStyle w:val="Texto"/>
        <w:numPr>
          <w:ilvl w:val="0"/>
          <w:numId w:val="17"/>
        </w:numPr>
        <w:ind w:left="426"/>
        <w:rPr>
          <w:rFonts w:cs="Arial"/>
          <w:szCs w:val="24"/>
        </w:rPr>
      </w:pPr>
      <w:r w:rsidRPr="009A0907">
        <w:rPr>
          <w:rFonts w:cs="Arial"/>
          <w:szCs w:val="24"/>
        </w:rPr>
        <w:t>50 minutos</w:t>
      </w:r>
    </w:p>
    <w:p w14:paraId="1F46616F" w14:textId="77777777" w:rsidR="009C0077" w:rsidRPr="009A0907" w:rsidRDefault="009C0077" w:rsidP="009C0077">
      <w:pPr>
        <w:pStyle w:val="Texto"/>
        <w:rPr>
          <w:rFonts w:cs="Arial"/>
          <w:b/>
          <w:szCs w:val="24"/>
        </w:rPr>
      </w:pPr>
    </w:p>
    <w:p w14:paraId="6A14A0BC" w14:textId="77777777" w:rsidR="003D579E" w:rsidRPr="009A0907" w:rsidRDefault="009C0077" w:rsidP="009C0077">
      <w:pPr>
        <w:pStyle w:val="Texto"/>
        <w:rPr>
          <w:rFonts w:cs="Arial"/>
          <w:b/>
          <w:szCs w:val="24"/>
        </w:rPr>
      </w:pPr>
      <w:r w:rsidRPr="009A0907">
        <w:rPr>
          <w:rFonts w:cs="Arial"/>
          <w:b/>
          <w:szCs w:val="24"/>
        </w:rPr>
        <w:lastRenderedPageBreak/>
        <w:t>Questão Sobre o Respondente</w:t>
      </w:r>
      <w:r w:rsidR="003D579E" w:rsidRPr="009A0907">
        <w:rPr>
          <w:rFonts w:cs="Arial"/>
          <w:b/>
          <w:szCs w:val="24"/>
        </w:rPr>
        <w:t>:</w:t>
      </w:r>
    </w:p>
    <w:p w14:paraId="34673C17" w14:textId="77777777" w:rsidR="003D579E" w:rsidRPr="009A0907" w:rsidRDefault="003D579E" w:rsidP="009C0077">
      <w:pPr>
        <w:pStyle w:val="Texto"/>
        <w:rPr>
          <w:rFonts w:cs="Arial"/>
          <w:b/>
          <w:szCs w:val="24"/>
        </w:rPr>
      </w:pPr>
    </w:p>
    <w:p w14:paraId="7779187E" w14:textId="77777777" w:rsidR="009C0077" w:rsidRPr="009A0907" w:rsidRDefault="009C0077" w:rsidP="009C0077">
      <w:pPr>
        <w:pStyle w:val="Texto"/>
        <w:rPr>
          <w:rFonts w:cs="Arial"/>
          <w:szCs w:val="24"/>
        </w:rPr>
      </w:pPr>
      <w:r w:rsidRPr="009A0907">
        <w:rPr>
          <w:rFonts w:cs="Arial"/>
          <w:szCs w:val="24"/>
        </w:rPr>
        <w:t xml:space="preserve">Agora, deixando o caso apresentado de lado, responda algumas perguntas </w:t>
      </w:r>
      <w:r w:rsidRPr="009A0907">
        <w:rPr>
          <w:rFonts w:cs="Arial"/>
          <w:b/>
          <w:szCs w:val="24"/>
        </w:rPr>
        <w:t>sobre a sua realidade</w:t>
      </w:r>
      <w:r w:rsidRPr="009A0907">
        <w:rPr>
          <w:rFonts w:cs="Arial"/>
          <w:szCs w:val="24"/>
        </w:rPr>
        <w:t>.</w:t>
      </w:r>
    </w:p>
    <w:p w14:paraId="7BAD8751" w14:textId="77777777" w:rsidR="009C0077" w:rsidRPr="009A0907" w:rsidRDefault="009C0077" w:rsidP="009C0077">
      <w:pPr>
        <w:pStyle w:val="Texto"/>
        <w:rPr>
          <w:rFonts w:cs="Arial"/>
          <w:szCs w:val="24"/>
        </w:rPr>
      </w:pPr>
    </w:p>
    <w:p w14:paraId="4B2D1DD8" w14:textId="77777777" w:rsidR="009C0077" w:rsidRPr="009A0907" w:rsidRDefault="009C0077" w:rsidP="009C0077">
      <w:pPr>
        <w:pStyle w:val="Texto"/>
        <w:rPr>
          <w:rFonts w:cs="Arial"/>
          <w:szCs w:val="24"/>
        </w:rPr>
      </w:pPr>
      <w:r w:rsidRPr="009A0907">
        <w:rPr>
          <w:rFonts w:cs="Arial"/>
          <w:szCs w:val="24"/>
        </w:rPr>
        <w:t>Qual dos seguintes planos de telefonia você utiliza atualmente?</w:t>
      </w:r>
    </w:p>
    <w:p w14:paraId="1CDEC535" w14:textId="77777777" w:rsidR="009C0077" w:rsidRPr="009A0907" w:rsidRDefault="009C0077" w:rsidP="00E20896">
      <w:pPr>
        <w:pStyle w:val="Texto"/>
        <w:numPr>
          <w:ilvl w:val="0"/>
          <w:numId w:val="18"/>
        </w:numPr>
        <w:ind w:left="426"/>
        <w:rPr>
          <w:rFonts w:cs="Arial"/>
          <w:szCs w:val="24"/>
        </w:rPr>
      </w:pPr>
      <w:r w:rsidRPr="009A0907">
        <w:rPr>
          <w:rFonts w:cs="Arial"/>
          <w:szCs w:val="24"/>
        </w:rPr>
        <w:t>Pré-pago</w:t>
      </w:r>
    </w:p>
    <w:p w14:paraId="29403EA6" w14:textId="77777777" w:rsidR="009C0077" w:rsidRPr="009A0907" w:rsidRDefault="009C0077" w:rsidP="00E20896">
      <w:pPr>
        <w:pStyle w:val="Texto"/>
        <w:numPr>
          <w:ilvl w:val="0"/>
          <w:numId w:val="18"/>
        </w:numPr>
        <w:ind w:left="426"/>
        <w:rPr>
          <w:rFonts w:cs="Arial"/>
          <w:szCs w:val="24"/>
        </w:rPr>
      </w:pPr>
      <w:r w:rsidRPr="009A0907">
        <w:rPr>
          <w:rFonts w:cs="Arial"/>
          <w:szCs w:val="24"/>
        </w:rPr>
        <w:t>Pós-pago / Controle</w:t>
      </w:r>
    </w:p>
    <w:p w14:paraId="20B02938" w14:textId="77777777" w:rsidR="009C0077" w:rsidRPr="009A0907" w:rsidRDefault="009C0077" w:rsidP="00E20896">
      <w:pPr>
        <w:pStyle w:val="Texto"/>
        <w:numPr>
          <w:ilvl w:val="0"/>
          <w:numId w:val="18"/>
        </w:numPr>
        <w:ind w:left="426"/>
        <w:rPr>
          <w:rFonts w:cs="Arial"/>
          <w:szCs w:val="24"/>
        </w:rPr>
      </w:pPr>
      <w:r w:rsidRPr="009A0907">
        <w:rPr>
          <w:rFonts w:cs="Arial"/>
          <w:szCs w:val="24"/>
        </w:rPr>
        <w:t>Ambos</w:t>
      </w:r>
    </w:p>
    <w:p w14:paraId="212A04B0" w14:textId="77777777" w:rsidR="009C0077" w:rsidRPr="009A0907" w:rsidRDefault="009C0077" w:rsidP="009C0077">
      <w:pPr>
        <w:pStyle w:val="Texto"/>
        <w:rPr>
          <w:rFonts w:cs="Arial"/>
          <w:szCs w:val="24"/>
        </w:rPr>
      </w:pPr>
    </w:p>
    <w:p w14:paraId="6402A861" w14:textId="77777777" w:rsidR="009C0077" w:rsidRPr="009A0907" w:rsidRDefault="009C0077" w:rsidP="009C0077">
      <w:pPr>
        <w:pStyle w:val="Texto"/>
        <w:rPr>
          <w:rFonts w:cs="Arial"/>
          <w:szCs w:val="24"/>
        </w:rPr>
      </w:pPr>
      <w:r w:rsidRPr="009A0907">
        <w:rPr>
          <w:rFonts w:cs="Arial"/>
          <w:szCs w:val="24"/>
        </w:rPr>
        <w:t>Qual ou quais das operadoras abaixo você utiliza atualmente? Marque quantas forem necessárias.</w:t>
      </w:r>
    </w:p>
    <w:p w14:paraId="55028646" w14:textId="77777777" w:rsidR="009C0077" w:rsidRPr="009A0907" w:rsidRDefault="009C0077" w:rsidP="00E20896">
      <w:pPr>
        <w:pStyle w:val="Texto"/>
        <w:numPr>
          <w:ilvl w:val="0"/>
          <w:numId w:val="19"/>
        </w:numPr>
        <w:ind w:left="426"/>
        <w:rPr>
          <w:rFonts w:cs="Arial"/>
          <w:szCs w:val="24"/>
        </w:rPr>
      </w:pPr>
      <w:r w:rsidRPr="009A0907">
        <w:rPr>
          <w:rFonts w:cs="Arial"/>
          <w:szCs w:val="24"/>
        </w:rPr>
        <w:t>Claro</w:t>
      </w:r>
    </w:p>
    <w:p w14:paraId="5CE620FE" w14:textId="77777777" w:rsidR="009C0077" w:rsidRPr="009A0907" w:rsidRDefault="009C0077" w:rsidP="00E20896">
      <w:pPr>
        <w:pStyle w:val="Texto"/>
        <w:numPr>
          <w:ilvl w:val="0"/>
          <w:numId w:val="19"/>
        </w:numPr>
        <w:ind w:left="426"/>
        <w:rPr>
          <w:rFonts w:cs="Arial"/>
          <w:szCs w:val="24"/>
        </w:rPr>
      </w:pPr>
      <w:r w:rsidRPr="009A0907">
        <w:rPr>
          <w:rFonts w:cs="Arial"/>
          <w:szCs w:val="24"/>
        </w:rPr>
        <w:t>Nextel</w:t>
      </w:r>
    </w:p>
    <w:p w14:paraId="038C89E4" w14:textId="77777777" w:rsidR="009C0077" w:rsidRPr="009A0907" w:rsidRDefault="009C0077" w:rsidP="00E20896">
      <w:pPr>
        <w:pStyle w:val="Texto"/>
        <w:numPr>
          <w:ilvl w:val="0"/>
          <w:numId w:val="19"/>
        </w:numPr>
        <w:ind w:left="426"/>
        <w:rPr>
          <w:rFonts w:cs="Arial"/>
          <w:szCs w:val="24"/>
        </w:rPr>
      </w:pPr>
      <w:r w:rsidRPr="009A0907">
        <w:rPr>
          <w:rFonts w:cs="Arial"/>
          <w:szCs w:val="24"/>
        </w:rPr>
        <w:t>Oi</w:t>
      </w:r>
    </w:p>
    <w:p w14:paraId="4192AC98" w14:textId="77777777" w:rsidR="009C0077" w:rsidRPr="009A0907" w:rsidRDefault="009C0077" w:rsidP="00E20896">
      <w:pPr>
        <w:pStyle w:val="Texto"/>
        <w:numPr>
          <w:ilvl w:val="0"/>
          <w:numId w:val="19"/>
        </w:numPr>
        <w:ind w:left="426"/>
        <w:rPr>
          <w:rFonts w:cs="Arial"/>
          <w:szCs w:val="24"/>
        </w:rPr>
      </w:pPr>
      <w:r w:rsidRPr="009A0907">
        <w:rPr>
          <w:rFonts w:cs="Arial"/>
          <w:szCs w:val="24"/>
        </w:rPr>
        <w:t>Tim</w:t>
      </w:r>
    </w:p>
    <w:p w14:paraId="32F428F9" w14:textId="77777777" w:rsidR="009C0077" w:rsidRPr="009A0907" w:rsidRDefault="009C0077" w:rsidP="00E20896">
      <w:pPr>
        <w:pStyle w:val="Texto"/>
        <w:numPr>
          <w:ilvl w:val="0"/>
          <w:numId w:val="19"/>
        </w:numPr>
        <w:ind w:left="426"/>
        <w:rPr>
          <w:rFonts w:cs="Arial"/>
          <w:szCs w:val="24"/>
        </w:rPr>
      </w:pPr>
      <w:r w:rsidRPr="009A0907">
        <w:rPr>
          <w:rFonts w:cs="Arial"/>
          <w:szCs w:val="24"/>
        </w:rPr>
        <w:t>Vivo</w:t>
      </w:r>
    </w:p>
    <w:p w14:paraId="5BD4A58F" w14:textId="77777777" w:rsidR="009C0077" w:rsidRPr="009A0907" w:rsidRDefault="009C0077" w:rsidP="00E20896">
      <w:pPr>
        <w:pStyle w:val="Texto"/>
        <w:numPr>
          <w:ilvl w:val="0"/>
          <w:numId w:val="19"/>
        </w:numPr>
        <w:ind w:left="426"/>
        <w:rPr>
          <w:rFonts w:cs="Arial"/>
          <w:szCs w:val="24"/>
        </w:rPr>
      </w:pPr>
      <w:r w:rsidRPr="009A0907">
        <w:rPr>
          <w:rFonts w:cs="Arial"/>
          <w:szCs w:val="24"/>
        </w:rPr>
        <w:t>Outra. Qual? ______________________________________</w:t>
      </w:r>
    </w:p>
    <w:p w14:paraId="07E03545" w14:textId="77777777" w:rsidR="009C0077" w:rsidRPr="009A0907" w:rsidRDefault="009C0077" w:rsidP="009C0077">
      <w:pPr>
        <w:pStyle w:val="Texto"/>
        <w:rPr>
          <w:rFonts w:cs="Arial"/>
          <w:szCs w:val="24"/>
        </w:rPr>
      </w:pPr>
    </w:p>
    <w:p w14:paraId="3F685522" w14:textId="77777777" w:rsidR="009C0077" w:rsidRPr="009A0907" w:rsidRDefault="009C0077" w:rsidP="009C0077">
      <w:pPr>
        <w:pStyle w:val="Texto"/>
        <w:rPr>
          <w:rFonts w:cs="Arial"/>
          <w:szCs w:val="24"/>
        </w:rPr>
      </w:pPr>
      <w:r w:rsidRPr="009A0907">
        <w:rPr>
          <w:rFonts w:cs="Arial"/>
          <w:szCs w:val="24"/>
        </w:rPr>
        <w:t>Você já passou por alguma situação semelhante a relatada no caso apresentado?</w:t>
      </w:r>
    </w:p>
    <w:p w14:paraId="2096D49E" w14:textId="77777777" w:rsidR="009C0077" w:rsidRPr="009A0907" w:rsidRDefault="009C0077" w:rsidP="00E20896">
      <w:pPr>
        <w:pStyle w:val="Texto"/>
        <w:numPr>
          <w:ilvl w:val="0"/>
          <w:numId w:val="20"/>
        </w:numPr>
        <w:ind w:left="426"/>
        <w:rPr>
          <w:rFonts w:cs="Arial"/>
          <w:szCs w:val="24"/>
        </w:rPr>
      </w:pPr>
      <w:r w:rsidRPr="009A0907">
        <w:rPr>
          <w:rFonts w:cs="Arial"/>
          <w:szCs w:val="24"/>
        </w:rPr>
        <w:t>Sim</w:t>
      </w:r>
    </w:p>
    <w:p w14:paraId="55676E04" w14:textId="77777777" w:rsidR="009C0077" w:rsidRPr="009A0907" w:rsidRDefault="009C0077" w:rsidP="00E20896">
      <w:pPr>
        <w:pStyle w:val="Texto"/>
        <w:numPr>
          <w:ilvl w:val="0"/>
          <w:numId w:val="20"/>
        </w:numPr>
        <w:ind w:left="426"/>
        <w:rPr>
          <w:rFonts w:cs="Arial"/>
          <w:szCs w:val="24"/>
        </w:rPr>
      </w:pPr>
      <w:r w:rsidRPr="009A0907">
        <w:rPr>
          <w:rFonts w:cs="Arial"/>
          <w:szCs w:val="24"/>
        </w:rPr>
        <w:t>Não</w:t>
      </w:r>
    </w:p>
    <w:p w14:paraId="7BF46744" w14:textId="77777777" w:rsidR="009C0077" w:rsidRPr="009A0907" w:rsidRDefault="009C0077" w:rsidP="00E20896">
      <w:pPr>
        <w:pStyle w:val="Texto"/>
        <w:numPr>
          <w:ilvl w:val="0"/>
          <w:numId w:val="20"/>
        </w:numPr>
        <w:ind w:left="426"/>
        <w:rPr>
          <w:rFonts w:cs="Arial"/>
          <w:szCs w:val="24"/>
        </w:rPr>
      </w:pPr>
      <w:r w:rsidRPr="009A0907">
        <w:rPr>
          <w:rFonts w:cs="Arial"/>
          <w:szCs w:val="24"/>
        </w:rPr>
        <w:t>Não me recordo</w:t>
      </w:r>
    </w:p>
    <w:p w14:paraId="6A2A9768" w14:textId="77777777" w:rsidR="003D579E" w:rsidRPr="009A0907" w:rsidRDefault="003D579E" w:rsidP="003D579E">
      <w:pPr>
        <w:pStyle w:val="Texto"/>
        <w:ind w:left="426" w:firstLine="0"/>
        <w:rPr>
          <w:rFonts w:cs="Arial"/>
          <w:szCs w:val="24"/>
        </w:rPr>
      </w:pPr>
    </w:p>
    <w:p w14:paraId="7EFF6CC9" w14:textId="77777777" w:rsidR="009C0077" w:rsidRPr="009A0907" w:rsidRDefault="009C0077" w:rsidP="009C0077">
      <w:pPr>
        <w:pStyle w:val="Texto"/>
        <w:rPr>
          <w:rFonts w:cs="Arial"/>
          <w:szCs w:val="24"/>
        </w:rPr>
      </w:pPr>
      <w:r w:rsidRPr="009A0907">
        <w:rPr>
          <w:rFonts w:cs="Arial"/>
          <w:szCs w:val="24"/>
        </w:rPr>
        <w:t>Ao fazer a reclamação, você recebeu um atendimento:</w:t>
      </w:r>
    </w:p>
    <w:p w14:paraId="27FD4C76" w14:textId="77777777" w:rsidR="009C0077" w:rsidRPr="009A0907" w:rsidRDefault="009C0077" w:rsidP="00E20896">
      <w:pPr>
        <w:pStyle w:val="Texto"/>
        <w:numPr>
          <w:ilvl w:val="0"/>
          <w:numId w:val="23"/>
        </w:numPr>
        <w:ind w:left="426"/>
        <w:rPr>
          <w:rFonts w:cs="Arial"/>
          <w:szCs w:val="24"/>
        </w:rPr>
      </w:pPr>
      <w:r w:rsidRPr="009A0907">
        <w:rPr>
          <w:rFonts w:cs="Arial"/>
          <w:szCs w:val="24"/>
        </w:rPr>
        <w:t>Bom</w:t>
      </w:r>
    </w:p>
    <w:p w14:paraId="3B6B2502" w14:textId="77777777" w:rsidR="009C0077" w:rsidRPr="009A0907" w:rsidRDefault="009C0077" w:rsidP="00E20896">
      <w:pPr>
        <w:pStyle w:val="Texto"/>
        <w:numPr>
          <w:ilvl w:val="0"/>
          <w:numId w:val="23"/>
        </w:numPr>
        <w:ind w:left="426"/>
        <w:rPr>
          <w:rFonts w:cs="Arial"/>
          <w:szCs w:val="24"/>
        </w:rPr>
      </w:pPr>
      <w:r w:rsidRPr="009A0907">
        <w:rPr>
          <w:rFonts w:cs="Arial"/>
          <w:szCs w:val="24"/>
        </w:rPr>
        <w:t>Nem bom, nem ruim</w:t>
      </w:r>
    </w:p>
    <w:p w14:paraId="187784E9" w14:textId="77777777" w:rsidR="009C0077" w:rsidRPr="009A0907" w:rsidRDefault="009C0077" w:rsidP="00E20896">
      <w:pPr>
        <w:pStyle w:val="Texto"/>
        <w:numPr>
          <w:ilvl w:val="0"/>
          <w:numId w:val="23"/>
        </w:numPr>
        <w:ind w:left="426"/>
        <w:rPr>
          <w:rFonts w:cs="Arial"/>
          <w:szCs w:val="24"/>
        </w:rPr>
      </w:pPr>
      <w:r w:rsidRPr="009A0907">
        <w:rPr>
          <w:rFonts w:cs="Arial"/>
          <w:szCs w:val="24"/>
        </w:rPr>
        <w:t>Ruim</w:t>
      </w:r>
    </w:p>
    <w:p w14:paraId="3C32A78D" w14:textId="77777777" w:rsidR="009C0077" w:rsidRPr="009A0907" w:rsidRDefault="009C0077" w:rsidP="00E20896">
      <w:pPr>
        <w:pStyle w:val="Texto"/>
        <w:numPr>
          <w:ilvl w:val="0"/>
          <w:numId w:val="23"/>
        </w:numPr>
        <w:ind w:left="426"/>
        <w:rPr>
          <w:rFonts w:cs="Arial"/>
          <w:szCs w:val="24"/>
        </w:rPr>
      </w:pPr>
      <w:r w:rsidRPr="009A0907">
        <w:rPr>
          <w:rFonts w:cs="Arial"/>
          <w:szCs w:val="24"/>
        </w:rPr>
        <w:t>Não se aplica</w:t>
      </w:r>
    </w:p>
    <w:p w14:paraId="7E529BF1" w14:textId="77777777" w:rsidR="009C0077" w:rsidRPr="009A0907" w:rsidRDefault="009C0077" w:rsidP="009C0077">
      <w:pPr>
        <w:pStyle w:val="Texto"/>
        <w:rPr>
          <w:rFonts w:cs="Arial"/>
          <w:szCs w:val="24"/>
        </w:rPr>
      </w:pPr>
      <w:r w:rsidRPr="009A0907">
        <w:rPr>
          <w:rFonts w:cs="Arial"/>
          <w:szCs w:val="24"/>
        </w:rPr>
        <w:br/>
        <w:t>Como você avalia o serviço da sua operadora (ou operadoras) de telefonia celular atualmente? </w:t>
      </w:r>
    </w:p>
    <w:tbl>
      <w:tblPr>
        <w:tblStyle w:val="Tabelacomgrade"/>
        <w:tblW w:w="0" w:type="auto"/>
        <w:tblLook w:val="04A0" w:firstRow="1" w:lastRow="0" w:firstColumn="1" w:lastColumn="0" w:noHBand="0" w:noVBand="1"/>
      </w:tblPr>
      <w:tblGrid>
        <w:gridCol w:w="1800"/>
        <w:gridCol w:w="1809"/>
        <w:gridCol w:w="1854"/>
        <w:gridCol w:w="1792"/>
        <w:gridCol w:w="1806"/>
      </w:tblGrid>
      <w:tr w:rsidR="009C0077" w:rsidRPr="009A0907" w14:paraId="4DD1C253" w14:textId="77777777" w:rsidTr="009C0077">
        <w:trPr>
          <w:trHeight w:val="1501"/>
        </w:trPr>
        <w:tc>
          <w:tcPr>
            <w:tcW w:w="1800" w:type="dxa"/>
          </w:tcPr>
          <w:p w14:paraId="423576F2" w14:textId="77777777" w:rsidR="009C0077" w:rsidRPr="009A0907" w:rsidRDefault="009C0077" w:rsidP="009C0077">
            <w:pPr>
              <w:pStyle w:val="Texto"/>
              <w:ind w:firstLine="0"/>
              <w:rPr>
                <w:rFonts w:cs="Arial"/>
                <w:szCs w:val="24"/>
              </w:rPr>
            </w:pPr>
            <w:r w:rsidRPr="009A0907">
              <w:rPr>
                <w:rFonts w:cs="Arial"/>
                <w:noProof/>
                <w:szCs w:val="24"/>
                <w:lang w:eastAsia="pt-BR"/>
              </w:rPr>
              <w:lastRenderedPageBreak/>
              <w:drawing>
                <wp:anchor distT="0" distB="0" distL="114300" distR="114300" simplePos="0" relativeHeight="251655168" behindDoc="1" locked="0" layoutInCell="1" allowOverlap="1" wp14:anchorId="3539A924" wp14:editId="001AAA24">
                  <wp:simplePos x="0" y="0"/>
                  <wp:positionH relativeFrom="column">
                    <wp:posOffset>118110</wp:posOffset>
                  </wp:positionH>
                  <wp:positionV relativeFrom="paragraph">
                    <wp:posOffset>0</wp:posOffset>
                  </wp:positionV>
                  <wp:extent cx="774700" cy="809625"/>
                  <wp:effectExtent l="0" t="0" r="6350" b="9525"/>
                  <wp:wrapTight wrapText="bothSides">
                    <wp:wrapPolygon edited="0">
                      <wp:start x="0" y="0"/>
                      <wp:lineTo x="0" y="21346"/>
                      <wp:lineTo x="21246" y="21346"/>
                      <wp:lineTo x="21246"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731" r="5224"/>
                          <a:stretch/>
                        </pic:blipFill>
                        <pic:spPr bwMode="auto">
                          <a:xfrm>
                            <a:off x="0" y="0"/>
                            <a:ext cx="774700" cy="809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Pr="009A0907">
              <w:rPr>
                <w:rFonts w:cs="Arial"/>
                <w:szCs w:val="24"/>
              </w:rPr>
              <w:t xml:space="preserve">          1</w:t>
            </w:r>
          </w:p>
        </w:tc>
        <w:tc>
          <w:tcPr>
            <w:tcW w:w="1809" w:type="dxa"/>
          </w:tcPr>
          <w:p w14:paraId="1820E846" w14:textId="77777777" w:rsidR="009C0077" w:rsidRPr="009A0907" w:rsidRDefault="009C0077" w:rsidP="009C0077">
            <w:pPr>
              <w:pStyle w:val="Texto"/>
              <w:ind w:firstLine="0"/>
              <w:rPr>
                <w:rFonts w:cs="Arial"/>
                <w:szCs w:val="24"/>
              </w:rPr>
            </w:pPr>
            <w:r w:rsidRPr="009A0907">
              <w:rPr>
                <w:rFonts w:cs="Arial"/>
                <w:noProof/>
                <w:szCs w:val="24"/>
                <w:lang w:eastAsia="pt-BR"/>
              </w:rPr>
              <w:drawing>
                <wp:anchor distT="0" distB="0" distL="114300" distR="114300" simplePos="0" relativeHeight="251657216" behindDoc="0" locked="0" layoutInCell="1" allowOverlap="1" wp14:anchorId="19FDD550" wp14:editId="1EFE889A">
                  <wp:simplePos x="0" y="0"/>
                  <wp:positionH relativeFrom="column">
                    <wp:posOffset>60960</wp:posOffset>
                  </wp:positionH>
                  <wp:positionV relativeFrom="paragraph">
                    <wp:posOffset>0</wp:posOffset>
                  </wp:positionV>
                  <wp:extent cx="806450" cy="809625"/>
                  <wp:effectExtent l="0" t="0" r="0"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592" r="5104" b="3676"/>
                          <a:stretch/>
                        </pic:blipFill>
                        <pic:spPr bwMode="auto">
                          <a:xfrm>
                            <a:off x="0" y="0"/>
                            <a:ext cx="806450" cy="809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Pr="009A0907">
              <w:rPr>
                <w:rFonts w:cs="Arial"/>
                <w:szCs w:val="24"/>
              </w:rPr>
              <w:t xml:space="preserve">          2</w:t>
            </w:r>
          </w:p>
        </w:tc>
        <w:tc>
          <w:tcPr>
            <w:tcW w:w="1854" w:type="dxa"/>
          </w:tcPr>
          <w:p w14:paraId="417B8E69" w14:textId="77777777" w:rsidR="009C0077" w:rsidRPr="009A0907" w:rsidRDefault="009C0077" w:rsidP="009C0077">
            <w:pPr>
              <w:pStyle w:val="Texto"/>
              <w:rPr>
                <w:rFonts w:cs="Arial"/>
                <w:szCs w:val="24"/>
              </w:rPr>
            </w:pPr>
            <w:r w:rsidRPr="009A0907">
              <w:rPr>
                <w:rFonts w:cs="Arial"/>
                <w:noProof/>
                <w:szCs w:val="24"/>
                <w:lang w:eastAsia="pt-BR"/>
              </w:rPr>
              <w:drawing>
                <wp:anchor distT="0" distB="0" distL="114300" distR="114300" simplePos="0" relativeHeight="251659264" behindDoc="0" locked="0" layoutInCell="1" allowOverlap="1" wp14:anchorId="57311663" wp14:editId="1134B167">
                  <wp:simplePos x="0" y="0"/>
                  <wp:positionH relativeFrom="column">
                    <wp:posOffset>90170</wp:posOffset>
                  </wp:positionH>
                  <wp:positionV relativeFrom="paragraph">
                    <wp:posOffset>1270</wp:posOffset>
                  </wp:positionV>
                  <wp:extent cx="809625" cy="80899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7648" r="11089"/>
                          <a:stretch/>
                        </pic:blipFill>
                        <pic:spPr bwMode="auto">
                          <a:xfrm>
                            <a:off x="0" y="0"/>
                            <a:ext cx="809625" cy="8089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Pr="009A0907">
              <w:rPr>
                <w:rFonts w:cs="Arial"/>
                <w:szCs w:val="24"/>
              </w:rPr>
              <w:t>3</w:t>
            </w:r>
          </w:p>
        </w:tc>
        <w:tc>
          <w:tcPr>
            <w:tcW w:w="1792" w:type="dxa"/>
          </w:tcPr>
          <w:p w14:paraId="3C1328D6" w14:textId="77777777" w:rsidR="009C0077" w:rsidRPr="009A0907" w:rsidRDefault="009C0077" w:rsidP="009C0077">
            <w:pPr>
              <w:pStyle w:val="Texto"/>
              <w:rPr>
                <w:rFonts w:cs="Arial"/>
                <w:szCs w:val="24"/>
              </w:rPr>
            </w:pPr>
            <w:r w:rsidRPr="009A0907">
              <w:rPr>
                <w:rFonts w:cs="Arial"/>
                <w:noProof/>
                <w:szCs w:val="24"/>
                <w:lang w:eastAsia="pt-BR"/>
              </w:rPr>
              <w:drawing>
                <wp:anchor distT="0" distB="0" distL="114300" distR="114300" simplePos="0" relativeHeight="251661312" behindDoc="0" locked="0" layoutInCell="1" allowOverlap="1" wp14:anchorId="2D86834D" wp14:editId="1C67F45F">
                  <wp:simplePos x="0" y="0"/>
                  <wp:positionH relativeFrom="column">
                    <wp:posOffset>53340</wp:posOffset>
                  </wp:positionH>
                  <wp:positionV relativeFrom="paragraph">
                    <wp:posOffset>1270</wp:posOffset>
                  </wp:positionV>
                  <wp:extent cx="840916" cy="810000"/>
                  <wp:effectExtent l="0" t="0" r="0" b="952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1505"/>
                          <a:stretch/>
                        </pic:blipFill>
                        <pic:spPr bwMode="auto">
                          <a:xfrm>
                            <a:off x="0" y="0"/>
                            <a:ext cx="840916" cy="81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9A0907">
              <w:rPr>
                <w:rFonts w:cs="Arial"/>
                <w:szCs w:val="24"/>
              </w:rPr>
              <w:t>4</w:t>
            </w:r>
          </w:p>
        </w:tc>
        <w:tc>
          <w:tcPr>
            <w:tcW w:w="1806" w:type="dxa"/>
          </w:tcPr>
          <w:p w14:paraId="461279A6" w14:textId="77777777" w:rsidR="009C0077" w:rsidRPr="009A0907" w:rsidRDefault="009C0077" w:rsidP="009C0077">
            <w:pPr>
              <w:pStyle w:val="Texto"/>
              <w:rPr>
                <w:rFonts w:cs="Arial"/>
                <w:szCs w:val="24"/>
              </w:rPr>
            </w:pPr>
            <w:r w:rsidRPr="009A0907">
              <w:rPr>
                <w:rFonts w:cs="Arial"/>
                <w:noProof/>
                <w:szCs w:val="24"/>
                <w:lang w:eastAsia="pt-BR"/>
              </w:rPr>
              <w:drawing>
                <wp:anchor distT="0" distB="0" distL="114300" distR="114300" simplePos="0" relativeHeight="251663360" behindDoc="0" locked="0" layoutInCell="1" allowOverlap="1" wp14:anchorId="5B169A5B" wp14:editId="0D2C7798">
                  <wp:simplePos x="0" y="0"/>
                  <wp:positionH relativeFrom="column">
                    <wp:posOffset>114935</wp:posOffset>
                  </wp:positionH>
                  <wp:positionV relativeFrom="paragraph">
                    <wp:posOffset>9525</wp:posOffset>
                  </wp:positionV>
                  <wp:extent cx="800100" cy="809625"/>
                  <wp:effectExtent l="0" t="0" r="0" b="952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374" r="3720"/>
                          <a:stretch/>
                        </pic:blipFill>
                        <pic:spPr bwMode="auto">
                          <a:xfrm>
                            <a:off x="0" y="0"/>
                            <a:ext cx="800100" cy="809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Pr="009A0907">
              <w:rPr>
                <w:rFonts w:cs="Arial"/>
                <w:szCs w:val="24"/>
              </w:rPr>
              <w:t>5</w:t>
            </w:r>
          </w:p>
        </w:tc>
      </w:tr>
    </w:tbl>
    <w:p w14:paraId="0318CF03" w14:textId="77777777" w:rsidR="009C0077" w:rsidRPr="009A0907" w:rsidRDefault="009C0077" w:rsidP="009C0077">
      <w:pPr>
        <w:pStyle w:val="Texto"/>
        <w:rPr>
          <w:rFonts w:cs="Arial"/>
          <w:szCs w:val="24"/>
        </w:rPr>
      </w:pPr>
    </w:p>
    <w:p w14:paraId="69CA45EF" w14:textId="77777777" w:rsidR="003D579E" w:rsidRPr="009A0907" w:rsidRDefault="009C0077" w:rsidP="009C0077">
      <w:pPr>
        <w:pStyle w:val="Texto"/>
        <w:rPr>
          <w:rFonts w:cs="Arial"/>
          <w:b/>
          <w:szCs w:val="24"/>
        </w:rPr>
      </w:pPr>
      <w:r w:rsidRPr="009A0907">
        <w:rPr>
          <w:rFonts w:cs="Arial"/>
          <w:b/>
          <w:szCs w:val="24"/>
        </w:rPr>
        <w:t>Questões Sociodemográficas</w:t>
      </w:r>
      <w:r w:rsidR="003D579E" w:rsidRPr="009A0907">
        <w:rPr>
          <w:rFonts w:cs="Arial"/>
          <w:b/>
          <w:szCs w:val="24"/>
        </w:rPr>
        <w:t>:</w:t>
      </w:r>
    </w:p>
    <w:p w14:paraId="0FE9C33D" w14:textId="77777777" w:rsidR="003D579E" w:rsidRPr="009A0907" w:rsidRDefault="003D579E" w:rsidP="009C0077">
      <w:pPr>
        <w:pStyle w:val="Texto"/>
        <w:rPr>
          <w:rFonts w:cs="Arial"/>
          <w:szCs w:val="24"/>
        </w:rPr>
      </w:pPr>
    </w:p>
    <w:p w14:paraId="15F3A460" w14:textId="77777777" w:rsidR="009C0077" w:rsidRPr="009A0907" w:rsidRDefault="009C0077" w:rsidP="009C0077">
      <w:pPr>
        <w:pStyle w:val="Texto"/>
        <w:rPr>
          <w:rFonts w:cs="Arial"/>
          <w:szCs w:val="24"/>
        </w:rPr>
      </w:pPr>
      <w:r w:rsidRPr="009A0907">
        <w:rPr>
          <w:rFonts w:cs="Arial"/>
          <w:szCs w:val="24"/>
        </w:rPr>
        <w:t>Qual o seu sexo:</w:t>
      </w:r>
    </w:p>
    <w:p w14:paraId="3EF5A69B" w14:textId="77777777" w:rsidR="009C0077" w:rsidRPr="009A0907" w:rsidRDefault="009C0077" w:rsidP="00E20896">
      <w:pPr>
        <w:pStyle w:val="Texto"/>
        <w:numPr>
          <w:ilvl w:val="0"/>
          <w:numId w:val="24"/>
        </w:numPr>
        <w:ind w:left="426"/>
        <w:rPr>
          <w:rFonts w:cs="Arial"/>
          <w:szCs w:val="24"/>
        </w:rPr>
      </w:pPr>
      <w:r w:rsidRPr="009A0907">
        <w:rPr>
          <w:rFonts w:cs="Arial"/>
          <w:szCs w:val="24"/>
        </w:rPr>
        <w:t xml:space="preserve">Masculino </w:t>
      </w:r>
    </w:p>
    <w:p w14:paraId="710556D5" w14:textId="77777777" w:rsidR="009C0077" w:rsidRPr="009A0907" w:rsidRDefault="009C0077" w:rsidP="00E20896">
      <w:pPr>
        <w:pStyle w:val="Texto"/>
        <w:numPr>
          <w:ilvl w:val="0"/>
          <w:numId w:val="24"/>
        </w:numPr>
        <w:ind w:left="426"/>
        <w:rPr>
          <w:rFonts w:cs="Arial"/>
          <w:szCs w:val="24"/>
        </w:rPr>
      </w:pPr>
      <w:r w:rsidRPr="009A0907">
        <w:rPr>
          <w:rFonts w:cs="Arial"/>
          <w:szCs w:val="24"/>
        </w:rPr>
        <w:t xml:space="preserve">Feminino </w:t>
      </w:r>
    </w:p>
    <w:p w14:paraId="74E11100" w14:textId="77777777" w:rsidR="009C0077" w:rsidRPr="009A0907" w:rsidRDefault="009C0077" w:rsidP="00E20896">
      <w:pPr>
        <w:pStyle w:val="Texto"/>
        <w:numPr>
          <w:ilvl w:val="0"/>
          <w:numId w:val="24"/>
        </w:numPr>
        <w:ind w:left="426"/>
        <w:rPr>
          <w:rFonts w:cs="Arial"/>
          <w:szCs w:val="24"/>
        </w:rPr>
      </w:pPr>
      <w:r w:rsidRPr="009A0907">
        <w:rPr>
          <w:rFonts w:cs="Arial"/>
          <w:szCs w:val="24"/>
        </w:rPr>
        <w:t xml:space="preserve">Prefiro não declarar </w:t>
      </w:r>
    </w:p>
    <w:p w14:paraId="7956354B" w14:textId="77777777" w:rsidR="009C0077" w:rsidRPr="009A0907" w:rsidRDefault="009C0077" w:rsidP="009C0077">
      <w:pPr>
        <w:pStyle w:val="Texto"/>
        <w:rPr>
          <w:rFonts w:cs="Arial"/>
          <w:szCs w:val="24"/>
        </w:rPr>
      </w:pPr>
    </w:p>
    <w:p w14:paraId="7B4767AB" w14:textId="77777777" w:rsidR="009C0077" w:rsidRPr="009A0907" w:rsidRDefault="009C0077" w:rsidP="009C0077">
      <w:pPr>
        <w:pStyle w:val="Texto"/>
        <w:rPr>
          <w:rFonts w:cs="Arial"/>
          <w:szCs w:val="24"/>
        </w:rPr>
      </w:pPr>
      <w:r w:rsidRPr="009A0907">
        <w:rPr>
          <w:rFonts w:cs="Arial"/>
          <w:szCs w:val="24"/>
        </w:rPr>
        <w:t>Qual a sua Idade: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4432"/>
        <w:gridCol w:w="4629"/>
      </w:tblGrid>
      <w:tr w:rsidR="009C0077" w:rsidRPr="009A0907" w14:paraId="39CF980B" w14:textId="77777777" w:rsidTr="003D579E">
        <w:tc>
          <w:tcPr>
            <w:tcW w:w="4665" w:type="dxa"/>
            <w:vAlign w:val="center"/>
          </w:tcPr>
          <w:p w14:paraId="7D60FAD6" w14:textId="77777777" w:rsidR="009C0077" w:rsidRPr="009A0907" w:rsidRDefault="009C0077" w:rsidP="003D579E">
            <w:pPr>
              <w:pStyle w:val="Texto"/>
              <w:spacing w:line="240" w:lineRule="auto"/>
              <w:jc w:val="left"/>
              <w:rPr>
                <w:rFonts w:cs="Arial"/>
                <w:szCs w:val="24"/>
              </w:rPr>
            </w:pPr>
            <w:r w:rsidRPr="009A0907">
              <w:rPr>
                <w:rFonts w:cs="Arial"/>
                <w:szCs w:val="24"/>
              </w:rPr>
              <w:t>Anos</w:t>
            </w:r>
          </w:p>
        </w:tc>
        <w:tc>
          <w:tcPr>
            <w:tcW w:w="4740" w:type="dxa"/>
            <w:vAlign w:val="center"/>
          </w:tcPr>
          <w:p w14:paraId="0C83DD5B" w14:textId="77777777" w:rsidR="009C0077" w:rsidRPr="009A0907" w:rsidRDefault="009C0077" w:rsidP="003D579E">
            <w:pPr>
              <w:pStyle w:val="Texto"/>
              <w:spacing w:line="240" w:lineRule="auto"/>
              <w:ind w:firstLine="0"/>
              <w:jc w:val="left"/>
              <w:rPr>
                <w:rFonts w:cs="Arial"/>
                <w:szCs w:val="24"/>
              </w:rPr>
            </w:pPr>
            <w:r w:rsidRPr="009A0907">
              <w:rPr>
                <w:rFonts w:cs="Arial"/>
                <w:noProof/>
                <w:szCs w:val="24"/>
                <w:lang w:eastAsia="pt-BR"/>
              </w:rPr>
              <w:drawing>
                <wp:anchor distT="0" distB="0" distL="114300" distR="114300" simplePos="0" relativeHeight="251653120" behindDoc="1" locked="0" layoutInCell="1" allowOverlap="1" wp14:anchorId="7DF4B039" wp14:editId="2F1968C7">
                  <wp:simplePos x="0" y="0"/>
                  <wp:positionH relativeFrom="column">
                    <wp:posOffset>371999</wp:posOffset>
                  </wp:positionH>
                  <wp:positionV relativeFrom="paragraph">
                    <wp:posOffset>359</wp:posOffset>
                  </wp:positionV>
                  <wp:extent cx="1905000" cy="304800"/>
                  <wp:effectExtent l="0" t="0" r="0" b="0"/>
                  <wp:wrapSquare wrapText="bothSides"/>
                  <wp:docPr id="3"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SliderHorizontal.png"/>
                          <pic:cNvPicPr/>
                        </pic:nvPicPr>
                        <pic:blipFill>
                          <a:blip r:embed="rId27">
                            <a:extLst>
                              <a:ext uri="{28A0092B-C50C-407E-A947-70E740481C1C}">
                                <a14:useLocalDpi xmlns:a14="http://schemas.microsoft.com/office/drawing/2010/main" val="0"/>
                              </a:ext>
                            </a:extLst>
                          </a:blip>
                          <a:stretch>
                            <a:fillRect/>
                          </a:stretch>
                        </pic:blipFill>
                        <pic:spPr>
                          <a:xfrm>
                            <a:off x="0" y="0"/>
                            <a:ext cx="1905000" cy="304800"/>
                          </a:xfrm>
                          <a:prstGeom prst="rect">
                            <a:avLst/>
                          </a:prstGeom>
                        </pic:spPr>
                      </pic:pic>
                    </a:graphicData>
                  </a:graphic>
                </wp:anchor>
              </w:drawing>
            </w:r>
            <w:r w:rsidRPr="009A0907">
              <w:rPr>
                <w:rFonts w:cs="Arial"/>
                <w:szCs w:val="24"/>
              </w:rPr>
              <w:t xml:space="preserve"> 18        </w:t>
            </w:r>
            <w:r w:rsidR="003D579E" w:rsidRPr="009A0907">
              <w:rPr>
                <w:rFonts w:cs="Arial"/>
                <w:szCs w:val="24"/>
              </w:rPr>
              <w:t xml:space="preserve">                  </w:t>
            </w:r>
            <w:r w:rsidRPr="009A0907">
              <w:rPr>
                <w:rFonts w:cs="Arial"/>
                <w:szCs w:val="24"/>
              </w:rPr>
              <w:t xml:space="preserve">                                            75</w:t>
            </w:r>
          </w:p>
        </w:tc>
      </w:tr>
    </w:tbl>
    <w:p w14:paraId="6C08A95F" w14:textId="77777777" w:rsidR="009C0077" w:rsidRPr="009A0907" w:rsidRDefault="009C0077" w:rsidP="009C0077">
      <w:pPr>
        <w:pStyle w:val="Texto"/>
        <w:rPr>
          <w:rFonts w:cs="Arial"/>
          <w:szCs w:val="24"/>
        </w:rPr>
      </w:pPr>
    </w:p>
    <w:p w14:paraId="23569760" w14:textId="77777777" w:rsidR="009C0077" w:rsidRPr="009A0907" w:rsidRDefault="009C0077" w:rsidP="009C0077">
      <w:pPr>
        <w:pStyle w:val="Texto"/>
        <w:rPr>
          <w:rFonts w:cs="Arial"/>
          <w:szCs w:val="24"/>
        </w:rPr>
      </w:pPr>
      <w:r w:rsidRPr="009A0907">
        <w:rPr>
          <w:rFonts w:cs="Arial"/>
          <w:szCs w:val="24"/>
        </w:rPr>
        <w:t>Em qual cidade você reside:______________________________________</w:t>
      </w:r>
    </w:p>
    <w:p w14:paraId="4BFA0D13" w14:textId="77777777" w:rsidR="009C0077" w:rsidRPr="009A0907" w:rsidRDefault="009C0077" w:rsidP="009C0077">
      <w:pPr>
        <w:pStyle w:val="Texto"/>
        <w:rPr>
          <w:rFonts w:cs="Arial"/>
          <w:szCs w:val="24"/>
        </w:rPr>
      </w:pPr>
    </w:p>
    <w:p w14:paraId="52D46B84" w14:textId="77777777" w:rsidR="009C0077" w:rsidRPr="009A0907" w:rsidRDefault="009C0077" w:rsidP="009C0077">
      <w:pPr>
        <w:pStyle w:val="Texto"/>
        <w:rPr>
          <w:rFonts w:cs="Arial"/>
          <w:szCs w:val="24"/>
        </w:rPr>
      </w:pPr>
      <w:r w:rsidRPr="009A0907">
        <w:rPr>
          <w:rFonts w:cs="Arial"/>
          <w:szCs w:val="24"/>
        </w:rPr>
        <w:t>Qual o seu estado civil:</w:t>
      </w:r>
    </w:p>
    <w:p w14:paraId="3A2D8A15" w14:textId="77777777" w:rsidR="009C0077" w:rsidRPr="009A0907" w:rsidRDefault="009C0077" w:rsidP="00E20896">
      <w:pPr>
        <w:pStyle w:val="Texto"/>
        <w:numPr>
          <w:ilvl w:val="0"/>
          <w:numId w:val="25"/>
        </w:numPr>
        <w:ind w:left="426"/>
        <w:rPr>
          <w:rFonts w:cs="Arial"/>
          <w:szCs w:val="24"/>
        </w:rPr>
      </w:pPr>
      <w:r w:rsidRPr="009A0907">
        <w:rPr>
          <w:rFonts w:cs="Arial"/>
          <w:szCs w:val="24"/>
        </w:rPr>
        <w:t>Solteiro(a)</w:t>
      </w:r>
    </w:p>
    <w:p w14:paraId="00172D63" w14:textId="77777777" w:rsidR="009C0077" w:rsidRPr="009A0907" w:rsidRDefault="009C0077" w:rsidP="00E20896">
      <w:pPr>
        <w:pStyle w:val="Texto"/>
        <w:numPr>
          <w:ilvl w:val="0"/>
          <w:numId w:val="25"/>
        </w:numPr>
        <w:ind w:left="426"/>
        <w:rPr>
          <w:rFonts w:cs="Arial"/>
          <w:szCs w:val="24"/>
        </w:rPr>
      </w:pPr>
      <w:r w:rsidRPr="009A0907">
        <w:rPr>
          <w:rFonts w:cs="Arial"/>
          <w:szCs w:val="24"/>
        </w:rPr>
        <w:t xml:space="preserve">Casado(a) </w:t>
      </w:r>
    </w:p>
    <w:p w14:paraId="1434D5B5" w14:textId="77777777" w:rsidR="009C0077" w:rsidRPr="009A0907" w:rsidRDefault="009C0077" w:rsidP="00E20896">
      <w:pPr>
        <w:pStyle w:val="Texto"/>
        <w:numPr>
          <w:ilvl w:val="0"/>
          <w:numId w:val="25"/>
        </w:numPr>
        <w:ind w:left="426"/>
        <w:rPr>
          <w:rFonts w:cs="Arial"/>
          <w:szCs w:val="24"/>
        </w:rPr>
      </w:pPr>
      <w:r w:rsidRPr="009A0907">
        <w:rPr>
          <w:rFonts w:cs="Arial"/>
          <w:szCs w:val="24"/>
        </w:rPr>
        <w:t xml:space="preserve">Vive junto(a) </w:t>
      </w:r>
    </w:p>
    <w:p w14:paraId="49F730B6" w14:textId="77777777" w:rsidR="009C0077" w:rsidRPr="009A0907" w:rsidRDefault="009C0077" w:rsidP="00E20896">
      <w:pPr>
        <w:pStyle w:val="Texto"/>
        <w:numPr>
          <w:ilvl w:val="0"/>
          <w:numId w:val="25"/>
        </w:numPr>
        <w:ind w:left="426"/>
        <w:rPr>
          <w:rFonts w:cs="Arial"/>
          <w:szCs w:val="24"/>
        </w:rPr>
      </w:pPr>
      <w:r w:rsidRPr="009A0907">
        <w:rPr>
          <w:rFonts w:cs="Arial"/>
          <w:szCs w:val="24"/>
        </w:rPr>
        <w:t xml:space="preserve">Viúvo(a) </w:t>
      </w:r>
    </w:p>
    <w:p w14:paraId="2B1480D7" w14:textId="77777777" w:rsidR="009C0077" w:rsidRPr="009A0907" w:rsidRDefault="009C0077" w:rsidP="00E20896">
      <w:pPr>
        <w:pStyle w:val="Texto"/>
        <w:numPr>
          <w:ilvl w:val="0"/>
          <w:numId w:val="25"/>
        </w:numPr>
        <w:ind w:left="426"/>
        <w:rPr>
          <w:rFonts w:cs="Arial"/>
          <w:szCs w:val="24"/>
        </w:rPr>
      </w:pPr>
      <w:r w:rsidRPr="009A0907">
        <w:rPr>
          <w:rFonts w:cs="Arial"/>
          <w:szCs w:val="24"/>
        </w:rPr>
        <w:t xml:space="preserve">Separado(a) </w:t>
      </w:r>
    </w:p>
    <w:p w14:paraId="4C9F8DC0" w14:textId="77777777" w:rsidR="009C0077" w:rsidRPr="009A0907" w:rsidRDefault="009C0077" w:rsidP="00E20896">
      <w:pPr>
        <w:pStyle w:val="Texto"/>
        <w:numPr>
          <w:ilvl w:val="0"/>
          <w:numId w:val="25"/>
        </w:numPr>
        <w:ind w:left="426"/>
        <w:rPr>
          <w:rFonts w:cs="Arial"/>
          <w:szCs w:val="24"/>
        </w:rPr>
      </w:pPr>
      <w:r w:rsidRPr="009A0907">
        <w:rPr>
          <w:rFonts w:cs="Arial"/>
          <w:szCs w:val="24"/>
        </w:rPr>
        <w:t xml:space="preserve">Divorciado(a) </w:t>
      </w:r>
    </w:p>
    <w:p w14:paraId="200DC9D5" w14:textId="77777777" w:rsidR="009C0077" w:rsidRPr="009A0907" w:rsidRDefault="009C0077" w:rsidP="00E20896">
      <w:pPr>
        <w:pStyle w:val="Texto"/>
        <w:numPr>
          <w:ilvl w:val="0"/>
          <w:numId w:val="25"/>
        </w:numPr>
        <w:ind w:left="426"/>
        <w:rPr>
          <w:rFonts w:cs="Arial"/>
          <w:szCs w:val="24"/>
        </w:rPr>
      </w:pPr>
      <w:r w:rsidRPr="009A0907">
        <w:rPr>
          <w:rFonts w:cs="Arial"/>
          <w:szCs w:val="24"/>
        </w:rPr>
        <w:t xml:space="preserve">Prefiro não declarar  </w:t>
      </w:r>
    </w:p>
    <w:p w14:paraId="4C04A401" w14:textId="77777777" w:rsidR="003D579E" w:rsidRPr="009A0907" w:rsidRDefault="003D579E" w:rsidP="009C0077">
      <w:pPr>
        <w:pStyle w:val="Texto"/>
        <w:rPr>
          <w:rFonts w:cs="Arial"/>
          <w:szCs w:val="24"/>
        </w:rPr>
      </w:pPr>
    </w:p>
    <w:p w14:paraId="691499F8" w14:textId="77777777" w:rsidR="009C0077" w:rsidRPr="009A0907" w:rsidRDefault="009C0077" w:rsidP="009C0077">
      <w:pPr>
        <w:pStyle w:val="Texto"/>
        <w:rPr>
          <w:rFonts w:cs="Arial"/>
          <w:szCs w:val="24"/>
        </w:rPr>
      </w:pPr>
      <w:r w:rsidRPr="009A0907">
        <w:rPr>
          <w:rFonts w:cs="Arial"/>
          <w:szCs w:val="24"/>
        </w:rPr>
        <w:t>Qual é o seu grau de instrução?</w:t>
      </w:r>
    </w:p>
    <w:p w14:paraId="5663B69A" w14:textId="77777777" w:rsidR="009C0077" w:rsidRPr="009A0907" w:rsidRDefault="009C0077" w:rsidP="00E20896">
      <w:pPr>
        <w:pStyle w:val="Texto"/>
        <w:numPr>
          <w:ilvl w:val="0"/>
          <w:numId w:val="26"/>
        </w:numPr>
        <w:ind w:left="426"/>
        <w:rPr>
          <w:rFonts w:cs="Arial"/>
          <w:szCs w:val="24"/>
        </w:rPr>
      </w:pPr>
      <w:r w:rsidRPr="009A0907">
        <w:rPr>
          <w:rFonts w:cs="Arial"/>
          <w:szCs w:val="24"/>
        </w:rPr>
        <w:t>Analfabeto / Fundamental 1 incompleto</w:t>
      </w:r>
    </w:p>
    <w:p w14:paraId="4A612748" w14:textId="77777777" w:rsidR="009C0077" w:rsidRPr="009A0907" w:rsidRDefault="009C0077" w:rsidP="00E20896">
      <w:pPr>
        <w:pStyle w:val="Texto"/>
        <w:numPr>
          <w:ilvl w:val="0"/>
          <w:numId w:val="26"/>
        </w:numPr>
        <w:ind w:left="426"/>
        <w:rPr>
          <w:rFonts w:cs="Arial"/>
          <w:szCs w:val="24"/>
        </w:rPr>
      </w:pPr>
      <w:r w:rsidRPr="009A0907">
        <w:rPr>
          <w:rFonts w:cs="Arial"/>
          <w:szCs w:val="24"/>
        </w:rPr>
        <w:t>Fundamental 1 completo / Fundamental 2 incompleto</w:t>
      </w:r>
    </w:p>
    <w:p w14:paraId="0C2CE03B" w14:textId="77777777" w:rsidR="009C0077" w:rsidRPr="009A0907" w:rsidRDefault="009C0077" w:rsidP="00E20896">
      <w:pPr>
        <w:pStyle w:val="Texto"/>
        <w:numPr>
          <w:ilvl w:val="0"/>
          <w:numId w:val="26"/>
        </w:numPr>
        <w:ind w:left="426"/>
        <w:rPr>
          <w:rFonts w:cs="Arial"/>
          <w:szCs w:val="24"/>
        </w:rPr>
      </w:pPr>
      <w:r w:rsidRPr="009A0907">
        <w:rPr>
          <w:rFonts w:cs="Arial"/>
          <w:szCs w:val="24"/>
        </w:rPr>
        <w:t>Fundamental 2 completo / Médio incompleto</w:t>
      </w:r>
    </w:p>
    <w:p w14:paraId="30A30091" w14:textId="77777777" w:rsidR="009C0077" w:rsidRPr="009A0907" w:rsidRDefault="009C0077" w:rsidP="00E20896">
      <w:pPr>
        <w:pStyle w:val="Texto"/>
        <w:numPr>
          <w:ilvl w:val="0"/>
          <w:numId w:val="26"/>
        </w:numPr>
        <w:ind w:left="426"/>
        <w:rPr>
          <w:rFonts w:cs="Arial"/>
          <w:szCs w:val="24"/>
        </w:rPr>
      </w:pPr>
      <w:r w:rsidRPr="009A0907">
        <w:rPr>
          <w:rFonts w:cs="Arial"/>
          <w:szCs w:val="24"/>
        </w:rPr>
        <w:t>Médio completo / Superior incompleto</w:t>
      </w:r>
    </w:p>
    <w:p w14:paraId="785978F0" w14:textId="77777777" w:rsidR="009C0077" w:rsidRPr="009A0907" w:rsidRDefault="009C0077" w:rsidP="00E20896">
      <w:pPr>
        <w:pStyle w:val="Texto"/>
        <w:numPr>
          <w:ilvl w:val="0"/>
          <w:numId w:val="26"/>
        </w:numPr>
        <w:ind w:left="426"/>
        <w:rPr>
          <w:rFonts w:cs="Arial"/>
          <w:szCs w:val="24"/>
        </w:rPr>
      </w:pPr>
      <w:r w:rsidRPr="009A0907">
        <w:rPr>
          <w:rFonts w:cs="Arial"/>
          <w:szCs w:val="24"/>
        </w:rPr>
        <w:t>Superior completo</w:t>
      </w:r>
    </w:p>
    <w:p w14:paraId="1B818D38" w14:textId="77777777" w:rsidR="009C0077" w:rsidRPr="009A0907" w:rsidRDefault="009C0077" w:rsidP="00E20896">
      <w:pPr>
        <w:pStyle w:val="Texto"/>
        <w:numPr>
          <w:ilvl w:val="0"/>
          <w:numId w:val="26"/>
        </w:numPr>
        <w:ind w:left="426"/>
        <w:rPr>
          <w:rFonts w:cs="Arial"/>
          <w:szCs w:val="24"/>
        </w:rPr>
      </w:pPr>
      <w:r w:rsidRPr="009A0907">
        <w:rPr>
          <w:rFonts w:cs="Arial"/>
          <w:szCs w:val="24"/>
        </w:rPr>
        <w:t>Pós-Graduação Incompleto</w:t>
      </w:r>
    </w:p>
    <w:p w14:paraId="541364E6" w14:textId="77777777" w:rsidR="009C0077" w:rsidRPr="009A0907" w:rsidRDefault="009C0077" w:rsidP="00E20896">
      <w:pPr>
        <w:pStyle w:val="Texto"/>
        <w:numPr>
          <w:ilvl w:val="0"/>
          <w:numId w:val="26"/>
        </w:numPr>
        <w:ind w:left="426"/>
        <w:rPr>
          <w:rFonts w:cs="Arial"/>
          <w:szCs w:val="24"/>
        </w:rPr>
      </w:pPr>
      <w:r w:rsidRPr="009A0907">
        <w:rPr>
          <w:rFonts w:cs="Arial"/>
          <w:szCs w:val="24"/>
        </w:rPr>
        <w:lastRenderedPageBreak/>
        <w:t>Pós-Graduação completo</w:t>
      </w:r>
    </w:p>
    <w:p w14:paraId="0712B74E" w14:textId="77777777" w:rsidR="009C0077" w:rsidRPr="009A0907" w:rsidRDefault="009C0077" w:rsidP="00E20896">
      <w:pPr>
        <w:pStyle w:val="Texto"/>
        <w:numPr>
          <w:ilvl w:val="0"/>
          <w:numId w:val="26"/>
        </w:numPr>
        <w:ind w:left="426"/>
        <w:rPr>
          <w:rFonts w:cs="Arial"/>
          <w:szCs w:val="24"/>
        </w:rPr>
      </w:pPr>
      <w:r w:rsidRPr="009A0907">
        <w:rPr>
          <w:rFonts w:cs="Arial"/>
          <w:szCs w:val="24"/>
        </w:rPr>
        <w:t>Prefiro não declarar</w:t>
      </w:r>
    </w:p>
    <w:p w14:paraId="740EE674" w14:textId="77777777" w:rsidR="009C0077" w:rsidRPr="009A0907" w:rsidRDefault="009C0077" w:rsidP="009C0077">
      <w:pPr>
        <w:pStyle w:val="Texto"/>
        <w:rPr>
          <w:rFonts w:cs="Arial"/>
          <w:szCs w:val="24"/>
        </w:rPr>
      </w:pPr>
    </w:p>
    <w:p w14:paraId="7AABD60A" w14:textId="77777777" w:rsidR="009C0077" w:rsidRPr="009A0907" w:rsidRDefault="009C0077" w:rsidP="009C0077">
      <w:pPr>
        <w:pStyle w:val="Texto"/>
        <w:rPr>
          <w:rFonts w:cs="Arial"/>
          <w:szCs w:val="24"/>
        </w:rPr>
      </w:pPr>
      <w:r w:rsidRPr="009A0907">
        <w:rPr>
          <w:rFonts w:cs="Arial"/>
          <w:szCs w:val="24"/>
        </w:rPr>
        <w:t>Indique qual a renda aproximada, somando todos os moradores da sua residência: </w:t>
      </w:r>
    </w:p>
    <w:p w14:paraId="2D3F3F09" w14:textId="77777777" w:rsidR="009C0077" w:rsidRPr="009A0907" w:rsidRDefault="009C0077" w:rsidP="00E20896">
      <w:pPr>
        <w:pStyle w:val="Texto"/>
        <w:numPr>
          <w:ilvl w:val="0"/>
          <w:numId w:val="27"/>
        </w:numPr>
        <w:ind w:left="426"/>
        <w:rPr>
          <w:rFonts w:cs="Arial"/>
          <w:szCs w:val="24"/>
        </w:rPr>
      </w:pPr>
      <w:r w:rsidRPr="009A0907">
        <w:rPr>
          <w:rFonts w:cs="Arial"/>
          <w:szCs w:val="24"/>
        </w:rPr>
        <w:t>Até R$ 708,19</w:t>
      </w:r>
    </w:p>
    <w:p w14:paraId="6E620A6B" w14:textId="77777777" w:rsidR="009C0077" w:rsidRPr="009A0907" w:rsidRDefault="009C0077" w:rsidP="00E20896">
      <w:pPr>
        <w:pStyle w:val="Texto"/>
        <w:numPr>
          <w:ilvl w:val="0"/>
          <w:numId w:val="27"/>
        </w:numPr>
        <w:ind w:left="426"/>
        <w:rPr>
          <w:rFonts w:cs="Arial"/>
          <w:szCs w:val="24"/>
        </w:rPr>
      </w:pPr>
      <w:r w:rsidRPr="009A0907">
        <w:rPr>
          <w:rFonts w:cs="Arial"/>
          <w:szCs w:val="24"/>
        </w:rPr>
        <w:t>Entre R$ 708,20 e R$ 1.691,44</w:t>
      </w:r>
    </w:p>
    <w:p w14:paraId="42369605" w14:textId="77777777" w:rsidR="009C0077" w:rsidRPr="009A0907" w:rsidRDefault="009C0077" w:rsidP="00E20896">
      <w:pPr>
        <w:pStyle w:val="Texto"/>
        <w:numPr>
          <w:ilvl w:val="0"/>
          <w:numId w:val="27"/>
        </w:numPr>
        <w:ind w:left="426"/>
        <w:rPr>
          <w:rFonts w:cs="Arial"/>
          <w:szCs w:val="24"/>
        </w:rPr>
      </w:pPr>
      <w:r w:rsidRPr="009A0907">
        <w:rPr>
          <w:rFonts w:cs="Arial"/>
          <w:szCs w:val="24"/>
        </w:rPr>
        <w:t>Entre R$ 1.691,45 e R$ 2.965,69</w:t>
      </w:r>
    </w:p>
    <w:p w14:paraId="43260E11" w14:textId="77777777" w:rsidR="009C0077" w:rsidRPr="009A0907" w:rsidRDefault="009C0077" w:rsidP="00E20896">
      <w:pPr>
        <w:pStyle w:val="Texto"/>
        <w:numPr>
          <w:ilvl w:val="0"/>
          <w:numId w:val="27"/>
        </w:numPr>
        <w:ind w:left="426"/>
        <w:rPr>
          <w:rFonts w:cs="Arial"/>
          <w:szCs w:val="24"/>
        </w:rPr>
      </w:pPr>
      <w:r w:rsidRPr="009A0907">
        <w:rPr>
          <w:rFonts w:cs="Arial"/>
          <w:szCs w:val="24"/>
        </w:rPr>
        <w:t>Entre R$ 2.965,70 e R$ 5.363,19</w:t>
      </w:r>
    </w:p>
    <w:p w14:paraId="25F66A42" w14:textId="77777777" w:rsidR="009C0077" w:rsidRPr="009A0907" w:rsidRDefault="009C0077" w:rsidP="00E20896">
      <w:pPr>
        <w:pStyle w:val="Texto"/>
        <w:numPr>
          <w:ilvl w:val="0"/>
          <w:numId w:val="27"/>
        </w:numPr>
        <w:ind w:left="426"/>
        <w:rPr>
          <w:rFonts w:cs="Arial"/>
          <w:szCs w:val="24"/>
        </w:rPr>
      </w:pPr>
      <w:r w:rsidRPr="009A0907">
        <w:rPr>
          <w:rFonts w:cs="Arial"/>
          <w:szCs w:val="24"/>
        </w:rPr>
        <w:t>Entre R$ 5.363,20 e R$ 10.386,52</w:t>
      </w:r>
    </w:p>
    <w:p w14:paraId="795735C6" w14:textId="77777777" w:rsidR="009C0077" w:rsidRPr="009A0907" w:rsidRDefault="009C0077" w:rsidP="00E20896">
      <w:pPr>
        <w:pStyle w:val="Texto"/>
        <w:numPr>
          <w:ilvl w:val="0"/>
          <w:numId w:val="27"/>
        </w:numPr>
        <w:ind w:left="426"/>
        <w:rPr>
          <w:rFonts w:cs="Arial"/>
          <w:szCs w:val="24"/>
        </w:rPr>
      </w:pPr>
      <w:r w:rsidRPr="009A0907">
        <w:rPr>
          <w:rFonts w:cs="Arial"/>
          <w:szCs w:val="24"/>
        </w:rPr>
        <w:t>Entre R$ 10.386,53 e R$ 23.345,11</w:t>
      </w:r>
    </w:p>
    <w:p w14:paraId="21B6D7EE" w14:textId="77777777" w:rsidR="009C0077" w:rsidRPr="009A0907" w:rsidRDefault="009C0077" w:rsidP="00E20896">
      <w:pPr>
        <w:pStyle w:val="Texto"/>
        <w:numPr>
          <w:ilvl w:val="0"/>
          <w:numId w:val="27"/>
        </w:numPr>
        <w:ind w:left="426"/>
        <w:rPr>
          <w:rFonts w:cs="Arial"/>
          <w:szCs w:val="24"/>
        </w:rPr>
      </w:pPr>
      <w:r w:rsidRPr="009A0907">
        <w:rPr>
          <w:rFonts w:cs="Arial"/>
          <w:szCs w:val="24"/>
        </w:rPr>
        <w:t>R$ 23.345,12 ou Superior</w:t>
      </w:r>
    </w:p>
    <w:p w14:paraId="7E86879E" w14:textId="77777777" w:rsidR="009C0077" w:rsidRPr="009A0907" w:rsidRDefault="009C0077" w:rsidP="00E20896">
      <w:pPr>
        <w:pStyle w:val="Texto"/>
        <w:numPr>
          <w:ilvl w:val="0"/>
          <w:numId w:val="27"/>
        </w:numPr>
        <w:ind w:left="426"/>
        <w:rPr>
          <w:rFonts w:cs="Arial"/>
          <w:szCs w:val="24"/>
        </w:rPr>
      </w:pPr>
      <w:r w:rsidRPr="009A0907">
        <w:rPr>
          <w:rFonts w:cs="Arial"/>
          <w:szCs w:val="24"/>
        </w:rPr>
        <w:t>Prefiro não declarar</w:t>
      </w:r>
    </w:p>
    <w:p w14:paraId="0A0DC784" w14:textId="77777777" w:rsidR="009C0077" w:rsidRPr="009A0907" w:rsidRDefault="009C0077" w:rsidP="009C0077">
      <w:pPr>
        <w:pStyle w:val="Texto"/>
        <w:rPr>
          <w:rFonts w:cs="Arial"/>
          <w:szCs w:val="24"/>
        </w:rPr>
      </w:pPr>
    </w:p>
    <w:p w14:paraId="4DABC408" w14:textId="77777777" w:rsidR="003D579E" w:rsidRPr="009A0907" w:rsidRDefault="009C0077" w:rsidP="009C0077">
      <w:pPr>
        <w:pStyle w:val="Texto"/>
        <w:rPr>
          <w:rFonts w:cs="Arial"/>
          <w:b/>
          <w:szCs w:val="24"/>
        </w:rPr>
      </w:pPr>
      <w:r w:rsidRPr="009A0907">
        <w:rPr>
          <w:rFonts w:cs="Arial"/>
          <w:b/>
          <w:szCs w:val="24"/>
        </w:rPr>
        <w:t>Questão Sorteio</w:t>
      </w:r>
      <w:r w:rsidR="003D579E" w:rsidRPr="009A0907">
        <w:rPr>
          <w:rFonts w:cs="Arial"/>
          <w:b/>
          <w:szCs w:val="24"/>
        </w:rPr>
        <w:t>:</w:t>
      </w:r>
    </w:p>
    <w:p w14:paraId="518C3FC5" w14:textId="77777777" w:rsidR="003D579E" w:rsidRPr="009A0907" w:rsidRDefault="003D579E" w:rsidP="009C0077">
      <w:pPr>
        <w:pStyle w:val="Texto"/>
        <w:rPr>
          <w:rFonts w:cs="Arial"/>
          <w:szCs w:val="24"/>
        </w:rPr>
      </w:pPr>
    </w:p>
    <w:p w14:paraId="0C7752BE" w14:textId="77777777" w:rsidR="009C0077" w:rsidRPr="009A0907" w:rsidRDefault="009C0077" w:rsidP="009C0077">
      <w:pPr>
        <w:pStyle w:val="Texto"/>
        <w:rPr>
          <w:rFonts w:cs="Arial"/>
          <w:szCs w:val="24"/>
        </w:rPr>
      </w:pPr>
      <w:r w:rsidRPr="009A0907">
        <w:rPr>
          <w:rFonts w:cs="Arial"/>
          <w:szCs w:val="24"/>
        </w:rPr>
        <w:t>Agradecemos seu tempo e dedicação!</w:t>
      </w:r>
    </w:p>
    <w:p w14:paraId="58AE0542" w14:textId="77777777" w:rsidR="009C0077" w:rsidRPr="009A0907" w:rsidRDefault="009C0077" w:rsidP="009C0077">
      <w:pPr>
        <w:pStyle w:val="Texto"/>
        <w:rPr>
          <w:rFonts w:cs="Arial"/>
          <w:szCs w:val="24"/>
        </w:rPr>
      </w:pPr>
      <w:r w:rsidRPr="009A0907">
        <w:rPr>
          <w:rFonts w:cs="Arial"/>
          <w:szCs w:val="24"/>
        </w:rPr>
        <w:br/>
        <w:t>Caso queria participar do sorteio de R$150,00, preencha os campos abaixo:</w:t>
      </w:r>
    </w:p>
    <w:p w14:paraId="270CA4B2" w14:textId="77777777" w:rsidR="009C0077" w:rsidRPr="009A0907" w:rsidRDefault="009C0077" w:rsidP="003D579E">
      <w:pPr>
        <w:pStyle w:val="Texto"/>
        <w:ind w:firstLine="0"/>
        <w:rPr>
          <w:rFonts w:cs="Arial"/>
          <w:szCs w:val="24"/>
        </w:rPr>
      </w:pPr>
      <w:r w:rsidRPr="009A0907">
        <w:rPr>
          <w:rFonts w:cs="Arial"/>
          <w:szCs w:val="24"/>
        </w:rPr>
        <w:t>Nome ________________________________________________</w:t>
      </w:r>
    </w:p>
    <w:p w14:paraId="2B1713D6" w14:textId="77777777" w:rsidR="009C0077" w:rsidRPr="009A0907" w:rsidRDefault="009C0077" w:rsidP="003D579E">
      <w:pPr>
        <w:pStyle w:val="Texto"/>
        <w:ind w:firstLine="0"/>
        <w:rPr>
          <w:rFonts w:cs="Arial"/>
          <w:szCs w:val="24"/>
        </w:rPr>
      </w:pPr>
      <w:r w:rsidRPr="009A0907">
        <w:rPr>
          <w:rFonts w:cs="Arial"/>
          <w:szCs w:val="24"/>
        </w:rPr>
        <w:t>E-mail ________________________________________________</w:t>
      </w:r>
    </w:p>
    <w:p w14:paraId="2F60C40C" w14:textId="77777777" w:rsidR="009C0077" w:rsidRPr="009A0907" w:rsidRDefault="009C0077" w:rsidP="003D579E">
      <w:pPr>
        <w:pStyle w:val="Texto"/>
        <w:ind w:firstLine="0"/>
        <w:rPr>
          <w:rFonts w:cs="Arial"/>
          <w:szCs w:val="24"/>
        </w:rPr>
      </w:pPr>
      <w:r w:rsidRPr="009A0907">
        <w:rPr>
          <w:rFonts w:cs="Arial"/>
          <w:szCs w:val="24"/>
        </w:rPr>
        <w:t>Telefone ______________________________________________</w:t>
      </w:r>
    </w:p>
    <w:p w14:paraId="2E4DC8E4" w14:textId="77777777" w:rsidR="009C0077" w:rsidRPr="009A0907" w:rsidRDefault="009C0077" w:rsidP="009C0077">
      <w:pPr>
        <w:pStyle w:val="Texto"/>
        <w:rPr>
          <w:rFonts w:cs="Arial"/>
          <w:szCs w:val="24"/>
        </w:rPr>
      </w:pPr>
      <w:r w:rsidRPr="009A0907">
        <w:rPr>
          <w:rFonts w:cs="Arial"/>
          <w:szCs w:val="24"/>
        </w:rPr>
        <w:br/>
        <w:t xml:space="preserve">O sorteio será realizado dia 23/11/2018. </w:t>
      </w:r>
    </w:p>
    <w:p w14:paraId="7920A612" w14:textId="77777777" w:rsidR="009C0077" w:rsidRPr="009A0907" w:rsidRDefault="009C0077" w:rsidP="009C0077">
      <w:pPr>
        <w:pStyle w:val="Texto"/>
        <w:rPr>
          <w:rFonts w:cs="Arial"/>
          <w:szCs w:val="24"/>
        </w:rPr>
      </w:pPr>
      <w:r w:rsidRPr="009A0907">
        <w:rPr>
          <w:rFonts w:cs="Arial"/>
          <w:szCs w:val="24"/>
        </w:rPr>
        <w:t xml:space="preserve">   </w:t>
      </w:r>
    </w:p>
    <w:p w14:paraId="748FF92C" w14:textId="77777777" w:rsidR="009C0077" w:rsidRPr="009A0907" w:rsidRDefault="009C0077" w:rsidP="009C0077">
      <w:pPr>
        <w:pStyle w:val="Texto"/>
        <w:rPr>
          <w:rFonts w:cs="Arial"/>
          <w:b/>
          <w:szCs w:val="24"/>
        </w:rPr>
      </w:pPr>
      <w:r w:rsidRPr="009A0907">
        <w:rPr>
          <w:rFonts w:cs="Arial"/>
          <w:b/>
          <w:szCs w:val="24"/>
        </w:rPr>
        <w:t>Boa Sorte!</w:t>
      </w:r>
    </w:p>
    <w:p w14:paraId="5256F7E8" w14:textId="77777777" w:rsidR="00867CD4" w:rsidRPr="009A0907" w:rsidRDefault="00867CD4" w:rsidP="009C0077">
      <w:pPr>
        <w:pStyle w:val="Texto"/>
        <w:ind w:firstLine="0"/>
        <w:rPr>
          <w:rFonts w:cs="Arial"/>
          <w:szCs w:val="24"/>
        </w:rPr>
      </w:pPr>
      <w:r w:rsidRPr="009A0907">
        <w:rPr>
          <w:rFonts w:cs="Arial"/>
          <w:szCs w:val="24"/>
        </w:rPr>
        <w:br w:type="page"/>
      </w:r>
    </w:p>
    <w:p w14:paraId="6D7160E9" w14:textId="78B852D4" w:rsidR="00B93B63" w:rsidRDefault="00087AB2" w:rsidP="005A6FC3">
      <w:pPr>
        <w:pStyle w:val="Ttulo1"/>
        <w:numPr>
          <w:ilvl w:val="0"/>
          <w:numId w:val="0"/>
        </w:numPr>
        <w:jc w:val="center"/>
      </w:pPr>
      <w:bookmarkStart w:id="253" w:name="_Toc257728972"/>
      <w:bookmarkStart w:id="254" w:name="_Toc257729295"/>
      <w:bookmarkStart w:id="255" w:name="_Toc257729515"/>
      <w:bookmarkStart w:id="256" w:name="_Toc257814822"/>
      <w:bookmarkStart w:id="257" w:name="_Toc531199335"/>
      <w:r w:rsidRPr="009A0907">
        <w:lastRenderedPageBreak/>
        <w:t>APÊNDICE B</w:t>
      </w:r>
      <w:r w:rsidR="00FD7BB9" w:rsidRPr="009A0907">
        <w:t xml:space="preserve"> </w:t>
      </w:r>
      <w:r w:rsidR="0032467C" w:rsidRPr="009A0907">
        <w:t>–</w:t>
      </w:r>
      <w:r w:rsidR="001E3DDF" w:rsidRPr="009A0907">
        <w:t xml:space="preserve"> </w:t>
      </w:r>
      <w:bookmarkEnd w:id="253"/>
      <w:bookmarkEnd w:id="254"/>
      <w:bookmarkEnd w:id="255"/>
      <w:bookmarkEnd w:id="256"/>
      <w:r w:rsidR="00FD7BB9" w:rsidRPr="009A0907">
        <w:t>Traduç</w:t>
      </w:r>
      <w:r w:rsidR="00B265E6">
        <w:t>ÕES</w:t>
      </w:r>
      <w:bookmarkEnd w:id="257"/>
    </w:p>
    <w:p w14:paraId="7325D33C" w14:textId="27BAF727" w:rsidR="00B265E6" w:rsidRPr="00353947" w:rsidRDefault="00B265E6" w:rsidP="00E20896">
      <w:pPr>
        <w:pStyle w:val="Texto"/>
        <w:numPr>
          <w:ilvl w:val="0"/>
          <w:numId w:val="28"/>
        </w:numPr>
        <w:ind w:left="0" w:firstLine="851"/>
        <w:rPr>
          <w:b/>
        </w:rPr>
      </w:pPr>
      <w:r w:rsidRPr="00353947">
        <w:rPr>
          <w:b/>
        </w:rPr>
        <w:t xml:space="preserve">Tradução </w:t>
      </w:r>
      <w:r w:rsidR="007B16D0" w:rsidRPr="00353947">
        <w:rPr>
          <w:b/>
        </w:rPr>
        <w:t xml:space="preserve">do </w:t>
      </w:r>
      <w:r w:rsidRPr="00353947">
        <w:rPr>
          <w:b/>
        </w:rPr>
        <w:t>resumo</w:t>
      </w:r>
    </w:p>
    <w:p w14:paraId="7529E5EC" w14:textId="77777777" w:rsidR="00B265E6" w:rsidRPr="00386003" w:rsidRDefault="00B265E6" w:rsidP="00353947">
      <w:pPr>
        <w:pStyle w:val="Texto"/>
        <w:ind w:firstLine="851"/>
      </w:pPr>
    </w:p>
    <w:p w14:paraId="5C25A62F" w14:textId="50D4FB0A" w:rsidR="00371D7F" w:rsidRDefault="00371D7F" w:rsidP="00353947">
      <w:pPr>
        <w:pStyle w:val="Texto"/>
        <w:ind w:firstLine="851"/>
      </w:pPr>
      <w:r w:rsidRPr="00386003">
        <w:t>O “Abstract” da pesquisa foi traduzido por</w:t>
      </w:r>
      <w:r w:rsidR="00BB2310" w:rsidRPr="00386003">
        <w:t xml:space="preserve"> </w:t>
      </w:r>
      <w:r w:rsidR="00781540">
        <w:t>Marcia Graziela</w:t>
      </w:r>
      <w:r w:rsidR="00BB2310" w:rsidRPr="00386003">
        <w:t xml:space="preserve"> Turrisi e Nat</w:t>
      </w:r>
      <w:r w:rsidR="00781540">
        <w:t>a</w:t>
      </w:r>
      <w:r w:rsidR="00BB2310" w:rsidRPr="00386003">
        <w:t>lia Preima</w:t>
      </w:r>
      <w:r w:rsidRPr="00386003">
        <w:t xml:space="preserve">, </w:t>
      </w:r>
      <w:r w:rsidR="00BB2310" w:rsidRPr="00386003">
        <w:t>devido as</w:t>
      </w:r>
      <w:r w:rsidRPr="00386003">
        <w:t xml:space="preserve"> sua</w:t>
      </w:r>
      <w:r w:rsidR="00BB2310" w:rsidRPr="00386003">
        <w:t>s</w:t>
      </w:r>
      <w:r w:rsidRPr="00386003">
        <w:t xml:space="preserve"> habilidade</w:t>
      </w:r>
      <w:r w:rsidR="00BB2310" w:rsidRPr="00386003">
        <w:t>s</w:t>
      </w:r>
      <w:r w:rsidRPr="00386003">
        <w:t xml:space="preserve"> na língua inglesa, </w:t>
      </w:r>
      <w:r w:rsidR="00D85D65">
        <w:t xml:space="preserve">experiências internacionais </w:t>
      </w:r>
      <w:r w:rsidR="00BB2310" w:rsidRPr="00386003">
        <w:t>e</w:t>
      </w:r>
      <w:r w:rsidRPr="00386003">
        <w:t xml:space="preserve"> também pela conveniência.</w:t>
      </w:r>
    </w:p>
    <w:p w14:paraId="71A40332" w14:textId="77777777" w:rsidR="00386003" w:rsidRPr="00386003" w:rsidRDefault="00386003" w:rsidP="00353947">
      <w:pPr>
        <w:pStyle w:val="Texto"/>
        <w:ind w:firstLine="851"/>
      </w:pPr>
    </w:p>
    <w:p w14:paraId="26CDFC91" w14:textId="0568440D" w:rsidR="00BB2310" w:rsidRPr="00353947" w:rsidRDefault="00781540" w:rsidP="00353947">
      <w:pPr>
        <w:pStyle w:val="Texto"/>
        <w:ind w:firstLine="851"/>
        <w:rPr>
          <w:i/>
        </w:rPr>
      </w:pPr>
      <w:r w:rsidRPr="00D85D65">
        <w:rPr>
          <w:b/>
          <w:i/>
        </w:rPr>
        <w:t xml:space="preserve">Marcia </w:t>
      </w:r>
      <w:r w:rsidR="00BB2310" w:rsidRPr="00D85D65">
        <w:rPr>
          <w:b/>
          <w:i/>
        </w:rPr>
        <w:t>G</w:t>
      </w:r>
      <w:r>
        <w:rPr>
          <w:b/>
          <w:i/>
        </w:rPr>
        <w:t>r</w:t>
      </w:r>
      <w:r w:rsidR="00BB2310" w:rsidRPr="00D85D65">
        <w:rPr>
          <w:b/>
          <w:i/>
        </w:rPr>
        <w:t>aziela Turrisi –</w:t>
      </w:r>
      <w:r w:rsidR="00BB2310" w:rsidRPr="00353947">
        <w:rPr>
          <w:i/>
        </w:rPr>
        <w:t xml:space="preserve"> Bacharel em Engenharia Civil (UEL) e Master’s Degree, Business/Manegerial Economics, Engineer’s degree</w:t>
      </w:r>
      <w:r w:rsidR="00386003" w:rsidRPr="00353947">
        <w:rPr>
          <w:i/>
        </w:rPr>
        <w:t xml:space="preserve"> (UEL)</w:t>
      </w:r>
      <w:r w:rsidR="00BB2310" w:rsidRPr="00353947">
        <w:rPr>
          <w:i/>
        </w:rPr>
        <w:t xml:space="preserve">. Com experiências em </w:t>
      </w:r>
      <w:r w:rsidR="00386003" w:rsidRPr="00353947">
        <w:rPr>
          <w:i/>
        </w:rPr>
        <w:t>planejamentos e projetos da construção civil, atuante na Alemanha e no Brasil.</w:t>
      </w:r>
    </w:p>
    <w:p w14:paraId="16926C7D" w14:textId="77777777" w:rsidR="00BB2310" w:rsidRDefault="00BB2310" w:rsidP="00353947">
      <w:pPr>
        <w:pStyle w:val="Texto"/>
        <w:ind w:firstLine="851"/>
      </w:pPr>
    </w:p>
    <w:p w14:paraId="015C50E4" w14:textId="136D15F1" w:rsidR="00BB2310" w:rsidRPr="00353947" w:rsidRDefault="00BB2310" w:rsidP="00353947">
      <w:pPr>
        <w:pStyle w:val="Texto"/>
        <w:ind w:firstLine="851"/>
        <w:rPr>
          <w:i/>
        </w:rPr>
      </w:pPr>
      <w:r w:rsidRPr="00D85D65">
        <w:rPr>
          <w:b/>
          <w:i/>
        </w:rPr>
        <w:t>Nat</w:t>
      </w:r>
      <w:r w:rsidR="00781540">
        <w:rPr>
          <w:b/>
          <w:i/>
        </w:rPr>
        <w:t>a</w:t>
      </w:r>
      <w:r w:rsidRPr="00D85D65">
        <w:rPr>
          <w:b/>
          <w:i/>
        </w:rPr>
        <w:t>lia Preima –</w:t>
      </w:r>
      <w:r w:rsidRPr="00353947">
        <w:rPr>
          <w:i/>
        </w:rPr>
        <w:t xml:space="preserve"> Bacharel em Administração (PUCPR) e Master of Businee</w:t>
      </w:r>
      <w:r w:rsidR="00F04D1E">
        <w:rPr>
          <w:i/>
        </w:rPr>
        <w:t>s</w:t>
      </w:r>
      <w:r w:rsidRPr="00353947">
        <w:rPr>
          <w:i/>
        </w:rPr>
        <w:t xml:space="preserve"> Administration (MBA) em Vendas, Merchandising e Marketing (Estação Business School). Especialista em estratégias de mercado, com experiências em com</w:t>
      </w:r>
      <w:r w:rsidR="00386003">
        <w:rPr>
          <w:i/>
        </w:rPr>
        <w:t>é</w:t>
      </w:r>
      <w:r w:rsidRPr="00353947">
        <w:rPr>
          <w:i/>
        </w:rPr>
        <w:t>rcio exterior, atuante em marketing no Brasil e na África do Sul.</w:t>
      </w:r>
    </w:p>
    <w:p w14:paraId="3B0E95C7" w14:textId="519B5EA3" w:rsidR="00371D7F" w:rsidRDefault="00371D7F" w:rsidP="00353947">
      <w:pPr>
        <w:pStyle w:val="Texto"/>
        <w:ind w:firstLine="851"/>
      </w:pPr>
    </w:p>
    <w:p w14:paraId="1FC0622C" w14:textId="77777777" w:rsidR="007B16D0" w:rsidRPr="00353947" w:rsidRDefault="00B265E6" w:rsidP="00E20896">
      <w:pPr>
        <w:pStyle w:val="Texto"/>
        <w:numPr>
          <w:ilvl w:val="0"/>
          <w:numId w:val="28"/>
        </w:numPr>
        <w:ind w:left="0" w:firstLine="851"/>
        <w:rPr>
          <w:b/>
        </w:rPr>
      </w:pPr>
      <w:r w:rsidRPr="00353947">
        <w:rPr>
          <w:b/>
        </w:rPr>
        <w:t>Tradução reversa</w:t>
      </w:r>
      <w:r w:rsidR="007B16D0" w:rsidRPr="00353947">
        <w:rPr>
          <w:b/>
        </w:rPr>
        <w:t xml:space="preserve"> </w:t>
      </w:r>
    </w:p>
    <w:p w14:paraId="4C72E725" w14:textId="77777777" w:rsidR="007B16D0" w:rsidRDefault="007B16D0" w:rsidP="00353947">
      <w:pPr>
        <w:pStyle w:val="Texto"/>
        <w:ind w:firstLine="851"/>
        <w:rPr>
          <w:rFonts w:asciiTheme="minorHAnsi" w:eastAsiaTheme="minorHAnsi" w:hAnsiTheme="minorHAnsi" w:cstheme="minorBidi"/>
          <w:sz w:val="22"/>
        </w:rPr>
      </w:pPr>
    </w:p>
    <w:p w14:paraId="5D61F171" w14:textId="53E9FD5A" w:rsidR="00371D7F" w:rsidRDefault="007B16D0" w:rsidP="00353947">
      <w:pPr>
        <w:pStyle w:val="Texto"/>
        <w:ind w:firstLine="851"/>
        <w:rPr>
          <w:rFonts w:cs="Arial"/>
          <w:color w:val="000000" w:themeColor="text1"/>
          <w:szCs w:val="24"/>
        </w:rPr>
      </w:pPr>
      <w:r>
        <w:t>A escala chamada de “severidade da falha” (</w:t>
      </w:r>
      <w:r w:rsidR="000F48A9" w:rsidRPr="009A0907">
        <w:rPr>
          <w:rFonts w:cs="Arial"/>
          <w:szCs w:val="24"/>
        </w:rPr>
        <w:t xml:space="preserve">GRÉGOIRE </w:t>
      </w:r>
      <w:r w:rsidR="000F48A9" w:rsidRPr="002343F7">
        <w:rPr>
          <w:rFonts w:cs="Arial"/>
          <w:i/>
          <w:szCs w:val="24"/>
        </w:rPr>
        <w:t>et al</w:t>
      </w:r>
      <w:r w:rsidR="000F48A9">
        <w:rPr>
          <w:rFonts w:cs="Arial"/>
          <w:szCs w:val="24"/>
        </w:rPr>
        <w:t xml:space="preserve">, </w:t>
      </w:r>
      <w:r w:rsidR="000F48A9" w:rsidRPr="009A0907">
        <w:rPr>
          <w:rFonts w:cs="Arial"/>
          <w:szCs w:val="24"/>
        </w:rPr>
        <w:t>2009</w:t>
      </w:r>
      <w:r w:rsidR="000F48A9" w:rsidRPr="009A0907">
        <w:rPr>
          <w:rFonts w:cs="Arial"/>
          <w:color w:val="000000" w:themeColor="text1"/>
          <w:szCs w:val="24"/>
        </w:rPr>
        <w:t xml:space="preserve">, p.30), </w:t>
      </w:r>
      <w:r w:rsidR="000F48A9">
        <w:rPr>
          <w:rFonts w:cs="Arial"/>
          <w:color w:val="000000" w:themeColor="text1"/>
          <w:szCs w:val="24"/>
        </w:rPr>
        <w:t>como apontado na metodologia do estudo, necessitou de tradução rever</w:t>
      </w:r>
      <w:r w:rsidR="00371D7F">
        <w:rPr>
          <w:rFonts w:cs="Arial"/>
          <w:color w:val="000000" w:themeColor="text1"/>
          <w:szCs w:val="24"/>
        </w:rPr>
        <w:t>sa</w:t>
      </w:r>
      <w:r w:rsidR="000F48A9">
        <w:rPr>
          <w:rFonts w:cs="Arial"/>
          <w:color w:val="000000" w:themeColor="text1"/>
          <w:szCs w:val="24"/>
        </w:rPr>
        <w:t xml:space="preserve"> devido ao seu idioma original. Para isso, </w:t>
      </w:r>
      <w:r w:rsidR="00D85D65">
        <w:rPr>
          <w:rFonts w:cs="Arial"/>
          <w:color w:val="000000" w:themeColor="text1"/>
          <w:szCs w:val="24"/>
        </w:rPr>
        <w:t>três</w:t>
      </w:r>
      <w:r w:rsidR="00371D7F">
        <w:rPr>
          <w:rFonts w:cs="Arial"/>
          <w:color w:val="000000" w:themeColor="text1"/>
          <w:szCs w:val="24"/>
        </w:rPr>
        <w:t xml:space="preserve"> pessoas selecionadas tanto por capacidade, quanto por conveniência, traduziram os itens da escala, uma delas do inglês para o português, e a</w:t>
      </w:r>
      <w:r w:rsidR="00D85D65">
        <w:rPr>
          <w:rFonts w:cs="Arial"/>
          <w:color w:val="000000" w:themeColor="text1"/>
          <w:szCs w:val="24"/>
        </w:rPr>
        <w:t>s</w:t>
      </w:r>
      <w:r w:rsidR="00371D7F">
        <w:rPr>
          <w:rFonts w:cs="Arial"/>
          <w:color w:val="000000" w:themeColor="text1"/>
          <w:szCs w:val="24"/>
        </w:rPr>
        <w:t xml:space="preserve"> outra</w:t>
      </w:r>
      <w:r w:rsidR="00D85D65">
        <w:rPr>
          <w:rFonts w:cs="Arial"/>
          <w:color w:val="000000" w:themeColor="text1"/>
          <w:szCs w:val="24"/>
        </w:rPr>
        <w:t>s duas</w:t>
      </w:r>
      <w:r w:rsidR="00371D7F">
        <w:rPr>
          <w:rFonts w:cs="Arial"/>
          <w:color w:val="000000" w:themeColor="text1"/>
          <w:szCs w:val="24"/>
        </w:rPr>
        <w:t xml:space="preserve"> do português para o inglês.</w:t>
      </w:r>
    </w:p>
    <w:p w14:paraId="54F06A8B" w14:textId="77777777" w:rsidR="00371D7F" w:rsidRDefault="00371D7F" w:rsidP="00353947">
      <w:pPr>
        <w:pStyle w:val="Texto"/>
        <w:ind w:firstLine="851"/>
        <w:rPr>
          <w:rFonts w:cs="Arial"/>
          <w:color w:val="000000" w:themeColor="text1"/>
          <w:szCs w:val="24"/>
        </w:rPr>
      </w:pPr>
    </w:p>
    <w:p w14:paraId="6A6ED528" w14:textId="417E5E1D" w:rsidR="00371D7F" w:rsidRDefault="00371D7F" w:rsidP="00E20896">
      <w:pPr>
        <w:pStyle w:val="Texto"/>
        <w:numPr>
          <w:ilvl w:val="0"/>
          <w:numId w:val="29"/>
        </w:numPr>
        <w:ind w:left="0" w:firstLine="851"/>
      </w:pPr>
      <w:r>
        <w:t>Inglês&gt;Português</w:t>
      </w:r>
    </w:p>
    <w:p w14:paraId="27ED63C4" w14:textId="77777777" w:rsidR="00386003" w:rsidRDefault="00386003" w:rsidP="00353947">
      <w:pPr>
        <w:pStyle w:val="Texto"/>
        <w:ind w:firstLine="851"/>
      </w:pPr>
    </w:p>
    <w:p w14:paraId="09F6009F" w14:textId="278731E6" w:rsidR="00386003" w:rsidRPr="00353947" w:rsidRDefault="00386003" w:rsidP="00353947">
      <w:pPr>
        <w:pStyle w:val="Texto"/>
        <w:ind w:firstLine="851"/>
        <w:rPr>
          <w:i/>
        </w:rPr>
      </w:pPr>
      <w:r w:rsidRPr="00781540">
        <w:rPr>
          <w:b/>
          <w:i/>
        </w:rPr>
        <w:t>Josiete do Carmo</w:t>
      </w:r>
      <w:r w:rsidRPr="00353947">
        <w:rPr>
          <w:i/>
        </w:rPr>
        <w:t xml:space="preserve"> – Bacharel em Gestão da Informação (UFPR), Tecnóloga em Administração (ET-UFPR) e Graduanda de Engenharia de Produção Enxuta – LEAN Manufacturing (PUCPR). Expert de negócios, com ampla experiência em processos gerencias e atendimento ao consumidor.</w:t>
      </w:r>
    </w:p>
    <w:p w14:paraId="18067199" w14:textId="77777777" w:rsidR="00AD65F8" w:rsidRDefault="0003314F" w:rsidP="00AD65F8">
      <w:pPr>
        <w:pStyle w:val="Texto"/>
        <w:ind w:firstLine="851"/>
      </w:pPr>
      <w:r>
        <w:rPr>
          <w:noProof/>
        </w:rPr>
        <w:lastRenderedPageBreak/>
        <w:drawing>
          <wp:inline distT="0" distB="0" distL="0" distR="0" wp14:anchorId="20EF2A93" wp14:editId="12411B3A">
            <wp:extent cx="3216783" cy="2019300"/>
            <wp:effectExtent l="0" t="0" r="317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49553"/>
                    <a:stretch/>
                  </pic:blipFill>
                  <pic:spPr bwMode="auto">
                    <a:xfrm>
                      <a:off x="0" y="0"/>
                      <a:ext cx="3239200" cy="2033372"/>
                    </a:xfrm>
                    <a:prstGeom prst="rect">
                      <a:avLst/>
                    </a:prstGeom>
                    <a:ln>
                      <a:noFill/>
                    </a:ln>
                    <a:extLst>
                      <a:ext uri="{53640926-AAD7-44D8-BBD7-CCE9431645EC}">
                        <a14:shadowObscured xmlns:a14="http://schemas.microsoft.com/office/drawing/2010/main"/>
                      </a:ext>
                    </a:extLst>
                  </pic:spPr>
                </pic:pic>
              </a:graphicData>
            </a:graphic>
          </wp:inline>
        </w:drawing>
      </w:r>
    </w:p>
    <w:p w14:paraId="57A7D1BA" w14:textId="41709B66" w:rsidR="00371D7F" w:rsidRDefault="0003314F" w:rsidP="00AD65F8">
      <w:pPr>
        <w:pStyle w:val="Texto"/>
        <w:ind w:firstLine="851"/>
      </w:pPr>
      <w:r>
        <w:rPr>
          <w:noProof/>
        </w:rPr>
        <w:drawing>
          <wp:inline distT="0" distB="0" distL="0" distR="0" wp14:anchorId="66410447" wp14:editId="3C87F66C">
            <wp:extent cx="5095875" cy="2354985"/>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117256" cy="2364866"/>
                    </a:xfrm>
                    <a:prstGeom prst="rect">
                      <a:avLst/>
                    </a:prstGeom>
                  </pic:spPr>
                </pic:pic>
              </a:graphicData>
            </a:graphic>
          </wp:inline>
        </w:drawing>
      </w:r>
    </w:p>
    <w:p w14:paraId="2BD1BC41" w14:textId="6F2F1072" w:rsidR="0003314F" w:rsidRDefault="0003314F" w:rsidP="00353947">
      <w:pPr>
        <w:pStyle w:val="Texto"/>
        <w:ind w:firstLine="851"/>
      </w:pPr>
    </w:p>
    <w:p w14:paraId="319FBE7C" w14:textId="0057071C" w:rsidR="00772B5C" w:rsidRDefault="00371D7F" w:rsidP="00E20896">
      <w:pPr>
        <w:pStyle w:val="Texto"/>
        <w:numPr>
          <w:ilvl w:val="0"/>
          <w:numId w:val="29"/>
        </w:numPr>
        <w:ind w:left="0" w:firstLine="851"/>
      </w:pPr>
      <w:r>
        <w:t>Português&gt;Inglês</w:t>
      </w:r>
    </w:p>
    <w:p w14:paraId="265B88C6" w14:textId="77777777" w:rsidR="0003314F" w:rsidRDefault="0003314F" w:rsidP="00353947">
      <w:pPr>
        <w:pStyle w:val="Texto"/>
        <w:ind w:firstLine="851"/>
      </w:pPr>
    </w:p>
    <w:p w14:paraId="0F0C9739" w14:textId="77777777" w:rsidR="00AD65F8" w:rsidRPr="00AD65F8" w:rsidRDefault="00AD65F8" w:rsidP="00AD65F8">
      <w:pPr>
        <w:pStyle w:val="Texto"/>
        <w:rPr>
          <w:i/>
        </w:rPr>
      </w:pPr>
      <w:r w:rsidRPr="00781540">
        <w:rPr>
          <w:b/>
          <w:i/>
        </w:rPr>
        <w:t>Natália Brasil Dib</w:t>
      </w:r>
      <w:r w:rsidRPr="00AD65F8">
        <w:rPr>
          <w:i/>
        </w:rPr>
        <w:t xml:space="preserve"> - Doutoranda em Direito Econômico e Socioambiental (PUCPR), Mestre em Direito Econômico e Socioambiental (PUCPR), graduada em Direito (UNICURITIBA), especialista em Direito Tributário pelo Instituto Brasileiro de Estudos Tributários (IBET). Vice-presidente Junior da World Complexity Science Academy - WCSA e Pesquisadora do Instituto Brasileiro de Procedimento e Processo Tributário – IPPT, Professora de Direito e Processo Tributário e advogada no escritório Marins Bertoldi Advogados Associados.</w:t>
      </w:r>
    </w:p>
    <w:p w14:paraId="711217D5" w14:textId="77777777" w:rsidR="00AD65F8" w:rsidRPr="00AD65F8" w:rsidRDefault="00AD65F8" w:rsidP="00AD65F8">
      <w:pPr>
        <w:pStyle w:val="Texto"/>
        <w:ind w:firstLine="851"/>
        <w:rPr>
          <w:i/>
        </w:rPr>
      </w:pPr>
      <w:r w:rsidRPr="00AD65F8">
        <w:rPr>
          <w:i/>
          <w:noProof/>
        </w:rPr>
        <w:lastRenderedPageBreak/>
        <w:drawing>
          <wp:inline distT="0" distB="0" distL="0" distR="0" wp14:anchorId="6DBF93BE" wp14:editId="6424BB12">
            <wp:extent cx="4859020" cy="574357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b="5769"/>
                    <a:stretch/>
                  </pic:blipFill>
                  <pic:spPr bwMode="auto">
                    <a:xfrm>
                      <a:off x="0" y="0"/>
                      <a:ext cx="4898922" cy="5790741"/>
                    </a:xfrm>
                    <a:prstGeom prst="rect">
                      <a:avLst/>
                    </a:prstGeom>
                    <a:noFill/>
                    <a:ln>
                      <a:noFill/>
                    </a:ln>
                    <a:extLst>
                      <a:ext uri="{53640926-AAD7-44D8-BBD7-CCE9431645EC}">
                        <a14:shadowObscured xmlns:a14="http://schemas.microsoft.com/office/drawing/2010/main"/>
                      </a:ext>
                    </a:extLst>
                  </pic:spPr>
                </pic:pic>
              </a:graphicData>
            </a:graphic>
          </wp:inline>
        </w:drawing>
      </w:r>
    </w:p>
    <w:p w14:paraId="2C6C7A50" w14:textId="77777777" w:rsidR="00AD65F8" w:rsidRDefault="00AD65F8" w:rsidP="00353947">
      <w:pPr>
        <w:pStyle w:val="Texto"/>
        <w:ind w:firstLine="851"/>
        <w:rPr>
          <w:i/>
        </w:rPr>
      </w:pPr>
    </w:p>
    <w:p w14:paraId="37C7FF53" w14:textId="1D85ADE2" w:rsidR="0003314F" w:rsidRDefault="00386003" w:rsidP="00353947">
      <w:pPr>
        <w:pStyle w:val="Texto"/>
        <w:ind w:firstLine="851"/>
      </w:pPr>
      <w:r w:rsidRPr="00781540">
        <w:rPr>
          <w:b/>
          <w:i/>
        </w:rPr>
        <w:t>Victor Muñoz</w:t>
      </w:r>
      <w:r w:rsidRPr="00353947">
        <w:rPr>
          <w:i/>
        </w:rPr>
        <w:t xml:space="preserve"> – Graduando de Letras/Português (UTFPR). Profissional das Artes linguísticas, pesquisador do ensino virtual, sintaxe e morfologia do português brasileiro, inglês e espanhol.</w:t>
      </w:r>
    </w:p>
    <w:p w14:paraId="1FA647BC" w14:textId="77777777" w:rsidR="0003314F" w:rsidRDefault="0003314F" w:rsidP="00AD65F8">
      <w:pPr>
        <w:ind w:firstLine="851"/>
        <w:jc w:val="both"/>
      </w:pPr>
      <w:r>
        <w:rPr>
          <w:noProof/>
        </w:rPr>
        <w:lastRenderedPageBreak/>
        <w:drawing>
          <wp:inline distT="0" distB="0" distL="0" distR="0" wp14:anchorId="0BD4BEFC" wp14:editId="7BAF8350">
            <wp:extent cx="3061106" cy="2305050"/>
            <wp:effectExtent l="0" t="0" r="635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t_ig_01.png"/>
                    <pic:cNvPicPr/>
                  </pic:nvPicPr>
                  <pic:blipFill>
                    <a:blip r:embed="rId31">
                      <a:extLst>
                        <a:ext uri="{28A0092B-C50C-407E-A947-70E740481C1C}">
                          <a14:useLocalDpi xmlns:a14="http://schemas.microsoft.com/office/drawing/2010/main" val="0"/>
                        </a:ext>
                      </a:extLst>
                    </a:blip>
                    <a:stretch>
                      <a:fillRect/>
                    </a:stretch>
                  </pic:blipFill>
                  <pic:spPr>
                    <a:xfrm>
                      <a:off x="0" y="0"/>
                      <a:ext cx="3071693" cy="2313022"/>
                    </a:xfrm>
                    <a:prstGeom prst="rect">
                      <a:avLst/>
                    </a:prstGeom>
                  </pic:spPr>
                </pic:pic>
              </a:graphicData>
            </a:graphic>
          </wp:inline>
        </w:drawing>
      </w:r>
    </w:p>
    <w:p w14:paraId="491AB783" w14:textId="77777777" w:rsidR="0003314F" w:rsidRDefault="0003314F" w:rsidP="00AD65F8">
      <w:pPr>
        <w:ind w:firstLine="851"/>
        <w:jc w:val="both"/>
      </w:pPr>
      <w:r>
        <w:rPr>
          <w:noProof/>
        </w:rPr>
        <w:drawing>
          <wp:inline distT="0" distB="0" distL="0" distR="0" wp14:anchorId="174D95FE" wp14:editId="75ECC6E7">
            <wp:extent cx="3276600" cy="296227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t_ig_02.png"/>
                    <pic:cNvPicPr/>
                  </pic:nvPicPr>
                  <pic:blipFill>
                    <a:blip r:embed="rId32">
                      <a:extLst>
                        <a:ext uri="{28A0092B-C50C-407E-A947-70E740481C1C}">
                          <a14:useLocalDpi xmlns:a14="http://schemas.microsoft.com/office/drawing/2010/main" val="0"/>
                        </a:ext>
                      </a:extLst>
                    </a:blip>
                    <a:stretch>
                      <a:fillRect/>
                    </a:stretch>
                  </pic:blipFill>
                  <pic:spPr>
                    <a:xfrm>
                      <a:off x="0" y="0"/>
                      <a:ext cx="3276600" cy="2962275"/>
                    </a:xfrm>
                    <a:prstGeom prst="rect">
                      <a:avLst/>
                    </a:prstGeom>
                  </pic:spPr>
                </pic:pic>
              </a:graphicData>
            </a:graphic>
          </wp:inline>
        </w:drawing>
      </w:r>
    </w:p>
    <w:p w14:paraId="695DF43B" w14:textId="5F950E54" w:rsidR="00386003" w:rsidRPr="00353947" w:rsidRDefault="00386003" w:rsidP="00941CE5">
      <w:pPr>
        <w:pStyle w:val="Texto"/>
        <w:ind w:firstLine="0"/>
        <w:rPr>
          <w:i/>
        </w:rPr>
      </w:pPr>
    </w:p>
    <w:sectPr w:rsidR="00386003" w:rsidRPr="00353947" w:rsidSect="00A87660">
      <w:headerReference w:type="default" r:id="rId33"/>
      <w:pgSz w:w="11906" w:h="16838" w:code="9"/>
      <w:pgMar w:top="1701" w:right="1134"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5" w:author="d" w:date="2018-11-05T09:26:00Z" w:initials="d">
    <w:p w14:paraId="22DDD926" w14:textId="5CF985F4" w:rsidR="0049571E" w:rsidRDefault="0049571E">
      <w:pPr>
        <w:pStyle w:val="Textodecomentrio"/>
      </w:pPr>
      <w:r>
        <w:rPr>
          <w:rStyle w:val="Refdecoment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DDD92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DDD926" w16cid:durableId="1F8B29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62D43" w14:textId="77777777" w:rsidR="00E64397" w:rsidRDefault="00E64397" w:rsidP="00F9687E">
      <w:pPr>
        <w:pStyle w:val="Texto"/>
        <w:spacing w:line="240" w:lineRule="auto"/>
      </w:pPr>
      <w:r>
        <w:separator/>
      </w:r>
    </w:p>
  </w:endnote>
  <w:endnote w:type="continuationSeparator" w:id="0">
    <w:p w14:paraId="0E67A01B" w14:textId="77777777" w:rsidR="00E64397" w:rsidRDefault="00E64397" w:rsidP="00F9687E">
      <w:pPr>
        <w:pStyle w:val="Texto"/>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32978" w14:textId="77777777" w:rsidR="00E64397" w:rsidRDefault="00E64397" w:rsidP="004E36B6">
      <w:pPr>
        <w:pStyle w:val="Texto"/>
        <w:spacing w:line="240" w:lineRule="auto"/>
        <w:ind w:firstLine="0"/>
      </w:pPr>
      <w:r>
        <w:t xml:space="preserve">_______________ </w:t>
      </w:r>
    </w:p>
    <w:p w14:paraId="6E4AC7D8" w14:textId="77777777" w:rsidR="00E64397" w:rsidRDefault="00E64397" w:rsidP="004E36B6">
      <w:pPr>
        <w:pStyle w:val="Texto"/>
        <w:spacing w:line="240" w:lineRule="auto"/>
        <w:ind w:firstLine="0"/>
      </w:pPr>
    </w:p>
  </w:footnote>
  <w:footnote w:type="continuationSeparator" w:id="0">
    <w:p w14:paraId="7931EB87" w14:textId="77777777" w:rsidR="00E64397" w:rsidRDefault="00E64397" w:rsidP="00F9687E">
      <w:pPr>
        <w:pStyle w:val="Texto"/>
        <w:spacing w:line="240" w:lineRule="auto"/>
      </w:pPr>
      <w:r>
        <w:continuationSeparator/>
      </w:r>
    </w:p>
  </w:footnote>
  <w:footnote w:id="1">
    <w:p w14:paraId="523164A7" w14:textId="7B25CB0C" w:rsidR="0049571E" w:rsidRDefault="0049571E" w:rsidP="003E5227">
      <w:pPr>
        <w:pStyle w:val="Textodenotaderodap"/>
        <w:ind w:left="0" w:firstLine="0"/>
      </w:pPr>
      <w:r>
        <w:rPr>
          <w:rStyle w:val="Refdenotaderodap"/>
        </w:rPr>
        <w:footnoteRef/>
      </w:r>
      <w:r>
        <w:rPr>
          <w:rFonts w:cs="Arial"/>
          <w:color w:val="000000"/>
          <w:shd w:val="clear" w:color="auto" w:fill="FFFFFF"/>
        </w:rPr>
        <w:t xml:space="preserve"> Software que realiza a análise dos indicadores de atendimento dos agentes de </w:t>
      </w:r>
      <w:r w:rsidRPr="00C0342F">
        <w:rPr>
          <w:rFonts w:cs="Arial"/>
          <w:i/>
          <w:color w:val="000000"/>
          <w:shd w:val="clear" w:color="auto" w:fill="FFFFFF"/>
        </w:rPr>
        <w:t>call center</w:t>
      </w:r>
      <w:r>
        <w:rPr>
          <w:rFonts w:cs="Arial"/>
          <w:color w:val="000000"/>
          <w:shd w:val="clear" w:color="auto" w:fill="FFFFFF"/>
        </w:rPr>
        <w:t xml:space="preserve">, como o tempo médio de conversação, taxa de abandono e tempo médio de atendimento, fazendo constantes simulações que preveem quando o atendente ficará disponível para falar com o próximo contato, ligando sem lacunas de tempo, uma chamada à outra </w:t>
      </w:r>
      <w:r w:rsidRPr="0025575D">
        <w:rPr>
          <w:rFonts w:cs="Arial"/>
          <w:color w:val="000000"/>
          <w:shd w:val="clear" w:color="auto" w:fill="FFFFFF"/>
        </w:rPr>
        <w:t>(TECLAN, 2012)</w:t>
      </w:r>
      <w:r>
        <w:rPr>
          <w:rFonts w:cs="Arial"/>
          <w:color w:val="000000"/>
          <w:shd w:val="clear" w:color="auto" w:fill="FFFFFF"/>
        </w:rPr>
        <w:t>.</w:t>
      </w:r>
    </w:p>
  </w:footnote>
  <w:footnote w:id="2">
    <w:p w14:paraId="4BEF394D" w14:textId="77777777" w:rsidR="0049571E" w:rsidRDefault="0049571E" w:rsidP="00232F3C">
      <w:pPr>
        <w:pStyle w:val="Textodenotaderodap"/>
      </w:pPr>
      <w:r>
        <w:rPr>
          <w:rStyle w:val="Refdenotaderodap"/>
        </w:rPr>
        <w:footnoteRef/>
      </w:r>
      <w:r>
        <w:t xml:space="preserve"> </w:t>
      </w:r>
      <w:r w:rsidRPr="00381C75">
        <w:rPr>
          <w:rFonts w:cs="Arial"/>
        </w:rPr>
        <w:t xml:space="preserve">Sigla do inglês para </w:t>
      </w:r>
      <w:r w:rsidRPr="00381C75">
        <w:rPr>
          <w:rFonts w:cs="Arial"/>
          <w:i/>
        </w:rPr>
        <w:t>quick response</w:t>
      </w:r>
      <w:r w:rsidRPr="00381C75">
        <w:rPr>
          <w:rFonts w:cs="Arial"/>
        </w:rPr>
        <w:t>, em tradução, resposta rápida.</w:t>
      </w:r>
    </w:p>
  </w:footnote>
  <w:footnote w:id="3">
    <w:p w14:paraId="3376289F" w14:textId="77777777" w:rsidR="0049571E" w:rsidRPr="002F3EA6" w:rsidRDefault="0049571E" w:rsidP="002F3EA6">
      <w:pPr>
        <w:pStyle w:val="Textodenotaderodap"/>
      </w:pPr>
      <w:r w:rsidRPr="002F3EA6">
        <w:footnoteRef/>
      </w:r>
      <w:r w:rsidRPr="002F3EA6">
        <w:t xml:space="preserve"> Essa escala consiste em uma categorização das respostas entre “discordo totalmente e “concordo totalmente”, com uma pontuação que vai de 1 a 5 (VIEIRA, 2011), e a partir de afirmativas, marca-se</w:t>
      </w:r>
      <w:r>
        <w:t xml:space="preserve"> </w:t>
      </w:r>
      <w:r w:rsidRPr="002F3EA6">
        <w:t xml:space="preserve">a posição da qual se sente mais confortável, demostrando dessa maneira, graus de intensidade da variável, chamadas de escalas de medida (HAIR </w:t>
      </w:r>
      <w:r w:rsidRPr="00B068BB">
        <w:rPr>
          <w:i/>
        </w:rPr>
        <w:t>et al</w:t>
      </w:r>
      <w:r w:rsidRPr="002F3EA6">
        <w:t>, 2014).</w:t>
      </w:r>
    </w:p>
  </w:footnote>
  <w:footnote w:id="4">
    <w:p w14:paraId="570139F2" w14:textId="73EB73F5" w:rsidR="0049571E" w:rsidRDefault="0049571E" w:rsidP="00232F3C">
      <w:pPr>
        <w:pStyle w:val="Textodenotaderodap"/>
      </w:pPr>
      <w:r>
        <w:rPr>
          <w:rStyle w:val="Refdenotaderodap"/>
        </w:rPr>
        <w:footnoteRef/>
      </w:r>
      <w:r>
        <w:t xml:space="preserve"> NPS é a sigla para Net promoter score, uma escala para medir a satisfação a partir do boca a boca, ela contém 10 pontos, variando de “não recomendaria” (0) até “recomendaria”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821FD" w14:textId="77777777" w:rsidR="0049571E" w:rsidRDefault="0049571E" w:rsidP="00A87660">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51CB0B6" w14:textId="77777777" w:rsidR="0049571E" w:rsidRDefault="0049571E" w:rsidP="00AB650C">
    <w:pPr>
      <w:pStyle w:val="Cabealho"/>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91F05" w14:textId="77777777" w:rsidR="0049571E" w:rsidRDefault="0049571E">
    <w:pPr>
      <w:pStyle w:val="Cabealho"/>
      <w:jc w:val="right"/>
    </w:pPr>
  </w:p>
  <w:p w14:paraId="62C7F3F5" w14:textId="77777777" w:rsidR="0049571E" w:rsidRDefault="0049571E">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B78C7" w14:textId="77777777" w:rsidR="0049571E" w:rsidRDefault="0049571E">
    <w:pPr>
      <w:pStyle w:val="Cabealho"/>
      <w:jc w:val="right"/>
    </w:pPr>
  </w:p>
  <w:p w14:paraId="28A539F2" w14:textId="77777777" w:rsidR="0049571E" w:rsidRDefault="0049571E">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9E471" w14:textId="77777777" w:rsidR="0049571E" w:rsidRDefault="0049571E" w:rsidP="00A87660">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116</w:t>
    </w:r>
    <w:r>
      <w:rPr>
        <w:rStyle w:val="Nmerodepgina"/>
      </w:rPr>
      <w:fldChar w:fldCharType="end"/>
    </w:r>
  </w:p>
  <w:p w14:paraId="3E1D84B0" w14:textId="77777777" w:rsidR="0049571E" w:rsidRDefault="0049571E" w:rsidP="00AB650C">
    <w:pPr>
      <w:pStyle w:val="Cabealho"/>
      <w:ind w:right="360" w:firstLine="360"/>
      <w:jc w:val="right"/>
    </w:pPr>
  </w:p>
  <w:p w14:paraId="0D783247" w14:textId="77777777" w:rsidR="0049571E" w:rsidRDefault="0049571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11EFA"/>
    <w:multiLevelType w:val="hybridMultilevel"/>
    <w:tmpl w:val="419ECEEE"/>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8A7190"/>
    <w:multiLevelType w:val="hybridMultilevel"/>
    <w:tmpl w:val="F8543D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AE4D58"/>
    <w:multiLevelType w:val="hybridMultilevel"/>
    <w:tmpl w:val="D73EF118"/>
    <w:lvl w:ilvl="0" w:tplc="04160003">
      <w:start w:val="1"/>
      <w:numFmt w:val="bullet"/>
      <w:lvlText w:val="o"/>
      <w:lvlJc w:val="left"/>
      <w:pPr>
        <w:ind w:left="1080" w:hanging="360"/>
      </w:pPr>
      <w:rPr>
        <w:rFonts w:ascii="Courier New" w:hAnsi="Courier New" w:cs="Courier New"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15:restartNumberingAfterBreak="0">
    <w:nsid w:val="10C202D3"/>
    <w:multiLevelType w:val="hybridMultilevel"/>
    <w:tmpl w:val="05F00610"/>
    <w:lvl w:ilvl="0" w:tplc="0416000F">
      <w:start w:val="1"/>
      <w:numFmt w:val="decimal"/>
      <w:lvlText w:val="%1."/>
      <w:lvlJc w:val="left"/>
      <w:pPr>
        <w:ind w:left="1211" w:hanging="360"/>
      </w:pPr>
      <w:rPr>
        <w:rFonts w:hint="default"/>
      </w:rPr>
    </w:lvl>
    <w:lvl w:ilvl="1" w:tplc="FC4227F4">
      <w:start w:val="1"/>
      <w:numFmt w:val="decimal"/>
      <w:lvlText w:val="%2."/>
      <w:lvlJc w:val="left"/>
      <w:pPr>
        <w:ind w:left="1931" w:hanging="360"/>
      </w:pPr>
      <w:rPr>
        <w:rFonts w:hint="default"/>
      </w:r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 w15:restartNumberingAfterBreak="0">
    <w:nsid w:val="13C05BB8"/>
    <w:multiLevelType w:val="hybridMultilevel"/>
    <w:tmpl w:val="CCFEA57C"/>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5" w15:restartNumberingAfterBreak="0">
    <w:nsid w:val="14885E22"/>
    <w:multiLevelType w:val="hybridMultilevel"/>
    <w:tmpl w:val="4DB0C7CA"/>
    <w:lvl w:ilvl="0" w:tplc="E072FECA">
      <w:start w:val="1"/>
      <w:numFmt w:val="lowerLetter"/>
      <w:pStyle w:val="Alnea"/>
      <w:lvlText w:val="%1)"/>
      <w:lvlJc w:val="left"/>
      <w:pPr>
        <w:ind w:left="6031" w:hanging="360"/>
      </w:pPr>
    </w:lvl>
    <w:lvl w:ilvl="1" w:tplc="EB1AFCE8">
      <w:start w:val="1"/>
      <w:numFmt w:val="bullet"/>
      <w:lvlText w:val="-"/>
      <w:lvlJc w:val="left"/>
      <w:pPr>
        <w:ind w:left="1778" w:hanging="360"/>
      </w:pPr>
      <w:rPr>
        <w:rFonts w:ascii="Arial" w:hAnsi="Arial" w:hint="default"/>
      </w:r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 w15:restartNumberingAfterBreak="0">
    <w:nsid w:val="14E379A4"/>
    <w:multiLevelType w:val="hybridMultilevel"/>
    <w:tmpl w:val="AF3AE93A"/>
    <w:lvl w:ilvl="0" w:tplc="37226CF6">
      <w:start w:val="1"/>
      <w:numFmt w:val="decimal"/>
      <w:lvlText w:val="%1-"/>
      <w:lvlJc w:val="left"/>
      <w:pPr>
        <w:ind w:left="1211" w:hanging="360"/>
      </w:pPr>
      <w:rPr>
        <w:rFonts w:hint="default"/>
      </w:rPr>
    </w:lvl>
    <w:lvl w:ilvl="1" w:tplc="FC4227F4">
      <w:start w:val="1"/>
      <w:numFmt w:val="decimal"/>
      <w:lvlText w:val="%2."/>
      <w:lvlJc w:val="left"/>
      <w:pPr>
        <w:ind w:left="1931" w:hanging="360"/>
      </w:pPr>
      <w:rPr>
        <w:rFonts w:hint="default"/>
      </w:r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7" w15:restartNumberingAfterBreak="0">
    <w:nsid w:val="177B02B0"/>
    <w:multiLevelType w:val="hybridMultilevel"/>
    <w:tmpl w:val="8BA018D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1A0610DB"/>
    <w:multiLevelType w:val="hybridMultilevel"/>
    <w:tmpl w:val="975289DA"/>
    <w:lvl w:ilvl="0" w:tplc="04160003">
      <w:start w:val="1"/>
      <w:numFmt w:val="bullet"/>
      <w:lvlText w:val="o"/>
      <w:lvlJc w:val="left"/>
      <w:pPr>
        <w:ind w:left="720" w:hanging="360"/>
      </w:pPr>
      <w:rPr>
        <w:rFonts w:ascii="Courier New" w:hAnsi="Courier New" w:cs="Courier New" w:hint="default"/>
        <w:color w:val="000000" w:themeColor="tex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E1A071F"/>
    <w:multiLevelType w:val="hybridMultilevel"/>
    <w:tmpl w:val="A61ABFFC"/>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1032A64"/>
    <w:multiLevelType w:val="hybridMultilevel"/>
    <w:tmpl w:val="1FAC9482"/>
    <w:lvl w:ilvl="0" w:tplc="339C6892">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1" w15:restartNumberingAfterBreak="0">
    <w:nsid w:val="23EF4FF4"/>
    <w:multiLevelType w:val="hybridMultilevel"/>
    <w:tmpl w:val="FD0E8A3C"/>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6333EFF"/>
    <w:multiLevelType w:val="hybridMultilevel"/>
    <w:tmpl w:val="346C721C"/>
    <w:lvl w:ilvl="0" w:tplc="04160001">
      <w:start w:val="1"/>
      <w:numFmt w:val="bullet"/>
      <w:lvlText w:val=""/>
      <w:lvlJc w:val="left"/>
      <w:pPr>
        <w:ind w:left="1575" w:hanging="360"/>
      </w:pPr>
      <w:rPr>
        <w:rFonts w:ascii="Symbol" w:hAnsi="Symbol" w:hint="default"/>
      </w:rPr>
    </w:lvl>
    <w:lvl w:ilvl="1" w:tplc="04160003" w:tentative="1">
      <w:start w:val="1"/>
      <w:numFmt w:val="bullet"/>
      <w:lvlText w:val="o"/>
      <w:lvlJc w:val="left"/>
      <w:pPr>
        <w:ind w:left="2295" w:hanging="360"/>
      </w:pPr>
      <w:rPr>
        <w:rFonts w:ascii="Courier New" w:hAnsi="Courier New" w:cs="Courier New" w:hint="default"/>
      </w:rPr>
    </w:lvl>
    <w:lvl w:ilvl="2" w:tplc="04160005" w:tentative="1">
      <w:start w:val="1"/>
      <w:numFmt w:val="bullet"/>
      <w:lvlText w:val=""/>
      <w:lvlJc w:val="left"/>
      <w:pPr>
        <w:ind w:left="3015" w:hanging="360"/>
      </w:pPr>
      <w:rPr>
        <w:rFonts w:ascii="Wingdings" w:hAnsi="Wingdings" w:hint="default"/>
      </w:rPr>
    </w:lvl>
    <w:lvl w:ilvl="3" w:tplc="04160001" w:tentative="1">
      <w:start w:val="1"/>
      <w:numFmt w:val="bullet"/>
      <w:lvlText w:val=""/>
      <w:lvlJc w:val="left"/>
      <w:pPr>
        <w:ind w:left="3735" w:hanging="360"/>
      </w:pPr>
      <w:rPr>
        <w:rFonts w:ascii="Symbol" w:hAnsi="Symbol" w:hint="default"/>
      </w:rPr>
    </w:lvl>
    <w:lvl w:ilvl="4" w:tplc="04160003" w:tentative="1">
      <w:start w:val="1"/>
      <w:numFmt w:val="bullet"/>
      <w:lvlText w:val="o"/>
      <w:lvlJc w:val="left"/>
      <w:pPr>
        <w:ind w:left="4455" w:hanging="360"/>
      </w:pPr>
      <w:rPr>
        <w:rFonts w:ascii="Courier New" w:hAnsi="Courier New" w:cs="Courier New" w:hint="default"/>
      </w:rPr>
    </w:lvl>
    <w:lvl w:ilvl="5" w:tplc="04160005" w:tentative="1">
      <w:start w:val="1"/>
      <w:numFmt w:val="bullet"/>
      <w:lvlText w:val=""/>
      <w:lvlJc w:val="left"/>
      <w:pPr>
        <w:ind w:left="5175" w:hanging="360"/>
      </w:pPr>
      <w:rPr>
        <w:rFonts w:ascii="Wingdings" w:hAnsi="Wingdings" w:hint="default"/>
      </w:rPr>
    </w:lvl>
    <w:lvl w:ilvl="6" w:tplc="04160001" w:tentative="1">
      <w:start w:val="1"/>
      <w:numFmt w:val="bullet"/>
      <w:lvlText w:val=""/>
      <w:lvlJc w:val="left"/>
      <w:pPr>
        <w:ind w:left="5895" w:hanging="360"/>
      </w:pPr>
      <w:rPr>
        <w:rFonts w:ascii="Symbol" w:hAnsi="Symbol" w:hint="default"/>
      </w:rPr>
    </w:lvl>
    <w:lvl w:ilvl="7" w:tplc="04160003" w:tentative="1">
      <w:start w:val="1"/>
      <w:numFmt w:val="bullet"/>
      <w:lvlText w:val="o"/>
      <w:lvlJc w:val="left"/>
      <w:pPr>
        <w:ind w:left="6615" w:hanging="360"/>
      </w:pPr>
      <w:rPr>
        <w:rFonts w:ascii="Courier New" w:hAnsi="Courier New" w:cs="Courier New" w:hint="default"/>
      </w:rPr>
    </w:lvl>
    <w:lvl w:ilvl="8" w:tplc="04160005" w:tentative="1">
      <w:start w:val="1"/>
      <w:numFmt w:val="bullet"/>
      <w:lvlText w:val=""/>
      <w:lvlJc w:val="left"/>
      <w:pPr>
        <w:ind w:left="7335" w:hanging="360"/>
      </w:pPr>
      <w:rPr>
        <w:rFonts w:ascii="Wingdings" w:hAnsi="Wingdings" w:hint="default"/>
      </w:rPr>
    </w:lvl>
  </w:abstractNum>
  <w:abstractNum w:abstractNumId="13" w15:restartNumberingAfterBreak="0">
    <w:nsid w:val="2839492E"/>
    <w:multiLevelType w:val="hybridMultilevel"/>
    <w:tmpl w:val="7306302E"/>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92D4FC3"/>
    <w:multiLevelType w:val="hybridMultilevel"/>
    <w:tmpl w:val="40FA461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33AD410C"/>
    <w:multiLevelType w:val="hybridMultilevel"/>
    <w:tmpl w:val="552264A2"/>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81822E4"/>
    <w:multiLevelType w:val="hybridMultilevel"/>
    <w:tmpl w:val="7CC61A10"/>
    <w:lvl w:ilvl="0" w:tplc="04160003">
      <w:start w:val="1"/>
      <w:numFmt w:val="bullet"/>
      <w:lvlText w:val="o"/>
      <w:lvlJc w:val="left"/>
      <w:pPr>
        <w:ind w:left="720" w:hanging="360"/>
      </w:pPr>
      <w:rPr>
        <w:rFonts w:ascii="Courier New" w:hAnsi="Courier New" w:cs="Courier New" w:hint="default"/>
        <w:color w:val="000000" w:themeColor="tex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A080394"/>
    <w:multiLevelType w:val="hybridMultilevel"/>
    <w:tmpl w:val="EA7E9A2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DE12344"/>
    <w:multiLevelType w:val="hybridMultilevel"/>
    <w:tmpl w:val="48CE9D02"/>
    <w:lvl w:ilvl="0" w:tplc="1E8E8B3E">
      <w:start w:val="1"/>
      <w:numFmt w:val="upperLetter"/>
      <w:pStyle w:val="Apndice"/>
      <w:lvlText w:val="APÊNDICE %1"/>
      <w:lvlJc w:val="left"/>
      <w:pPr>
        <w:ind w:left="786" w:hanging="36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E49339D"/>
    <w:multiLevelType w:val="multilevel"/>
    <w:tmpl w:val="CDDE41BA"/>
    <w:lvl w:ilvl="0">
      <w:start w:val="1"/>
      <w:numFmt w:val="decimal"/>
      <w:pStyle w:val="Ttulo1"/>
      <w:lvlText w:val="%1"/>
      <w:lvlJc w:val="left"/>
      <w:pPr>
        <w:ind w:left="432" w:hanging="432"/>
      </w:pPr>
    </w:lvl>
    <w:lvl w:ilvl="1">
      <w:start w:val="1"/>
      <w:numFmt w:val="decimal"/>
      <w:pStyle w:val="Ttulo2"/>
      <w:lvlText w:val="%1.%2"/>
      <w:lvlJc w:val="left"/>
      <w:pPr>
        <w:ind w:left="3270"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15:restartNumberingAfterBreak="0">
    <w:nsid w:val="404F602F"/>
    <w:multiLevelType w:val="hybridMultilevel"/>
    <w:tmpl w:val="4FC2305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42203FF"/>
    <w:multiLevelType w:val="hybridMultilevel"/>
    <w:tmpl w:val="150A648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74E3B7F"/>
    <w:multiLevelType w:val="multilevel"/>
    <w:tmpl w:val="ECCCD024"/>
    <w:lvl w:ilvl="0">
      <w:numFmt w:val="none"/>
      <w:pStyle w:val="TtuloPsTextual"/>
      <w:lvlText w:val=""/>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A8F07C1"/>
    <w:multiLevelType w:val="hybridMultilevel"/>
    <w:tmpl w:val="60F28F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CAD3CB7"/>
    <w:multiLevelType w:val="hybridMultilevel"/>
    <w:tmpl w:val="F4B8FC3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15:restartNumberingAfterBreak="0">
    <w:nsid w:val="5154378C"/>
    <w:multiLevelType w:val="hybridMultilevel"/>
    <w:tmpl w:val="52DE9C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15:restartNumberingAfterBreak="0">
    <w:nsid w:val="6000312E"/>
    <w:multiLevelType w:val="hybridMultilevel"/>
    <w:tmpl w:val="0FC437C6"/>
    <w:lvl w:ilvl="0" w:tplc="988EE948">
      <w:start w:val="1"/>
      <w:numFmt w:val="upperLetter"/>
      <w:pStyle w:val="Anexo"/>
      <w:lvlText w:val="ANEXO %1"/>
      <w:lvlJc w:val="left"/>
      <w:pPr>
        <w:ind w:left="502" w:hanging="36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52A4A9C"/>
    <w:multiLevelType w:val="hybridMultilevel"/>
    <w:tmpl w:val="CCFEA57C"/>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9" w15:restartNumberingAfterBreak="0">
    <w:nsid w:val="682659AE"/>
    <w:multiLevelType w:val="hybridMultilevel"/>
    <w:tmpl w:val="54FCC3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13B4367"/>
    <w:multiLevelType w:val="hybridMultilevel"/>
    <w:tmpl w:val="C2945BA8"/>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1" w15:restartNumberingAfterBreak="0">
    <w:nsid w:val="71D416FA"/>
    <w:multiLevelType w:val="hybridMultilevel"/>
    <w:tmpl w:val="30C670C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21145E8"/>
    <w:multiLevelType w:val="hybridMultilevel"/>
    <w:tmpl w:val="6CAEE09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19"/>
  </w:num>
  <w:num w:numId="2">
    <w:abstractNumId w:val="18"/>
  </w:num>
  <w:num w:numId="3">
    <w:abstractNumId w:val="27"/>
  </w:num>
  <w:num w:numId="4">
    <w:abstractNumId w:val="5"/>
  </w:num>
  <w:num w:numId="5">
    <w:abstractNumId w:val="22"/>
  </w:num>
  <w:num w:numId="6">
    <w:abstractNumId w:val="6"/>
  </w:num>
  <w:num w:numId="7">
    <w:abstractNumId w:val="7"/>
  </w:num>
  <w:num w:numId="8">
    <w:abstractNumId w:val="23"/>
  </w:num>
  <w:num w:numId="9">
    <w:abstractNumId w:val="26"/>
  </w:num>
  <w:num w:numId="10">
    <w:abstractNumId w:val="25"/>
  </w:num>
  <w:num w:numId="11">
    <w:abstractNumId w:val="14"/>
  </w:num>
  <w:num w:numId="12">
    <w:abstractNumId w:val="32"/>
  </w:num>
  <w:num w:numId="13">
    <w:abstractNumId w:val="24"/>
  </w:num>
  <w:num w:numId="14">
    <w:abstractNumId w:val="1"/>
  </w:num>
  <w:num w:numId="15">
    <w:abstractNumId w:val="29"/>
  </w:num>
  <w:num w:numId="16">
    <w:abstractNumId w:val="8"/>
  </w:num>
  <w:num w:numId="17">
    <w:abstractNumId w:val="16"/>
  </w:num>
  <w:num w:numId="18">
    <w:abstractNumId w:val="17"/>
  </w:num>
  <w:num w:numId="19">
    <w:abstractNumId w:val="2"/>
  </w:num>
  <w:num w:numId="20">
    <w:abstractNumId w:val="9"/>
  </w:num>
  <w:num w:numId="21">
    <w:abstractNumId w:val="0"/>
  </w:num>
  <w:num w:numId="22">
    <w:abstractNumId w:val="15"/>
  </w:num>
  <w:num w:numId="23">
    <w:abstractNumId w:val="31"/>
  </w:num>
  <w:num w:numId="24">
    <w:abstractNumId w:val="20"/>
  </w:num>
  <w:num w:numId="25">
    <w:abstractNumId w:val="13"/>
  </w:num>
  <w:num w:numId="26">
    <w:abstractNumId w:val="21"/>
  </w:num>
  <w:num w:numId="27">
    <w:abstractNumId w:val="11"/>
  </w:num>
  <w:num w:numId="28">
    <w:abstractNumId w:val="10"/>
  </w:num>
  <w:num w:numId="29">
    <w:abstractNumId w:val="12"/>
  </w:num>
  <w:num w:numId="30">
    <w:abstractNumId w:val="30"/>
  </w:num>
  <w:num w:numId="31">
    <w:abstractNumId w:val="3"/>
  </w:num>
  <w:num w:numId="32">
    <w:abstractNumId w:val="28"/>
  </w:num>
  <w:num w:numId="33">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BA6"/>
    <w:rsid w:val="00000740"/>
    <w:rsid w:val="00001C4A"/>
    <w:rsid w:val="00003DAC"/>
    <w:rsid w:val="00004274"/>
    <w:rsid w:val="00011237"/>
    <w:rsid w:val="00012A37"/>
    <w:rsid w:val="0001310E"/>
    <w:rsid w:val="00014601"/>
    <w:rsid w:val="000219FB"/>
    <w:rsid w:val="00021AA1"/>
    <w:rsid w:val="00025126"/>
    <w:rsid w:val="000319A5"/>
    <w:rsid w:val="0003314F"/>
    <w:rsid w:val="00034219"/>
    <w:rsid w:val="000373CF"/>
    <w:rsid w:val="0004043D"/>
    <w:rsid w:val="00041ED9"/>
    <w:rsid w:val="00045571"/>
    <w:rsid w:val="000476AE"/>
    <w:rsid w:val="00052476"/>
    <w:rsid w:val="000532F9"/>
    <w:rsid w:val="00055FB4"/>
    <w:rsid w:val="00060425"/>
    <w:rsid w:val="00061A45"/>
    <w:rsid w:val="00061C57"/>
    <w:rsid w:val="00062269"/>
    <w:rsid w:val="000670B0"/>
    <w:rsid w:val="00077E05"/>
    <w:rsid w:val="000811AE"/>
    <w:rsid w:val="000818BD"/>
    <w:rsid w:val="00082055"/>
    <w:rsid w:val="00086723"/>
    <w:rsid w:val="00087AB2"/>
    <w:rsid w:val="00094ADA"/>
    <w:rsid w:val="000971BC"/>
    <w:rsid w:val="00097BF9"/>
    <w:rsid w:val="000A318C"/>
    <w:rsid w:val="000A3235"/>
    <w:rsid w:val="000A5D9F"/>
    <w:rsid w:val="000A6C49"/>
    <w:rsid w:val="000B0DC5"/>
    <w:rsid w:val="000B27D1"/>
    <w:rsid w:val="000B3C5A"/>
    <w:rsid w:val="000B3FF8"/>
    <w:rsid w:val="000B5DE5"/>
    <w:rsid w:val="000B7C89"/>
    <w:rsid w:val="000C31AF"/>
    <w:rsid w:val="000C384D"/>
    <w:rsid w:val="000C41EF"/>
    <w:rsid w:val="000C4B10"/>
    <w:rsid w:val="000D1FC9"/>
    <w:rsid w:val="000D23E3"/>
    <w:rsid w:val="000D48DF"/>
    <w:rsid w:val="000D6DE9"/>
    <w:rsid w:val="000D6E96"/>
    <w:rsid w:val="000E124A"/>
    <w:rsid w:val="000E5871"/>
    <w:rsid w:val="000F1176"/>
    <w:rsid w:val="000F1E78"/>
    <w:rsid w:val="000F310E"/>
    <w:rsid w:val="000F48A9"/>
    <w:rsid w:val="000F5A7B"/>
    <w:rsid w:val="000F6721"/>
    <w:rsid w:val="000F696D"/>
    <w:rsid w:val="000F7B10"/>
    <w:rsid w:val="00102CA4"/>
    <w:rsid w:val="0010306C"/>
    <w:rsid w:val="001039FE"/>
    <w:rsid w:val="00105268"/>
    <w:rsid w:val="00105FF9"/>
    <w:rsid w:val="0010603B"/>
    <w:rsid w:val="0011047D"/>
    <w:rsid w:val="00117493"/>
    <w:rsid w:val="0012041E"/>
    <w:rsid w:val="001208B8"/>
    <w:rsid w:val="0012133D"/>
    <w:rsid w:val="00121D72"/>
    <w:rsid w:val="001240B6"/>
    <w:rsid w:val="00131E56"/>
    <w:rsid w:val="001359A7"/>
    <w:rsid w:val="00136A2E"/>
    <w:rsid w:val="00137E08"/>
    <w:rsid w:val="00140C1D"/>
    <w:rsid w:val="0014577F"/>
    <w:rsid w:val="00146B9E"/>
    <w:rsid w:val="001509F5"/>
    <w:rsid w:val="001513D5"/>
    <w:rsid w:val="00153131"/>
    <w:rsid w:val="001540CB"/>
    <w:rsid w:val="00157051"/>
    <w:rsid w:val="001604DA"/>
    <w:rsid w:val="001650AA"/>
    <w:rsid w:val="0016575A"/>
    <w:rsid w:val="001662C4"/>
    <w:rsid w:val="00170423"/>
    <w:rsid w:val="00172EEE"/>
    <w:rsid w:val="001755E2"/>
    <w:rsid w:val="001822A2"/>
    <w:rsid w:val="00184E7F"/>
    <w:rsid w:val="001855A0"/>
    <w:rsid w:val="00190E4C"/>
    <w:rsid w:val="00193628"/>
    <w:rsid w:val="00193A58"/>
    <w:rsid w:val="00194559"/>
    <w:rsid w:val="00195360"/>
    <w:rsid w:val="00195878"/>
    <w:rsid w:val="001A2423"/>
    <w:rsid w:val="001A414F"/>
    <w:rsid w:val="001A4F2A"/>
    <w:rsid w:val="001A56BB"/>
    <w:rsid w:val="001B137D"/>
    <w:rsid w:val="001B1722"/>
    <w:rsid w:val="001B28E2"/>
    <w:rsid w:val="001B2BA2"/>
    <w:rsid w:val="001B4720"/>
    <w:rsid w:val="001B555A"/>
    <w:rsid w:val="001C0910"/>
    <w:rsid w:val="001C0A08"/>
    <w:rsid w:val="001C1B7F"/>
    <w:rsid w:val="001C1C8C"/>
    <w:rsid w:val="001C23FD"/>
    <w:rsid w:val="001C5678"/>
    <w:rsid w:val="001C7B39"/>
    <w:rsid w:val="001D1557"/>
    <w:rsid w:val="001D2FA5"/>
    <w:rsid w:val="001D7898"/>
    <w:rsid w:val="001E19ED"/>
    <w:rsid w:val="001E30B6"/>
    <w:rsid w:val="001E3DDF"/>
    <w:rsid w:val="001E6026"/>
    <w:rsid w:val="001E69C2"/>
    <w:rsid w:val="001F7BED"/>
    <w:rsid w:val="00202712"/>
    <w:rsid w:val="00203ACD"/>
    <w:rsid w:val="00204110"/>
    <w:rsid w:val="002048D3"/>
    <w:rsid w:val="00204A81"/>
    <w:rsid w:val="00204D58"/>
    <w:rsid w:val="002067B1"/>
    <w:rsid w:val="00213336"/>
    <w:rsid w:val="00213525"/>
    <w:rsid w:val="00213C9B"/>
    <w:rsid w:val="002149F4"/>
    <w:rsid w:val="0021717B"/>
    <w:rsid w:val="00226606"/>
    <w:rsid w:val="00230C0F"/>
    <w:rsid w:val="00232F3C"/>
    <w:rsid w:val="00233BA8"/>
    <w:rsid w:val="00234277"/>
    <w:rsid w:val="002343F7"/>
    <w:rsid w:val="00234610"/>
    <w:rsid w:val="002357CB"/>
    <w:rsid w:val="00236AE1"/>
    <w:rsid w:val="00240609"/>
    <w:rsid w:val="00240CA5"/>
    <w:rsid w:val="00240E7A"/>
    <w:rsid w:val="0024142B"/>
    <w:rsid w:val="002414F4"/>
    <w:rsid w:val="00244368"/>
    <w:rsid w:val="00244B2E"/>
    <w:rsid w:val="0024506F"/>
    <w:rsid w:val="00250B56"/>
    <w:rsid w:val="00250F0F"/>
    <w:rsid w:val="0025575D"/>
    <w:rsid w:val="0025649A"/>
    <w:rsid w:val="00262370"/>
    <w:rsid w:val="0026775C"/>
    <w:rsid w:val="00270C98"/>
    <w:rsid w:val="0027231A"/>
    <w:rsid w:val="00276DBF"/>
    <w:rsid w:val="002778DC"/>
    <w:rsid w:val="00282496"/>
    <w:rsid w:val="002864A1"/>
    <w:rsid w:val="002866F4"/>
    <w:rsid w:val="0028727A"/>
    <w:rsid w:val="00293B42"/>
    <w:rsid w:val="002A21C8"/>
    <w:rsid w:val="002A5086"/>
    <w:rsid w:val="002A5BF1"/>
    <w:rsid w:val="002B03BE"/>
    <w:rsid w:val="002B1EBB"/>
    <w:rsid w:val="002B27CF"/>
    <w:rsid w:val="002B37B9"/>
    <w:rsid w:val="002B4003"/>
    <w:rsid w:val="002B5243"/>
    <w:rsid w:val="002B637F"/>
    <w:rsid w:val="002C39F4"/>
    <w:rsid w:val="002C4E8F"/>
    <w:rsid w:val="002C5C30"/>
    <w:rsid w:val="002C6B59"/>
    <w:rsid w:val="002D1AB6"/>
    <w:rsid w:val="002D3CCD"/>
    <w:rsid w:val="002D4CF2"/>
    <w:rsid w:val="002D5769"/>
    <w:rsid w:val="002E1670"/>
    <w:rsid w:val="002E1D99"/>
    <w:rsid w:val="002E2A92"/>
    <w:rsid w:val="002E4326"/>
    <w:rsid w:val="002E442D"/>
    <w:rsid w:val="002E60F9"/>
    <w:rsid w:val="002E7188"/>
    <w:rsid w:val="002F02DE"/>
    <w:rsid w:val="002F3EA6"/>
    <w:rsid w:val="002F63F0"/>
    <w:rsid w:val="0030129F"/>
    <w:rsid w:val="0030158E"/>
    <w:rsid w:val="00303E9C"/>
    <w:rsid w:val="0030468B"/>
    <w:rsid w:val="00304FB5"/>
    <w:rsid w:val="00306AB9"/>
    <w:rsid w:val="003113E5"/>
    <w:rsid w:val="003123BD"/>
    <w:rsid w:val="003126A7"/>
    <w:rsid w:val="0031425E"/>
    <w:rsid w:val="003143CB"/>
    <w:rsid w:val="00314996"/>
    <w:rsid w:val="00314B3D"/>
    <w:rsid w:val="00315058"/>
    <w:rsid w:val="00316914"/>
    <w:rsid w:val="00324520"/>
    <w:rsid w:val="0032467C"/>
    <w:rsid w:val="0032694C"/>
    <w:rsid w:val="00326994"/>
    <w:rsid w:val="003271B5"/>
    <w:rsid w:val="003273FC"/>
    <w:rsid w:val="003276C6"/>
    <w:rsid w:val="003334B7"/>
    <w:rsid w:val="0033401D"/>
    <w:rsid w:val="0033532F"/>
    <w:rsid w:val="00336728"/>
    <w:rsid w:val="00344291"/>
    <w:rsid w:val="00344EDA"/>
    <w:rsid w:val="00345750"/>
    <w:rsid w:val="0035265B"/>
    <w:rsid w:val="00353947"/>
    <w:rsid w:val="00353AAC"/>
    <w:rsid w:val="00357888"/>
    <w:rsid w:val="0036012B"/>
    <w:rsid w:val="003604FB"/>
    <w:rsid w:val="00362398"/>
    <w:rsid w:val="0037006F"/>
    <w:rsid w:val="00370D54"/>
    <w:rsid w:val="00371D7F"/>
    <w:rsid w:val="00372349"/>
    <w:rsid w:val="00375062"/>
    <w:rsid w:val="0037654E"/>
    <w:rsid w:val="0037673B"/>
    <w:rsid w:val="00377318"/>
    <w:rsid w:val="0037786D"/>
    <w:rsid w:val="00382AA0"/>
    <w:rsid w:val="00386003"/>
    <w:rsid w:val="00387FC2"/>
    <w:rsid w:val="00390FD5"/>
    <w:rsid w:val="00391E6B"/>
    <w:rsid w:val="003926A9"/>
    <w:rsid w:val="00394584"/>
    <w:rsid w:val="00394DED"/>
    <w:rsid w:val="0039605D"/>
    <w:rsid w:val="0039770C"/>
    <w:rsid w:val="003A1AEB"/>
    <w:rsid w:val="003A1C55"/>
    <w:rsid w:val="003A480A"/>
    <w:rsid w:val="003A4886"/>
    <w:rsid w:val="003B01D7"/>
    <w:rsid w:val="003B1594"/>
    <w:rsid w:val="003B1C8F"/>
    <w:rsid w:val="003B1F1F"/>
    <w:rsid w:val="003B365B"/>
    <w:rsid w:val="003B7B19"/>
    <w:rsid w:val="003C0855"/>
    <w:rsid w:val="003C08FA"/>
    <w:rsid w:val="003C2470"/>
    <w:rsid w:val="003C3D73"/>
    <w:rsid w:val="003C571D"/>
    <w:rsid w:val="003C5B0F"/>
    <w:rsid w:val="003D579E"/>
    <w:rsid w:val="003D5CD7"/>
    <w:rsid w:val="003E0B60"/>
    <w:rsid w:val="003E164D"/>
    <w:rsid w:val="003E16B9"/>
    <w:rsid w:val="003E2A58"/>
    <w:rsid w:val="003E2AD5"/>
    <w:rsid w:val="003E4E11"/>
    <w:rsid w:val="003E4EEF"/>
    <w:rsid w:val="003E5227"/>
    <w:rsid w:val="003E55F0"/>
    <w:rsid w:val="003F4145"/>
    <w:rsid w:val="003F4BBE"/>
    <w:rsid w:val="003F53C9"/>
    <w:rsid w:val="003F55F8"/>
    <w:rsid w:val="003F5BA6"/>
    <w:rsid w:val="00400292"/>
    <w:rsid w:val="00402FE4"/>
    <w:rsid w:val="00403105"/>
    <w:rsid w:val="004039CD"/>
    <w:rsid w:val="00403A4F"/>
    <w:rsid w:val="004043F0"/>
    <w:rsid w:val="00405063"/>
    <w:rsid w:val="0040653F"/>
    <w:rsid w:val="00414B7F"/>
    <w:rsid w:val="00414EDE"/>
    <w:rsid w:val="00421F73"/>
    <w:rsid w:val="00430AE5"/>
    <w:rsid w:val="00430CC6"/>
    <w:rsid w:val="004333E5"/>
    <w:rsid w:val="00433653"/>
    <w:rsid w:val="004348A8"/>
    <w:rsid w:val="0043633F"/>
    <w:rsid w:val="00436D6E"/>
    <w:rsid w:val="00437A84"/>
    <w:rsid w:val="00440A51"/>
    <w:rsid w:val="00440D87"/>
    <w:rsid w:val="00440F28"/>
    <w:rsid w:val="0044250B"/>
    <w:rsid w:val="0044502A"/>
    <w:rsid w:val="004458AC"/>
    <w:rsid w:val="00446249"/>
    <w:rsid w:val="004503FF"/>
    <w:rsid w:val="00452281"/>
    <w:rsid w:val="00452CA0"/>
    <w:rsid w:val="00455524"/>
    <w:rsid w:val="00455741"/>
    <w:rsid w:val="004568C1"/>
    <w:rsid w:val="00462180"/>
    <w:rsid w:val="00463704"/>
    <w:rsid w:val="00464853"/>
    <w:rsid w:val="0047175D"/>
    <w:rsid w:val="00471F0E"/>
    <w:rsid w:val="00477632"/>
    <w:rsid w:val="00480AFD"/>
    <w:rsid w:val="004814B8"/>
    <w:rsid w:val="00481EE3"/>
    <w:rsid w:val="00483FF9"/>
    <w:rsid w:val="004865C4"/>
    <w:rsid w:val="004907B2"/>
    <w:rsid w:val="00491934"/>
    <w:rsid w:val="004946A0"/>
    <w:rsid w:val="004949DD"/>
    <w:rsid w:val="0049571E"/>
    <w:rsid w:val="0049615B"/>
    <w:rsid w:val="004975B9"/>
    <w:rsid w:val="004A0D74"/>
    <w:rsid w:val="004A1743"/>
    <w:rsid w:val="004A2B17"/>
    <w:rsid w:val="004A635C"/>
    <w:rsid w:val="004B01D2"/>
    <w:rsid w:val="004B1347"/>
    <w:rsid w:val="004B14C8"/>
    <w:rsid w:val="004B2561"/>
    <w:rsid w:val="004B3900"/>
    <w:rsid w:val="004B46D3"/>
    <w:rsid w:val="004B5DC8"/>
    <w:rsid w:val="004B64EC"/>
    <w:rsid w:val="004B6C82"/>
    <w:rsid w:val="004C2FE4"/>
    <w:rsid w:val="004C34F6"/>
    <w:rsid w:val="004C3AE0"/>
    <w:rsid w:val="004C452D"/>
    <w:rsid w:val="004C499C"/>
    <w:rsid w:val="004C61AB"/>
    <w:rsid w:val="004C629B"/>
    <w:rsid w:val="004E28A9"/>
    <w:rsid w:val="004E36B6"/>
    <w:rsid w:val="004E57B9"/>
    <w:rsid w:val="004E5868"/>
    <w:rsid w:val="004F3117"/>
    <w:rsid w:val="004F3813"/>
    <w:rsid w:val="004F4A25"/>
    <w:rsid w:val="004F525C"/>
    <w:rsid w:val="004F7976"/>
    <w:rsid w:val="00500BA9"/>
    <w:rsid w:val="0050396A"/>
    <w:rsid w:val="0050442F"/>
    <w:rsid w:val="005054D0"/>
    <w:rsid w:val="00505DE0"/>
    <w:rsid w:val="00510108"/>
    <w:rsid w:val="00511C26"/>
    <w:rsid w:val="00512B3B"/>
    <w:rsid w:val="00512C4E"/>
    <w:rsid w:val="00513CE1"/>
    <w:rsid w:val="00515C32"/>
    <w:rsid w:val="00516C34"/>
    <w:rsid w:val="005175AC"/>
    <w:rsid w:val="00517DF9"/>
    <w:rsid w:val="00520A5A"/>
    <w:rsid w:val="00522344"/>
    <w:rsid w:val="00524F71"/>
    <w:rsid w:val="00525134"/>
    <w:rsid w:val="005253CF"/>
    <w:rsid w:val="0052607A"/>
    <w:rsid w:val="00526216"/>
    <w:rsid w:val="00527FEB"/>
    <w:rsid w:val="0053058B"/>
    <w:rsid w:val="00530D9D"/>
    <w:rsid w:val="00531549"/>
    <w:rsid w:val="005318F3"/>
    <w:rsid w:val="00531A1D"/>
    <w:rsid w:val="00531C52"/>
    <w:rsid w:val="00540580"/>
    <w:rsid w:val="00542B26"/>
    <w:rsid w:val="005436E3"/>
    <w:rsid w:val="00543B57"/>
    <w:rsid w:val="0054732A"/>
    <w:rsid w:val="0055126B"/>
    <w:rsid w:val="005565D9"/>
    <w:rsid w:val="00557430"/>
    <w:rsid w:val="00560122"/>
    <w:rsid w:val="00560734"/>
    <w:rsid w:val="0056475F"/>
    <w:rsid w:val="005723F8"/>
    <w:rsid w:val="005757B6"/>
    <w:rsid w:val="00584F7A"/>
    <w:rsid w:val="00586AD4"/>
    <w:rsid w:val="005878B1"/>
    <w:rsid w:val="00587F67"/>
    <w:rsid w:val="00591B5B"/>
    <w:rsid w:val="00591F15"/>
    <w:rsid w:val="00593E8A"/>
    <w:rsid w:val="005944BE"/>
    <w:rsid w:val="005953E8"/>
    <w:rsid w:val="005A266C"/>
    <w:rsid w:val="005A3502"/>
    <w:rsid w:val="005A5EF2"/>
    <w:rsid w:val="005A6FC3"/>
    <w:rsid w:val="005B01D3"/>
    <w:rsid w:val="005B0648"/>
    <w:rsid w:val="005B2A0C"/>
    <w:rsid w:val="005B5519"/>
    <w:rsid w:val="005B58CE"/>
    <w:rsid w:val="005B59C2"/>
    <w:rsid w:val="005C1021"/>
    <w:rsid w:val="005C7BBB"/>
    <w:rsid w:val="005C7C45"/>
    <w:rsid w:val="005D1193"/>
    <w:rsid w:val="005D4CAD"/>
    <w:rsid w:val="005D5492"/>
    <w:rsid w:val="005D7562"/>
    <w:rsid w:val="005E12B2"/>
    <w:rsid w:val="005E26F3"/>
    <w:rsid w:val="005E303A"/>
    <w:rsid w:val="005E5835"/>
    <w:rsid w:val="005E5911"/>
    <w:rsid w:val="005E6D42"/>
    <w:rsid w:val="005E70C9"/>
    <w:rsid w:val="005E7125"/>
    <w:rsid w:val="005E7C21"/>
    <w:rsid w:val="005F1CE1"/>
    <w:rsid w:val="005F71A7"/>
    <w:rsid w:val="006000AA"/>
    <w:rsid w:val="0060175E"/>
    <w:rsid w:val="0060211A"/>
    <w:rsid w:val="006030F6"/>
    <w:rsid w:val="00605733"/>
    <w:rsid w:val="006061BB"/>
    <w:rsid w:val="00611A3A"/>
    <w:rsid w:val="0061409D"/>
    <w:rsid w:val="00617861"/>
    <w:rsid w:val="00620994"/>
    <w:rsid w:val="006217E6"/>
    <w:rsid w:val="00622689"/>
    <w:rsid w:val="00630EDD"/>
    <w:rsid w:val="00633575"/>
    <w:rsid w:val="00633C18"/>
    <w:rsid w:val="00641BBD"/>
    <w:rsid w:val="00641BDA"/>
    <w:rsid w:val="006446BF"/>
    <w:rsid w:val="00647464"/>
    <w:rsid w:val="0065018E"/>
    <w:rsid w:val="006526FD"/>
    <w:rsid w:val="0065275F"/>
    <w:rsid w:val="006528FF"/>
    <w:rsid w:val="00653881"/>
    <w:rsid w:val="00657907"/>
    <w:rsid w:val="00663F44"/>
    <w:rsid w:val="00666218"/>
    <w:rsid w:val="0066623D"/>
    <w:rsid w:val="006676BF"/>
    <w:rsid w:val="006736E1"/>
    <w:rsid w:val="00673B9A"/>
    <w:rsid w:val="00674D14"/>
    <w:rsid w:val="00676EA8"/>
    <w:rsid w:val="00680985"/>
    <w:rsid w:val="00683314"/>
    <w:rsid w:val="00684DA3"/>
    <w:rsid w:val="00690920"/>
    <w:rsid w:val="00691281"/>
    <w:rsid w:val="006912C7"/>
    <w:rsid w:val="00692876"/>
    <w:rsid w:val="00694025"/>
    <w:rsid w:val="006951E9"/>
    <w:rsid w:val="006A1856"/>
    <w:rsid w:val="006A466C"/>
    <w:rsid w:val="006A7348"/>
    <w:rsid w:val="006A76A1"/>
    <w:rsid w:val="006B0872"/>
    <w:rsid w:val="006B112A"/>
    <w:rsid w:val="006B1A6D"/>
    <w:rsid w:val="006B668F"/>
    <w:rsid w:val="006C41F7"/>
    <w:rsid w:val="006C64E7"/>
    <w:rsid w:val="006D27E2"/>
    <w:rsid w:val="006E056B"/>
    <w:rsid w:val="006E0FDE"/>
    <w:rsid w:val="006E28A8"/>
    <w:rsid w:val="006E4E13"/>
    <w:rsid w:val="006E59E1"/>
    <w:rsid w:val="006E5AF0"/>
    <w:rsid w:val="006E6058"/>
    <w:rsid w:val="006E7601"/>
    <w:rsid w:val="006F4380"/>
    <w:rsid w:val="006F63FD"/>
    <w:rsid w:val="007003D1"/>
    <w:rsid w:val="00704B8F"/>
    <w:rsid w:val="007051E8"/>
    <w:rsid w:val="00705304"/>
    <w:rsid w:val="007066F4"/>
    <w:rsid w:val="00711096"/>
    <w:rsid w:val="00711C22"/>
    <w:rsid w:val="00716B70"/>
    <w:rsid w:val="00721147"/>
    <w:rsid w:val="00721CAC"/>
    <w:rsid w:val="00721F6B"/>
    <w:rsid w:val="00725A9B"/>
    <w:rsid w:val="00726EE8"/>
    <w:rsid w:val="00730ED5"/>
    <w:rsid w:val="00734FDD"/>
    <w:rsid w:val="00735E76"/>
    <w:rsid w:val="00736272"/>
    <w:rsid w:val="00737F3C"/>
    <w:rsid w:val="00740C99"/>
    <w:rsid w:val="00740F10"/>
    <w:rsid w:val="00740F45"/>
    <w:rsid w:val="00743DFD"/>
    <w:rsid w:val="00744120"/>
    <w:rsid w:val="007447E1"/>
    <w:rsid w:val="00744C03"/>
    <w:rsid w:val="0074567A"/>
    <w:rsid w:val="00746ADB"/>
    <w:rsid w:val="00746C59"/>
    <w:rsid w:val="00747A4B"/>
    <w:rsid w:val="00750FCA"/>
    <w:rsid w:val="00751BCD"/>
    <w:rsid w:val="007520CC"/>
    <w:rsid w:val="0075710D"/>
    <w:rsid w:val="00761372"/>
    <w:rsid w:val="00762619"/>
    <w:rsid w:val="0076322E"/>
    <w:rsid w:val="00763FA5"/>
    <w:rsid w:val="007663D2"/>
    <w:rsid w:val="00767ACE"/>
    <w:rsid w:val="00767B66"/>
    <w:rsid w:val="00772B5C"/>
    <w:rsid w:val="00773040"/>
    <w:rsid w:val="00773A9A"/>
    <w:rsid w:val="00774935"/>
    <w:rsid w:val="00775724"/>
    <w:rsid w:val="00781540"/>
    <w:rsid w:val="00781877"/>
    <w:rsid w:val="00787674"/>
    <w:rsid w:val="0079200D"/>
    <w:rsid w:val="007949B8"/>
    <w:rsid w:val="00796DBD"/>
    <w:rsid w:val="0079755E"/>
    <w:rsid w:val="007A0424"/>
    <w:rsid w:val="007A2FDB"/>
    <w:rsid w:val="007A3534"/>
    <w:rsid w:val="007A4E2D"/>
    <w:rsid w:val="007A700D"/>
    <w:rsid w:val="007B09C1"/>
    <w:rsid w:val="007B16D0"/>
    <w:rsid w:val="007B4B21"/>
    <w:rsid w:val="007B635F"/>
    <w:rsid w:val="007B6B44"/>
    <w:rsid w:val="007C0301"/>
    <w:rsid w:val="007C0539"/>
    <w:rsid w:val="007C31A3"/>
    <w:rsid w:val="007C55DC"/>
    <w:rsid w:val="007C7315"/>
    <w:rsid w:val="007C7565"/>
    <w:rsid w:val="007C7858"/>
    <w:rsid w:val="007D0948"/>
    <w:rsid w:val="007D189D"/>
    <w:rsid w:val="007D2BB2"/>
    <w:rsid w:val="007D2ED8"/>
    <w:rsid w:val="007D353C"/>
    <w:rsid w:val="007D78A7"/>
    <w:rsid w:val="007D7C97"/>
    <w:rsid w:val="007E2C84"/>
    <w:rsid w:val="007E4DFF"/>
    <w:rsid w:val="007E7CA2"/>
    <w:rsid w:val="007E7FCA"/>
    <w:rsid w:val="007F0686"/>
    <w:rsid w:val="007F0841"/>
    <w:rsid w:val="007F17BA"/>
    <w:rsid w:val="007F1D06"/>
    <w:rsid w:val="007F54A5"/>
    <w:rsid w:val="007F57C7"/>
    <w:rsid w:val="007F658E"/>
    <w:rsid w:val="00800D75"/>
    <w:rsid w:val="008023B2"/>
    <w:rsid w:val="0080285D"/>
    <w:rsid w:val="00802E90"/>
    <w:rsid w:val="00806D92"/>
    <w:rsid w:val="00807ABE"/>
    <w:rsid w:val="0081127D"/>
    <w:rsid w:val="00814A3C"/>
    <w:rsid w:val="008154A0"/>
    <w:rsid w:val="00820EF6"/>
    <w:rsid w:val="00821ECD"/>
    <w:rsid w:val="008228CF"/>
    <w:rsid w:val="00833141"/>
    <w:rsid w:val="00836056"/>
    <w:rsid w:val="00837ADC"/>
    <w:rsid w:val="00840221"/>
    <w:rsid w:val="0084219A"/>
    <w:rsid w:val="00843B66"/>
    <w:rsid w:val="00845898"/>
    <w:rsid w:val="0084695E"/>
    <w:rsid w:val="0084796A"/>
    <w:rsid w:val="00847EAD"/>
    <w:rsid w:val="00853606"/>
    <w:rsid w:val="008561E8"/>
    <w:rsid w:val="00856F5F"/>
    <w:rsid w:val="00857B3A"/>
    <w:rsid w:val="00860F0B"/>
    <w:rsid w:val="00860FF3"/>
    <w:rsid w:val="00861004"/>
    <w:rsid w:val="0086148F"/>
    <w:rsid w:val="0086671D"/>
    <w:rsid w:val="008677B8"/>
    <w:rsid w:val="00867CD4"/>
    <w:rsid w:val="008701EA"/>
    <w:rsid w:val="008713DD"/>
    <w:rsid w:val="00871D15"/>
    <w:rsid w:val="00873305"/>
    <w:rsid w:val="00873E13"/>
    <w:rsid w:val="008754EE"/>
    <w:rsid w:val="0087774D"/>
    <w:rsid w:val="0087777D"/>
    <w:rsid w:val="00884381"/>
    <w:rsid w:val="00884C65"/>
    <w:rsid w:val="00885A24"/>
    <w:rsid w:val="0088644A"/>
    <w:rsid w:val="00886D78"/>
    <w:rsid w:val="00887B6D"/>
    <w:rsid w:val="00892B3A"/>
    <w:rsid w:val="00893AD2"/>
    <w:rsid w:val="00895D0B"/>
    <w:rsid w:val="008963A9"/>
    <w:rsid w:val="008965F7"/>
    <w:rsid w:val="00896BF1"/>
    <w:rsid w:val="008A11B1"/>
    <w:rsid w:val="008A2B97"/>
    <w:rsid w:val="008A306A"/>
    <w:rsid w:val="008B1318"/>
    <w:rsid w:val="008B2330"/>
    <w:rsid w:val="008B30D3"/>
    <w:rsid w:val="008C2BFE"/>
    <w:rsid w:val="008C4AFD"/>
    <w:rsid w:val="008C60D9"/>
    <w:rsid w:val="008C69A8"/>
    <w:rsid w:val="008C77FF"/>
    <w:rsid w:val="008D0916"/>
    <w:rsid w:val="008D2198"/>
    <w:rsid w:val="008D6086"/>
    <w:rsid w:val="008D6327"/>
    <w:rsid w:val="008D6B19"/>
    <w:rsid w:val="008E19FF"/>
    <w:rsid w:val="008E1CEA"/>
    <w:rsid w:val="008E29CF"/>
    <w:rsid w:val="008E5EF7"/>
    <w:rsid w:val="008F095B"/>
    <w:rsid w:val="008F3518"/>
    <w:rsid w:val="008F4135"/>
    <w:rsid w:val="008F43D6"/>
    <w:rsid w:val="008F51F8"/>
    <w:rsid w:val="008F681C"/>
    <w:rsid w:val="009065E8"/>
    <w:rsid w:val="00906A14"/>
    <w:rsid w:val="00906E23"/>
    <w:rsid w:val="00907267"/>
    <w:rsid w:val="00910C57"/>
    <w:rsid w:val="009124A0"/>
    <w:rsid w:val="0091374D"/>
    <w:rsid w:val="00914896"/>
    <w:rsid w:val="009173D7"/>
    <w:rsid w:val="00921445"/>
    <w:rsid w:val="009217CE"/>
    <w:rsid w:val="00923F93"/>
    <w:rsid w:val="00927699"/>
    <w:rsid w:val="009327CA"/>
    <w:rsid w:val="00933FA6"/>
    <w:rsid w:val="0093405E"/>
    <w:rsid w:val="009342D4"/>
    <w:rsid w:val="0093576D"/>
    <w:rsid w:val="00935D92"/>
    <w:rsid w:val="009372FE"/>
    <w:rsid w:val="009406F4"/>
    <w:rsid w:val="00940D71"/>
    <w:rsid w:val="00941436"/>
    <w:rsid w:val="00941CE5"/>
    <w:rsid w:val="00943B89"/>
    <w:rsid w:val="00944992"/>
    <w:rsid w:val="00944CE9"/>
    <w:rsid w:val="009473FC"/>
    <w:rsid w:val="0095617F"/>
    <w:rsid w:val="009628CA"/>
    <w:rsid w:val="00964686"/>
    <w:rsid w:val="00965524"/>
    <w:rsid w:val="00965BEE"/>
    <w:rsid w:val="00972D8F"/>
    <w:rsid w:val="00973525"/>
    <w:rsid w:val="00974251"/>
    <w:rsid w:val="00974D50"/>
    <w:rsid w:val="00974D6D"/>
    <w:rsid w:val="00977290"/>
    <w:rsid w:val="00982FE2"/>
    <w:rsid w:val="009946A5"/>
    <w:rsid w:val="009954C6"/>
    <w:rsid w:val="00997D49"/>
    <w:rsid w:val="009A0907"/>
    <w:rsid w:val="009A0A38"/>
    <w:rsid w:val="009A0F85"/>
    <w:rsid w:val="009A1D30"/>
    <w:rsid w:val="009A66FB"/>
    <w:rsid w:val="009A6DD7"/>
    <w:rsid w:val="009B1370"/>
    <w:rsid w:val="009B4114"/>
    <w:rsid w:val="009B4990"/>
    <w:rsid w:val="009B72FB"/>
    <w:rsid w:val="009B7C5A"/>
    <w:rsid w:val="009B7E61"/>
    <w:rsid w:val="009C0077"/>
    <w:rsid w:val="009C3815"/>
    <w:rsid w:val="009C3F04"/>
    <w:rsid w:val="009C689C"/>
    <w:rsid w:val="009C6E13"/>
    <w:rsid w:val="009D444A"/>
    <w:rsid w:val="009D61A4"/>
    <w:rsid w:val="009D69AF"/>
    <w:rsid w:val="009D7357"/>
    <w:rsid w:val="009D79B6"/>
    <w:rsid w:val="009E2E51"/>
    <w:rsid w:val="009E3D6B"/>
    <w:rsid w:val="009E7DD8"/>
    <w:rsid w:val="009F1BC8"/>
    <w:rsid w:val="009F22EF"/>
    <w:rsid w:val="009F7EDB"/>
    <w:rsid w:val="00A01326"/>
    <w:rsid w:val="00A0139B"/>
    <w:rsid w:val="00A01CB2"/>
    <w:rsid w:val="00A03CAF"/>
    <w:rsid w:val="00A03F05"/>
    <w:rsid w:val="00A067DF"/>
    <w:rsid w:val="00A06BC1"/>
    <w:rsid w:val="00A06C88"/>
    <w:rsid w:val="00A131C6"/>
    <w:rsid w:val="00A15D2E"/>
    <w:rsid w:val="00A1669E"/>
    <w:rsid w:val="00A16A73"/>
    <w:rsid w:val="00A238DD"/>
    <w:rsid w:val="00A32531"/>
    <w:rsid w:val="00A32605"/>
    <w:rsid w:val="00A32847"/>
    <w:rsid w:val="00A32BB1"/>
    <w:rsid w:val="00A32D76"/>
    <w:rsid w:val="00A33981"/>
    <w:rsid w:val="00A35DB4"/>
    <w:rsid w:val="00A419DE"/>
    <w:rsid w:val="00A42C46"/>
    <w:rsid w:val="00A42C8E"/>
    <w:rsid w:val="00A4350D"/>
    <w:rsid w:val="00A43A63"/>
    <w:rsid w:val="00A45366"/>
    <w:rsid w:val="00A466BF"/>
    <w:rsid w:val="00A46C28"/>
    <w:rsid w:val="00A474EC"/>
    <w:rsid w:val="00A50563"/>
    <w:rsid w:val="00A50C10"/>
    <w:rsid w:val="00A53B50"/>
    <w:rsid w:val="00A54D9E"/>
    <w:rsid w:val="00A54F44"/>
    <w:rsid w:val="00A55F76"/>
    <w:rsid w:val="00A56179"/>
    <w:rsid w:val="00A57A2B"/>
    <w:rsid w:val="00A610B6"/>
    <w:rsid w:val="00A63EA2"/>
    <w:rsid w:val="00A66494"/>
    <w:rsid w:val="00A66CA4"/>
    <w:rsid w:val="00A670D7"/>
    <w:rsid w:val="00A67FCA"/>
    <w:rsid w:val="00A7044E"/>
    <w:rsid w:val="00A70793"/>
    <w:rsid w:val="00A70D6D"/>
    <w:rsid w:val="00A70E61"/>
    <w:rsid w:val="00A72923"/>
    <w:rsid w:val="00A7420E"/>
    <w:rsid w:val="00A74446"/>
    <w:rsid w:val="00A745EC"/>
    <w:rsid w:val="00A818F3"/>
    <w:rsid w:val="00A825C6"/>
    <w:rsid w:val="00A86AEC"/>
    <w:rsid w:val="00A87660"/>
    <w:rsid w:val="00A90163"/>
    <w:rsid w:val="00A90EA6"/>
    <w:rsid w:val="00A91571"/>
    <w:rsid w:val="00A92877"/>
    <w:rsid w:val="00A96538"/>
    <w:rsid w:val="00AA1B05"/>
    <w:rsid w:val="00AA54AE"/>
    <w:rsid w:val="00AA692D"/>
    <w:rsid w:val="00AA6A8B"/>
    <w:rsid w:val="00AB1188"/>
    <w:rsid w:val="00AB20F2"/>
    <w:rsid w:val="00AB54FF"/>
    <w:rsid w:val="00AB650C"/>
    <w:rsid w:val="00AB65C3"/>
    <w:rsid w:val="00AB79D4"/>
    <w:rsid w:val="00AC2569"/>
    <w:rsid w:val="00AC2AD3"/>
    <w:rsid w:val="00AC59B6"/>
    <w:rsid w:val="00AC7367"/>
    <w:rsid w:val="00AD127A"/>
    <w:rsid w:val="00AD5200"/>
    <w:rsid w:val="00AD55C8"/>
    <w:rsid w:val="00AD65F8"/>
    <w:rsid w:val="00AD7130"/>
    <w:rsid w:val="00AD787A"/>
    <w:rsid w:val="00AE1593"/>
    <w:rsid w:val="00AE422D"/>
    <w:rsid w:val="00AE46CC"/>
    <w:rsid w:val="00AE50E9"/>
    <w:rsid w:val="00AE54D3"/>
    <w:rsid w:val="00AE7594"/>
    <w:rsid w:val="00AE7AB4"/>
    <w:rsid w:val="00AF1058"/>
    <w:rsid w:val="00AF2373"/>
    <w:rsid w:val="00AF2C6B"/>
    <w:rsid w:val="00AF428C"/>
    <w:rsid w:val="00AF4AFE"/>
    <w:rsid w:val="00AF63C0"/>
    <w:rsid w:val="00AF6A35"/>
    <w:rsid w:val="00B014CE"/>
    <w:rsid w:val="00B025BB"/>
    <w:rsid w:val="00B04410"/>
    <w:rsid w:val="00B05EE9"/>
    <w:rsid w:val="00B0685E"/>
    <w:rsid w:val="00B068BB"/>
    <w:rsid w:val="00B074E3"/>
    <w:rsid w:val="00B07AA1"/>
    <w:rsid w:val="00B12CD8"/>
    <w:rsid w:val="00B15923"/>
    <w:rsid w:val="00B17F56"/>
    <w:rsid w:val="00B238B4"/>
    <w:rsid w:val="00B23A8F"/>
    <w:rsid w:val="00B23DE5"/>
    <w:rsid w:val="00B261C9"/>
    <w:rsid w:val="00B265E6"/>
    <w:rsid w:val="00B2668D"/>
    <w:rsid w:val="00B27AE3"/>
    <w:rsid w:val="00B40374"/>
    <w:rsid w:val="00B405EF"/>
    <w:rsid w:val="00B4214C"/>
    <w:rsid w:val="00B45C38"/>
    <w:rsid w:val="00B46603"/>
    <w:rsid w:val="00B47BBF"/>
    <w:rsid w:val="00B47C11"/>
    <w:rsid w:val="00B51F83"/>
    <w:rsid w:val="00B53166"/>
    <w:rsid w:val="00B55F6E"/>
    <w:rsid w:val="00B5622A"/>
    <w:rsid w:val="00B60476"/>
    <w:rsid w:val="00B62AE3"/>
    <w:rsid w:val="00B63317"/>
    <w:rsid w:val="00B644B4"/>
    <w:rsid w:val="00B64B90"/>
    <w:rsid w:val="00B66476"/>
    <w:rsid w:val="00B664B3"/>
    <w:rsid w:val="00B777D4"/>
    <w:rsid w:val="00B77C9B"/>
    <w:rsid w:val="00B80A77"/>
    <w:rsid w:val="00B80DD3"/>
    <w:rsid w:val="00B82444"/>
    <w:rsid w:val="00B824B8"/>
    <w:rsid w:val="00B8332F"/>
    <w:rsid w:val="00B849E5"/>
    <w:rsid w:val="00B8589E"/>
    <w:rsid w:val="00B86230"/>
    <w:rsid w:val="00B869D3"/>
    <w:rsid w:val="00B86D46"/>
    <w:rsid w:val="00B878CF"/>
    <w:rsid w:val="00B90201"/>
    <w:rsid w:val="00B91810"/>
    <w:rsid w:val="00B93B63"/>
    <w:rsid w:val="00B94015"/>
    <w:rsid w:val="00B9742F"/>
    <w:rsid w:val="00BA0AC8"/>
    <w:rsid w:val="00BA2442"/>
    <w:rsid w:val="00BA2851"/>
    <w:rsid w:val="00BA2D6C"/>
    <w:rsid w:val="00BB003B"/>
    <w:rsid w:val="00BB2310"/>
    <w:rsid w:val="00BB5FAA"/>
    <w:rsid w:val="00BB6220"/>
    <w:rsid w:val="00BB66E3"/>
    <w:rsid w:val="00BC0658"/>
    <w:rsid w:val="00BC0D93"/>
    <w:rsid w:val="00BC2694"/>
    <w:rsid w:val="00BD0C65"/>
    <w:rsid w:val="00BD1FFC"/>
    <w:rsid w:val="00BD43F7"/>
    <w:rsid w:val="00BD5A5B"/>
    <w:rsid w:val="00BE02B3"/>
    <w:rsid w:val="00BE048B"/>
    <w:rsid w:val="00BE195E"/>
    <w:rsid w:val="00BE4586"/>
    <w:rsid w:val="00BE4A9D"/>
    <w:rsid w:val="00BE5511"/>
    <w:rsid w:val="00BE7B1B"/>
    <w:rsid w:val="00BF0684"/>
    <w:rsid w:val="00BF0AB4"/>
    <w:rsid w:val="00BF5A5D"/>
    <w:rsid w:val="00BF5FB3"/>
    <w:rsid w:val="00C0342F"/>
    <w:rsid w:val="00C072C9"/>
    <w:rsid w:val="00C109C3"/>
    <w:rsid w:val="00C20113"/>
    <w:rsid w:val="00C230C4"/>
    <w:rsid w:val="00C23C3F"/>
    <w:rsid w:val="00C265CF"/>
    <w:rsid w:val="00C267FF"/>
    <w:rsid w:val="00C271B8"/>
    <w:rsid w:val="00C30FBC"/>
    <w:rsid w:val="00C32522"/>
    <w:rsid w:val="00C33761"/>
    <w:rsid w:val="00C343B2"/>
    <w:rsid w:val="00C358FB"/>
    <w:rsid w:val="00C35FFB"/>
    <w:rsid w:val="00C36451"/>
    <w:rsid w:val="00C36642"/>
    <w:rsid w:val="00C40587"/>
    <w:rsid w:val="00C41F67"/>
    <w:rsid w:val="00C421EA"/>
    <w:rsid w:val="00C4411A"/>
    <w:rsid w:val="00C4498F"/>
    <w:rsid w:val="00C44F90"/>
    <w:rsid w:val="00C46827"/>
    <w:rsid w:val="00C50128"/>
    <w:rsid w:val="00C51350"/>
    <w:rsid w:val="00C60C3E"/>
    <w:rsid w:val="00C62F4A"/>
    <w:rsid w:val="00C64488"/>
    <w:rsid w:val="00C66348"/>
    <w:rsid w:val="00C66A69"/>
    <w:rsid w:val="00C6710B"/>
    <w:rsid w:val="00C67ABA"/>
    <w:rsid w:val="00C725C7"/>
    <w:rsid w:val="00C76D6E"/>
    <w:rsid w:val="00C7799F"/>
    <w:rsid w:val="00C8011E"/>
    <w:rsid w:val="00C816C3"/>
    <w:rsid w:val="00C8241E"/>
    <w:rsid w:val="00C8246E"/>
    <w:rsid w:val="00C847B5"/>
    <w:rsid w:val="00C87D34"/>
    <w:rsid w:val="00C91541"/>
    <w:rsid w:val="00C91956"/>
    <w:rsid w:val="00C91B89"/>
    <w:rsid w:val="00C91E90"/>
    <w:rsid w:val="00C92A67"/>
    <w:rsid w:val="00C92CCA"/>
    <w:rsid w:val="00C93C5C"/>
    <w:rsid w:val="00C9400B"/>
    <w:rsid w:val="00C95301"/>
    <w:rsid w:val="00C96935"/>
    <w:rsid w:val="00CA1FE7"/>
    <w:rsid w:val="00CA5481"/>
    <w:rsid w:val="00CA63D3"/>
    <w:rsid w:val="00CA71DA"/>
    <w:rsid w:val="00CA7649"/>
    <w:rsid w:val="00CB006F"/>
    <w:rsid w:val="00CB0241"/>
    <w:rsid w:val="00CB5DD3"/>
    <w:rsid w:val="00CB6204"/>
    <w:rsid w:val="00CB6864"/>
    <w:rsid w:val="00CB734F"/>
    <w:rsid w:val="00CC07CC"/>
    <w:rsid w:val="00CC1FAE"/>
    <w:rsid w:val="00CC2015"/>
    <w:rsid w:val="00CC2DFB"/>
    <w:rsid w:val="00CC329A"/>
    <w:rsid w:val="00CC70B7"/>
    <w:rsid w:val="00CE01ED"/>
    <w:rsid w:val="00CE095A"/>
    <w:rsid w:val="00CE2702"/>
    <w:rsid w:val="00CE4759"/>
    <w:rsid w:val="00CE4DE7"/>
    <w:rsid w:val="00CE70D8"/>
    <w:rsid w:val="00CF143F"/>
    <w:rsid w:val="00CF2DBB"/>
    <w:rsid w:val="00CF5A70"/>
    <w:rsid w:val="00CF641C"/>
    <w:rsid w:val="00D02A6E"/>
    <w:rsid w:val="00D036E8"/>
    <w:rsid w:val="00D03A7F"/>
    <w:rsid w:val="00D07465"/>
    <w:rsid w:val="00D10373"/>
    <w:rsid w:val="00D114B6"/>
    <w:rsid w:val="00D119D7"/>
    <w:rsid w:val="00D1255F"/>
    <w:rsid w:val="00D174EB"/>
    <w:rsid w:val="00D20B00"/>
    <w:rsid w:val="00D21CB3"/>
    <w:rsid w:val="00D22D5C"/>
    <w:rsid w:val="00D246E9"/>
    <w:rsid w:val="00D300E4"/>
    <w:rsid w:val="00D3154E"/>
    <w:rsid w:val="00D328F4"/>
    <w:rsid w:val="00D32904"/>
    <w:rsid w:val="00D331BD"/>
    <w:rsid w:val="00D3522B"/>
    <w:rsid w:val="00D354E6"/>
    <w:rsid w:val="00D35BA8"/>
    <w:rsid w:val="00D35FE3"/>
    <w:rsid w:val="00D37829"/>
    <w:rsid w:val="00D433C7"/>
    <w:rsid w:val="00D4445B"/>
    <w:rsid w:val="00D4732E"/>
    <w:rsid w:val="00D50DDC"/>
    <w:rsid w:val="00D519FF"/>
    <w:rsid w:val="00D54088"/>
    <w:rsid w:val="00D55CF1"/>
    <w:rsid w:val="00D609A3"/>
    <w:rsid w:val="00D619D2"/>
    <w:rsid w:val="00D63EB2"/>
    <w:rsid w:val="00D652F6"/>
    <w:rsid w:val="00D66ECD"/>
    <w:rsid w:val="00D72CF2"/>
    <w:rsid w:val="00D7389A"/>
    <w:rsid w:val="00D7708F"/>
    <w:rsid w:val="00D777B2"/>
    <w:rsid w:val="00D81AAA"/>
    <w:rsid w:val="00D81BC9"/>
    <w:rsid w:val="00D827C7"/>
    <w:rsid w:val="00D83922"/>
    <w:rsid w:val="00D85D65"/>
    <w:rsid w:val="00D86FBA"/>
    <w:rsid w:val="00D956F8"/>
    <w:rsid w:val="00D95808"/>
    <w:rsid w:val="00D96514"/>
    <w:rsid w:val="00D97C5A"/>
    <w:rsid w:val="00DA3152"/>
    <w:rsid w:val="00DA4A04"/>
    <w:rsid w:val="00DA5520"/>
    <w:rsid w:val="00DB0382"/>
    <w:rsid w:val="00DB42CF"/>
    <w:rsid w:val="00DB70FA"/>
    <w:rsid w:val="00DC1561"/>
    <w:rsid w:val="00DC37CC"/>
    <w:rsid w:val="00DC462D"/>
    <w:rsid w:val="00DC52F4"/>
    <w:rsid w:val="00DC5D8C"/>
    <w:rsid w:val="00DC623E"/>
    <w:rsid w:val="00DC67A5"/>
    <w:rsid w:val="00DD0309"/>
    <w:rsid w:val="00DD09F6"/>
    <w:rsid w:val="00DD222E"/>
    <w:rsid w:val="00DD3CEF"/>
    <w:rsid w:val="00DD475C"/>
    <w:rsid w:val="00DE027F"/>
    <w:rsid w:val="00DE1CB7"/>
    <w:rsid w:val="00DE274D"/>
    <w:rsid w:val="00DE3100"/>
    <w:rsid w:val="00DE4000"/>
    <w:rsid w:val="00DF20C9"/>
    <w:rsid w:val="00DF286B"/>
    <w:rsid w:val="00DF4250"/>
    <w:rsid w:val="00DF7ACA"/>
    <w:rsid w:val="00E01D6A"/>
    <w:rsid w:val="00E03DBF"/>
    <w:rsid w:val="00E04939"/>
    <w:rsid w:val="00E05EA2"/>
    <w:rsid w:val="00E15462"/>
    <w:rsid w:val="00E175C6"/>
    <w:rsid w:val="00E20896"/>
    <w:rsid w:val="00E233E4"/>
    <w:rsid w:val="00E2369F"/>
    <w:rsid w:val="00E25A1A"/>
    <w:rsid w:val="00E27B68"/>
    <w:rsid w:val="00E30890"/>
    <w:rsid w:val="00E30A25"/>
    <w:rsid w:val="00E33877"/>
    <w:rsid w:val="00E33B25"/>
    <w:rsid w:val="00E33F11"/>
    <w:rsid w:val="00E35A6E"/>
    <w:rsid w:val="00E40483"/>
    <w:rsid w:val="00E46998"/>
    <w:rsid w:val="00E52975"/>
    <w:rsid w:val="00E52B2A"/>
    <w:rsid w:val="00E5431B"/>
    <w:rsid w:val="00E54FF9"/>
    <w:rsid w:val="00E565D8"/>
    <w:rsid w:val="00E60232"/>
    <w:rsid w:val="00E62E9A"/>
    <w:rsid w:val="00E63EC5"/>
    <w:rsid w:val="00E64397"/>
    <w:rsid w:val="00E655CC"/>
    <w:rsid w:val="00E73562"/>
    <w:rsid w:val="00E7373A"/>
    <w:rsid w:val="00E74391"/>
    <w:rsid w:val="00E7454B"/>
    <w:rsid w:val="00E7511F"/>
    <w:rsid w:val="00E7566F"/>
    <w:rsid w:val="00E764E0"/>
    <w:rsid w:val="00E8260B"/>
    <w:rsid w:val="00E83A53"/>
    <w:rsid w:val="00E97518"/>
    <w:rsid w:val="00EA40CA"/>
    <w:rsid w:val="00EA4867"/>
    <w:rsid w:val="00EB15CB"/>
    <w:rsid w:val="00EB2D2D"/>
    <w:rsid w:val="00EC4E18"/>
    <w:rsid w:val="00EC6DA5"/>
    <w:rsid w:val="00ED184C"/>
    <w:rsid w:val="00ED2F90"/>
    <w:rsid w:val="00ED5CA8"/>
    <w:rsid w:val="00ED771E"/>
    <w:rsid w:val="00EE040C"/>
    <w:rsid w:val="00EE3AF8"/>
    <w:rsid w:val="00EE3BC8"/>
    <w:rsid w:val="00EE4045"/>
    <w:rsid w:val="00EE6418"/>
    <w:rsid w:val="00EE6FC0"/>
    <w:rsid w:val="00EF044F"/>
    <w:rsid w:val="00EF1212"/>
    <w:rsid w:val="00EF3370"/>
    <w:rsid w:val="00EF4B77"/>
    <w:rsid w:val="00EF7060"/>
    <w:rsid w:val="00EF7B9F"/>
    <w:rsid w:val="00F00305"/>
    <w:rsid w:val="00F040E7"/>
    <w:rsid w:val="00F0447A"/>
    <w:rsid w:val="00F04D1E"/>
    <w:rsid w:val="00F0776A"/>
    <w:rsid w:val="00F10553"/>
    <w:rsid w:val="00F12025"/>
    <w:rsid w:val="00F126F6"/>
    <w:rsid w:val="00F12803"/>
    <w:rsid w:val="00F14169"/>
    <w:rsid w:val="00F14791"/>
    <w:rsid w:val="00F161B7"/>
    <w:rsid w:val="00F17535"/>
    <w:rsid w:val="00F17BD7"/>
    <w:rsid w:val="00F22FAE"/>
    <w:rsid w:val="00F2430A"/>
    <w:rsid w:val="00F25D2C"/>
    <w:rsid w:val="00F2602E"/>
    <w:rsid w:val="00F27D45"/>
    <w:rsid w:val="00F3304E"/>
    <w:rsid w:val="00F354DC"/>
    <w:rsid w:val="00F35C8F"/>
    <w:rsid w:val="00F36F5D"/>
    <w:rsid w:val="00F46160"/>
    <w:rsid w:val="00F477DD"/>
    <w:rsid w:val="00F524A1"/>
    <w:rsid w:val="00F543D6"/>
    <w:rsid w:val="00F60EE1"/>
    <w:rsid w:val="00F63D85"/>
    <w:rsid w:val="00F64415"/>
    <w:rsid w:val="00F65817"/>
    <w:rsid w:val="00F661B2"/>
    <w:rsid w:val="00F66B16"/>
    <w:rsid w:val="00F67598"/>
    <w:rsid w:val="00F701BB"/>
    <w:rsid w:val="00F71DE1"/>
    <w:rsid w:val="00F75F12"/>
    <w:rsid w:val="00F77E50"/>
    <w:rsid w:val="00F8023D"/>
    <w:rsid w:val="00F8181C"/>
    <w:rsid w:val="00F81ECB"/>
    <w:rsid w:val="00F845BB"/>
    <w:rsid w:val="00F84D22"/>
    <w:rsid w:val="00F85EA7"/>
    <w:rsid w:val="00F862CD"/>
    <w:rsid w:val="00F87084"/>
    <w:rsid w:val="00F929ED"/>
    <w:rsid w:val="00F95E38"/>
    <w:rsid w:val="00F9687E"/>
    <w:rsid w:val="00F96DAF"/>
    <w:rsid w:val="00F9717E"/>
    <w:rsid w:val="00F974D4"/>
    <w:rsid w:val="00F97FF9"/>
    <w:rsid w:val="00FA001E"/>
    <w:rsid w:val="00FA2B88"/>
    <w:rsid w:val="00FA34D7"/>
    <w:rsid w:val="00FA40E3"/>
    <w:rsid w:val="00FA4A20"/>
    <w:rsid w:val="00FA5010"/>
    <w:rsid w:val="00FA6CF3"/>
    <w:rsid w:val="00FA7942"/>
    <w:rsid w:val="00FB05FD"/>
    <w:rsid w:val="00FB076A"/>
    <w:rsid w:val="00FB16A9"/>
    <w:rsid w:val="00FB2F7B"/>
    <w:rsid w:val="00FB4D67"/>
    <w:rsid w:val="00FB64B9"/>
    <w:rsid w:val="00FC3FCF"/>
    <w:rsid w:val="00FD12D0"/>
    <w:rsid w:val="00FD30A4"/>
    <w:rsid w:val="00FD4576"/>
    <w:rsid w:val="00FD4C37"/>
    <w:rsid w:val="00FD58E2"/>
    <w:rsid w:val="00FD76D3"/>
    <w:rsid w:val="00FD7BB9"/>
    <w:rsid w:val="00FF0069"/>
    <w:rsid w:val="00FF21C6"/>
    <w:rsid w:val="00FF2B3C"/>
    <w:rsid w:val="00FF49F2"/>
    <w:rsid w:val="00FF4AD3"/>
    <w:rsid w:val="00FF5032"/>
    <w:rsid w:val="00FF559A"/>
    <w:rsid w:val="00FF7ED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74DC2A"/>
  <w15:docId w15:val="{EF82EC52-697F-47BA-9009-AAFAE29C9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iPriority="9" w:unhideWhenUsed="1" w:qFormat="1"/>
    <w:lsdException w:name="heading 7" w:uiPriority="9" w:qFormat="1"/>
    <w:lsdException w:name="heading 8" w:uiPriority="9"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1561"/>
    <w:pPr>
      <w:spacing w:line="360" w:lineRule="auto"/>
      <w:jc w:val="center"/>
    </w:pPr>
    <w:rPr>
      <w:rFonts w:ascii="Arial" w:hAnsi="Arial"/>
      <w:sz w:val="24"/>
      <w:szCs w:val="22"/>
      <w:lang w:eastAsia="en-US"/>
    </w:rPr>
  </w:style>
  <w:style w:type="paragraph" w:styleId="Ttulo1">
    <w:name w:val="heading 1"/>
    <w:basedOn w:val="Normal"/>
    <w:next w:val="Texto"/>
    <w:link w:val="Ttulo1Char"/>
    <w:uiPriority w:val="9"/>
    <w:qFormat/>
    <w:rsid w:val="00F87084"/>
    <w:pPr>
      <w:keepNext/>
      <w:keepLines/>
      <w:numPr>
        <w:numId w:val="1"/>
      </w:numPr>
      <w:spacing w:after="300"/>
      <w:ind w:left="227" w:hanging="227"/>
      <w:jc w:val="left"/>
      <w:outlineLvl w:val="0"/>
    </w:pPr>
    <w:rPr>
      <w:rFonts w:eastAsia="Times New Roman"/>
      <w:b/>
      <w:bCs/>
      <w:caps/>
      <w:szCs w:val="28"/>
    </w:rPr>
  </w:style>
  <w:style w:type="paragraph" w:styleId="Ttulo2">
    <w:name w:val="heading 2"/>
    <w:basedOn w:val="Normal"/>
    <w:next w:val="Texto"/>
    <w:link w:val="Ttulo2Char"/>
    <w:uiPriority w:val="9"/>
    <w:qFormat/>
    <w:rsid w:val="00F87084"/>
    <w:pPr>
      <w:keepNext/>
      <w:keepLines/>
      <w:numPr>
        <w:ilvl w:val="1"/>
        <w:numId w:val="1"/>
      </w:numPr>
      <w:spacing w:before="300" w:after="300"/>
      <w:ind w:left="397" w:hanging="397"/>
      <w:jc w:val="left"/>
      <w:outlineLvl w:val="1"/>
    </w:pPr>
    <w:rPr>
      <w:rFonts w:eastAsia="Times New Roman"/>
      <w:bCs/>
      <w:caps/>
      <w:szCs w:val="26"/>
    </w:rPr>
  </w:style>
  <w:style w:type="paragraph" w:styleId="Ttulo3">
    <w:name w:val="heading 3"/>
    <w:basedOn w:val="Normal"/>
    <w:next w:val="Texto"/>
    <w:link w:val="Ttulo3Char"/>
    <w:uiPriority w:val="9"/>
    <w:qFormat/>
    <w:rsid w:val="00F87084"/>
    <w:pPr>
      <w:keepNext/>
      <w:keepLines/>
      <w:numPr>
        <w:ilvl w:val="2"/>
        <w:numId w:val="1"/>
      </w:numPr>
      <w:spacing w:before="300" w:after="300"/>
      <w:ind w:left="567" w:hanging="567"/>
      <w:jc w:val="left"/>
      <w:outlineLvl w:val="2"/>
    </w:pPr>
    <w:rPr>
      <w:rFonts w:eastAsia="Times New Roman"/>
      <w:b/>
      <w:bCs/>
    </w:rPr>
  </w:style>
  <w:style w:type="paragraph" w:styleId="Ttulo4">
    <w:name w:val="heading 4"/>
    <w:basedOn w:val="Normal"/>
    <w:next w:val="Texto"/>
    <w:link w:val="Ttulo4Char"/>
    <w:uiPriority w:val="9"/>
    <w:qFormat/>
    <w:rsid w:val="002C5C30"/>
    <w:pPr>
      <w:keepNext/>
      <w:keepLines/>
      <w:numPr>
        <w:ilvl w:val="3"/>
        <w:numId w:val="1"/>
      </w:numPr>
      <w:spacing w:before="300" w:after="300"/>
      <w:ind w:left="851" w:hanging="851"/>
      <w:jc w:val="left"/>
      <w:outlineLvl w:val="3"/>
    </w:pPr>
    <w:rPr>
      <w:rFonts w:eastAsia="Times New Roman"/>
      <w:bCs/>
      <w:iCs/>
    </w:rPr>
  </w:style>
  <w:style w:type="paragraph" w:styleId="Ttulo5">
    <w:name w:val="heading 5"/>
    <w:aliases w:val="ANEXOS"/>
    <w:basedOn w:val="Normal"/>
    <w:next w:val="Normal"/>
    <w:link w:val="Ttulo5Char"/>
    <w:uiPriority w:val="9"/>
    <w:qFormat/>
    <w:rsid w:val="00CE01ED"/>
    <w:pPr>
      <w:keepNext/>
      <w:keepLines/>
      <w:spacing w:before="200"/>
      <w:outlineLvl w:val="4"/>
    </w:pPr>
    <w:rPr>
      <w:rFonts w:eastAsia="Times New Roman"/>
      <w:b/>
      <w:caps/>
      <w:color w:val="243F60"/>
      <w:szCs w:val="24"/>
    </w:rPr>
  </w:style>
  <w:style w:type="paragraph" w:styleId="Ttulo6">
    <w:name w:val="heading 6"/>
    <w:basedOn w:val="Normal"/>
    <w:next w:val="Normal"/>
    <w:link w:val="Ttulo6Char"/>
    <w:uiPriority w:val="9"/>
    <w:qFormat/>
    <w:rsid w:val="00A474EC"/>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har"/>
    <w:uiPriority w:val="9"/>
    <w:qFormat/>
    <w:rsid w:val="00A474EC"/>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har"/>
    <w:uiPriority w:val="9"/>
    <w:qFormat/>
    <w:rsid w:val="00A474EC"/>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har"/>
    <w:uiPriority w:val="9"/>
    <w:qFormat/>
    <w:rsid w:val="00A474EC"/>
    <w:pPr>
      <w:keepNext/>
      <w:keepLines/>
      <w:numPr>
        <w:ilvl w:val="8"/>
        <w:numId w:val="1"/>
      </w:numPr>
      <w:spacing w:before="200"/>
      <w:outlineLvl w:val="8"/>
    </w:pPr>
    <w:rPr>
      <w:rFonts w:ascii="Cambria" w:eastAsia="Times New Roman" w:hAnsi="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apa-FolhaDeRosto">
    <w:name w:val="Capa-Folha De Rosto"/>
    <w:basedOn w:val="Normal"/>
    <w:qFormat/>
    <w:rsid w:val="006E056B"/>
    <w:rPr>
      <w:b/>
      <w:caps/>
    </w:rPr>
  </w:style>
  <w:style w:type="paragraph" w:customStyle="1" w:styleId="CF-NaturezadoTrabalho-Orientador">
    <w:name w:val="CF-Natureza do Trabalho-Orientador"/>
    <w:basedOn w:val="Normal"/>
    <w:qFormat/>
    <w:rsid w:val="00481EE3"/>
    <w:pPr>
      <w:spacing w:line="240" w:lineRule="auto"/>
      <w:ind w:left="4536"/>
      <w:jc w:val="both"/>
    </w:pPr>
  </w:style>
  <w:style w:type="paragraph" w:customStyle="1" w:styleId="FolhaAprov-NaturezaTrabalho">
    <w:name w:val="Folha Aprov-Natureza Trabalho"/>
    <w:basedOn w:val="Normal"/>
    <w:qFormat/>
    <w:rsid w:val="00FD58E2"/>
    <w:pPr>
      <w:jc w:val="both"/>
    </w:pPr>
  </w:style>
  <w:style w:type="paragraph" w:customStyle="1" w:styleId="FolhaAprov-BancaExaminadora">
    <w:name w:val="Folha Aprov-Banca Examinadora"/>
    <w:basedOn w:val="Normal"/>
    <w:qFormat/>
    <w:rsid w:val="00D22D5C"/>
  </w:style>
  <w:style w:type="paragraph" w:customStyle="1" w:styleId="Dedicatria-Epigrafe">
    <w:name w:val="Dedicatória-Epigrafe"/>
    <w:basedOn w:val="Normal"/>
    <w:qFormat/>
    <w:rsid w:val="00560122"/>
    <w:pPr>
      <w:ind w:left="4536"/>
      <w:jc w:val="right"/>
    </w:pPr>
  </w:style>
  <w:style w:type="paragraph" w:customStyle="1" w:styleId="TtuloPr-textual">
    <w:name w:val="Título Pré-textual"/>
    <w:basedOn w:val="Normal"/>
    <w:next w:val="Texto"/>
    <w:qFormat/>
    <w:rsid w:val="00F87084"/>
    <w:pPr>
      <w:spacing w:after="300"/>
    </w:pPr>
    <w:rPr>
      <w:b/>
      <w:caps/>
    </w:rPr>
  </w:style>
  <w:style w:type="paragraph" w:customStyle="1" w:styleId="Texto">
    <w:name w:val="Texto"/>
    <w:basedOn w:val="Normal"/>
    <w:qFormat/>
    <w:rsid w:val="00E27B68"/>
    <w:pPr>
      <w:ind w:firstLine="709"/>
      <w:jc w:val="both"/>
    </w:pPr>
  </w:style>
  <w:style w:type="paragraph" w:customStyle="1" w:styleId="Resumo-Texto">
    <w:name w:val="Resumo-Texto"/>
    <w:basedOn w:val="Normal"/>
    <w:qFormat/>
    <w:rsid w:val="00B878CF"/>
    <w:pPr>
      <w:spacing w:line="240" w:lineRule="auto"/>
      <w:jc w:val="both"/>
    </w:pPr>
  </w:style>
  <w:style w:type="table" w:styleId="Tabelacomgrade">
    <w:name w:val="Table Grid"/>
    <w:basedOn w:val="Tabelanormal"/>
    <w:uiPriority w:val="39"/>
    <w:rsid w:val="002564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MapadoDocumento">
    <w:name w:val="Document Map"/>
    <w:basedOn w:val="Normal"/>
    <w:link w:val="MapadoDocumentoChar"/>
    <w:uiPriority w:val="99"/>
    <w:semiHidden/>
    <w:unhideWhenUsed/>
    <w:rsid w:val="00CC2015"/>
    <w:pPr>
      <w:spacing w:line="240" w:lineRule="auto"/>
    </w:pPr>
    <w:rPr>
      <w:rFonts w:ascii="Tahoma" w:hAnsi="Tahoma" w:cs="Tahoma"/>
      <w:sz w:val="16"/>
      <w:szCs w:val="16"/>
    </w:rPr>
  </w:style>
  <w:style w:type="character" w:customStyle="1" w:styleId="MapadoDocumentoChar">
    <w:name w:val="Mapa do Documento Char"/>
    <w:link w:val="MapadoDocumento"/>
    <w:uiPriority w:val="99"/>
    <w:semiHidden/>
    <w:rsid w:val="00CC2015"/>
    <w:rPr>
      <w:rFonts w:ascii="Tahoma" w:hAnsi="Tahoma" w:cs="Tahoma"/>
      <w:sz w:val="16"/>
      <w:szCs w:val="16"/>
    </w:rPr>
  </w:style>
  <w:style w:type="paragraph" w:styleId="Cabealho">
    <w:name w:val="header"/>
    <w:basedOn w:val="Normal"/>
    <w:link w:val="CabealhoChar"/>
    <w:uiPriority w:val="99"/>
    <w:unhideWhenUsed/>
    <w:rsid w:val="00F9687E"/>
    <w:pPr>
      <w:tabs>
        <w:tab w:val="center" w:pos="4252"/>
        <w:tab w:val="right" w:pos="8504"/>
      </w:tabs>
      <w:spacing w:line="240" w:lineRule="auto"/>
    </w:pPr>
  </w:style>
  <w:style w:type="character" w:customStyle="1" w:styleId="CabealhoChar">
    <w:name w:val="Cabeçalho Char"/>
    <w:link w:val="Cabealho"/>
    <w:uiPriority w:val="99"/>
    <w:rsid w:val="00F9687E"/>
    <w:rPr>
      <w:rFonts w:ascii="Arial" w:hAnsi="Arial"/>
      <w:sz w:val="24"/>
    </w:rPr>
  </w:style>
  <w:style w:type="paragraph" w:styleId="Rodap">
    <w:name w:val="footer"/>
    <w:basedOn w:val="Normal"/>
    <w:link w:val="RodapChar"/>
    <w:uiPriority w:val="99"/>
    <w:unhideWhenUsed/>
    <w:rsid w:val="00F9687E"/>
    <w:pPr>
      <w:tabs>
        <w:tab w:val="center" w:pos="4252"/>
        <w:tab w:val="right" w:pos="8504"/>
      </w:tabs>
      <w:spacing w:line="240" w:lineRule="auto"/>
    </w:pPr>
  </w:style>
  <w:style w:type="character" w:customStyle="1" w:styleId="RodapChar">
    <w:name w:val="Rodapé Char"/>
    <w:link w:val="Rodap"/>
    <w:uiPriority w:val="99"/>
    <w:rsid w:val="00F9687E"/>
    <w:rPr>
      <w:rFonts w:ascii="Arial" w:hAnsi="Arial"/>
      <w:sz w:val="24"/>
    </w:rPr>
  </w:style>
  <w:style w:type="character" w:customStyle="1" w:styleId="Ttulo1Char">
    <w:name w:val="Título 1 Char"/>
    <w:link w:val="Ttulo1"/>
    <w:uiPriority w:val="9"/>
    <w:rsid w:val="00F87084"/>
    <w:rPr>
      <w:rFonts w:ascii="Arial" w:eastAsia="Times New Roman" w:hAnsi="Arial"/>
      <w:b/>
      <w:bCs/>
      <w:caps/>
      <w:sz w:val="24"/>
      <w:szCs w:val="28"/>
      <w:lang w:eastAsia="en-US"/>
    </w:rPr>
  </w:style>
  <w:style w:type="character" w:customStyle="1" w:styleId="Ttulo2Char">
    <w:name w:val="Título 2 Char"/>
    <w:link w:val="Ttulo2"/>
    <w:uiPriority w:val="9"/>
    <w:rsid w:val="00F87084"/>
    <w:rPr>
      <w:rFonts w:ascii="Arial" w:eastAsia="Times New Roman" w:hAnsi="Arial"/>
      <w:bCs/>
      <w:caps/>
      <w:sz w:val="24"/>
      <w:szCs w:val="26"/>
      <w:lang w:eastAsia="en-US"/>
    </w:rPr>
  </w:style>
  <w:style w:type="character" w:customStyle="1" w:styleId="Ttulo3Char">
    <w:name w:val="Título 3 Char"/>
    <w:link w:val="Ttulo3"/>
    <w:uiPriority w:val="9"/>
    <w:rsid w:val="00F87084"/>
    <w:rPr>
      <w:rFonts w:ascii="Arial" w:eastAsia="Times New Roman" w:hAnsi="Arial"/>
      <w:b/>
      <w:bCs/>
      <w:sz w:val="24"/>
      <w:szCs w:val="22"/>
      <w:lang w:eastAsia="en-US"/>
    </w:rPr>
  </w:style>
  <w:style w:type="character" w:customStyle="1" w:styleId="Ttulo4Char">
    <w:name w:val="Título 4 Char"/>
    <w:link w:val="Ttulo4"/>
    <w:uiPriority w:val="9"/>
    <w:rsid w:val="002C5C30"/>
    <w:rPr>
      <w:rFonts w:ascii="Arial" w:eastAsia="Times New Roman" w:hAnsi="Arial"/>
      <w:bCs/>
      <w:iCs/>
      <w:sz w:val="24"/>
      <w:szCs w:val="22"/>
      <w:lang w:eastAsia="en-US"/>
    </w:rPr>
  </w:style>
  <w:style w:type="character" w:customStyle="1" w:styleId="Ttulo5Char">
    <w:name w:val="Título 5 Char"/>
    <w:aliases w:val="ANEXOS Char"/>
    <w:link w:val="Ttulo5"/>
    <w:uiPriority w:val="9"/>
    <w:semiHidden/>
    <w:rsid w:val="00CE01ED"/>
    <w:rPr>
      <w:rFonts w:ascii="Arial" w:hAnsi="Arial"/>
      <w:b/>
      <w:caps/>
      <w:color w:val="243F60"/>
      <w:sz w:val="24"/>
      <w:szCs w:val="24"/>
      <w:lang w:val="pt-BR" w:eastAsia="en-US" w:bidi="ar-SA"/>
    </w:rPr>
  </w:style>
  <w:style w:type="character" w:customStyle="1" w:styleId="Ttulo6Char">
    <w:name w:val="Título 6 Char"/>
    <w:link w:val="Ttulo6"/>
    <w:uiPriority w:val="9"/>
    <w:rsid w:val="00A474EC"/>
    <w:rPr>
      <w:rFonts w:ascii="Cambria" w:eastAsia="Times New Roman" w:hAnsi="Cambria"/>
      <w:i/>
      <w:iCs/>
      <w:color w:val="243F60"/>
      <w:sz w:val="24"/>
      <w:szCs w:val="22"/>
      <w:lang w:eastAsia="en-US"/>
    </w:rPr>
  </w:style>
  <w:style w:type="character" w:customStyle="1" w:styleId="Ttulo7Char">
    <w:name w:val="Título 7 Char"/>
    <w:link w:val="Ttulo7"/>
    <w:uiPriority w:val="9"/>
    <w:rsid w:val="00A474EC"/>
    <w:rPr>
      <w:rFonts w:ascii="Cambria" w:eastAsia="Times New Roman" w:hAnsi="Cambria"/>
      <w:i/>
      <w:iCs/>
      <w:color w:val="404040"/>
      <w:sz w:val="24"/>
      <w:szCs w:val="22"/>
      <w:lang w:eastAsia="en-US"/>
    </w:rPr>
  </w:style>
  <w:style w:type="character" w:customStyle="1" w:styleId="Ttulo8Char">
    <w:name w:val="Título 8 Char"/>
    <w:link w:val="Ttulo8"/>
    <w:uiPriority w:val="9"/>
    <w:rsid w:val="00A474EC"/>
    <w:rPr>
      <w:rFonts w:ascii="Cambria" w:eastAsia="Times New Roman" w:hAnsi="Cambria"/>
      <w:color w:val="404040"/>
      <w:lang w:eastAsia="en-US"/>
    </w:rPr>
  </w:style>
  <w:style w:type="character" w:customStyle="1" w:styleId="Ttulo9Char">
    <w:name w:val="Título 9 Char"/>
    <w:link w:val="Ttulo9"/>
    <w:uiPriority w:val="9"/>
    <w:rsid w:val="00A474EC"/>
    <w:rPr>
      <w:rFonts w:ascii="Cambria" w:eastAsia="Times New Roman" w:hAnsi="Cambria"/>
      <w:i/>
      <w:iCs/>
      <w:color w:val="404040"/>
      <w:lang w:eastAsia="en-US"/>
    </w:rPr>
  </w:style>
  <w:style w:type="paragraph" w:customStyle="1" w:styleId="TtuloPsTextual">
    <w:name w:val="Título Pós Textual"/>
    <w:basedOn w:val="Normal"/>
    <w:next w:val="Texto"/>
    <w:qFormat/>
    <w:rsid w:val="002C5C30"/>
    <w:pPr>
      <w:numPr>
        <w:numId w:val="5"/>
      </w:numPr>
      <w:spacing w:after="300"/>
    </w:pPr>
    <w:rPr>
      <w:b/>
      <w:caps/>
    </w:rPr>
  </w:style>
  <w:style w:type="paragraph" w:customStyle="1" w:styleId="Apndice">
    <w:name w:val="Apêndice"/>
    <w:basedOn w:val="Normal"/>
    <w:next w:val="Texto"/>
    <w:qFormat/>
    <w:rsid w:val="0091374D"/>
    <w:pPr>
      <w:numPr>
        <w:numId w:val="2"/>
      </w:numPr>
      <w:spacing w:after="600"/>
    </w:pPr>
    <w:rPr>
      <w:b/>
      <w:caps/>
    </w:rPr>
  </w:style>
  <w:style w:type="paragraph" w:customStyle="1" w:styleId="Anexo">
    <w:name w:val="Anexo"/>
    <w:basedOn w:val="Normal"/>
    <w:next w:val="Texto"/>
    <w:qFormat/>
    <w:rsid w:val="001E3DDF"/>
    <w:pPr>
      <w:numPr>
        <w:numId w:val="3"/>
      </w:numPr>
      <w:spacing w:after="600"/>
    </w:pPr>
    <w:rPr>
      <w:b/>
      <w:caps/>
    </w:rPr>
  </w:style>
  <w:style w:type="paragraph" w:styleId="Sumrio1">
    <w:name w:val="toc 1"/>
    <w:basedOn w:val="Normal"/>
    <w:next w:val="Normal"/>
    <w:autoRedefine/>
    <w:uiPriority w:val="39"/>
    <w:unhideWhenUsed/>
    <w:qFormat/>
    <w:rsid w:val="002C5C30"/>
    <w:pPr>
      <w:tabs>
        <w:tab w:val="left" w:pos="284"/>
        <w:tab w:val="right" w:leader="dot" w:pos="9061"/>
      </w:tabs>
      <w:jc w:val="both"/>
    </w:pPr>
    <w:rPr>
      <w:b/>
      <w:caps/>
    </w:rPr>
  </w:style>
  <w:style w:type="paragraph" w:styleId="Sumrio2">
    <w:name w:val="toc 2"/>
    <w:basedOn w:val="Normal"/>
    <w:next w:val="Normal"/>
    <w:autoRedefine/>
    <w:uiPriority w:val="39"/>
    <w:unhideWhenUsed/>
    <w:qFormat/>
    <w:rsid w:val="00893AD2"/>
    <w:pPr>
      <w:tabs>
        <w:tab w:val="left" w:pos="426"/>
        <w:tab w:val="right" w:leader="dot" w:pos="9061"/>
      </w:tabs>
      <w:jc w:val="left"/>
    </w:pPr>
    <w:rPr>
      <w:caps/>
    </w:rPr>
  </w:style>
  <w:style w:type="paragraph" w:styleId="Sumrio3">
    <w:name w:val="toc 3"/>
    <w:basedOn w:val="Normal"/>
    <w:next w:val="Normal"/>
    <w:autoRedefine/>
    <w:uiPriority w:val="39"/>
    <w:unhideWhenUsed/>
    <w:qFormat/>
    <w:rsid w:val="001A56BB"/>
    <w:pPr>
      <w:tabs>
        <w:tab w:val="left" w:pos="709"/>
        <w:tab w:val="right" w:leader="dot" w:pos="9061"/>
      </w:tabs>
      <w:jc w:val="left"/>
    </w:pPr>
    <w:rPr>
      <w:b/>
    </w:rPr>
  </w:style>
  <w:style w:type="paragraph" w:styleId="Sumrio4">
    <w:name w:val="toc 4"/>
    <w:basedOn w:val="Normal"/>
    <w:next w:val="Normal"/>
    <w:link w:val="Sumrio4Char"/>
    <w:autoRedefine/>
    <w:uiPriority w:val="39"/>
    <w:unhideWhenUsed/>
    <w:rsid w:val="00A238DD"/>
    <w:pPr>
      <w:tabs>
        <w:tab w:val="left" w:pos="851"/>
        <w:tab w:val="right" w:leader="dot" w:pos="9061"/>
      </w:tabs>
      <w:jc w:val="left"/>
    </w:pPr>
  </w:style>
  <w:style w:type="character" w:styleId="Hyperlink">
    <w:name w:val="Hyperlink"/>
    <w:uiPriority w:val="99"/>
    <w:unhideWhenUsed/>
    <w:rsid w:val="00807ABE"/>
    <w:rPr>
      <w:color w:val="0000FF"/>
      <w:u w:val="single"/>
    </w:rPr>
  </w:style>
  <w:style w:type="paragraph" w:customStyle="1" w:styleId="CabealhodoSumrio1">
    <w:name w:val="Cabeçalho do Sumário1"/>
    <w:basedOn w:val="Ttulo1"/>
    <w:next w:val="Normal"/>
    <w:uiPriority w:val="39"/>
    <w:qFormat/>
    <w:rsid w:val="008E5EF7"/>
    <w:pPr>
      <w:numPr>
        <w:numId w:val="0"/>
      </w:numPr>
      <w:spacing w:before="480" w:after="0" w:line="276" w:lineRule="auto"/>
      <w:outlineLvl w:val="9"/>
    </w:pPr>
    <w:rPr>
      <w:rFonts w:ascii="Cambria" w:hAnsi="Cambria"/>
      <w:caps w:val="0"/>
      <w:color w:val="365F91"/>
      <w:sz w:val="28"/>
    </w:rPr>
  </w:style>
  <w:style w:type="paragraph" w:styleId="Textodebalo">
    <w:name w:val="Balloon Text"/>
    <w:basedOn w:val="Normal"/>
    <w:link w:val="TextodebaloChar"/>
    <w:uiPriority w:val="99"/>
    <w:semiHidden/>
    <w:unhideWhenUsed/>
    <w:rsid w:val="008E5EF7"/>
    <w:pPr>
      <w:spacing w:line="240" w:lineRule="auto"/>
    </w:pPr>
    <w:rPr>
      <w:rFonts w:ascii="Tahoma" w:hAnsi="Tahoma" w:cs="Tahoma"/>
      <w:sz w:val="16"/>
      <w:szCs w:val="16"/>
    </w:rPr>
  </w:style>
  <w:style w:type="character" w:customStyle="1" w:styleId="TextodebaloChar">
    <w:name w:val="Texto de balão Char"/>
    <w:link w:val="Textodebalo"/>
    <w:uiPriority w:val="99"/>
    <w:semiHidden/>
    <w:rsid w:val="008E5EF7"/>
    <w:rPr>
      <w:rFonts w:ascii="Tahoma" w:hAnsi="Tahoma" w:cs="Tahoma"/>
      <w:sz w:val="16"/>
      <w:szCs w:val="16"/>
    </w:rPr>
  </w:style>
  <w:style w:type="paragraph" w:customStyle="1" w:styleId="CitaoLonga">
    <w:name w:val="Citação Longa"/>
    <w:basedOn w:val="Normal"/>
    <w:next w:val="Texto"/>
    <w:qFormat/>
    <w:rsid w:val="00C358FB"/>
    <w:pPr>
      <w:keepLines/>
      <w:spacing w:before="300" w:after="300" w:line="240" w:lineRule="auto"/>
      <w:ind w:left="2268"/>
      <w:jc w:val="both"/>
    </w:pPr>
    <w:rPr>
      <w:sz w:val="20"/>
    </w:rPr>
  </w:style>
  <w:style w:type="paragraph" w:styleId="Sumrio5">
    <w:name w:val="toc 5"/>
    <w:basedOn w:val="Normal"/>
    <w:next w:val="Normal"/>
    <w:autoRedefine/>
    <w:uiPriority w:val="39"/>
    <w:unhideWhenUsed/>
    <w:rsid w:val="00B53166"/>
    <w:pPr>
      <w:tabs>
        <w:tab w:val="left" w:pos="1701"/>
        <w:tab w:val="right" w:leader="dot" w:pos="9061"/>
      </w:tabs>
      <w:jc w:val="left"/>
    </w:pPr>
    <w:rPr>
      <w:b/>
      <w:caps/>
    </w:rPr>
  </w:style>
  <w:style w:type="paragraph" w:styleId="Sumrio6">
    <w:name w:val="toc 6"/>
    <w:basedOn w:val="Normal"/>
    <w:next w:val="Normal"/>
    <w:autoRedefine/>
    <w:uiPriority w:val="39"/>
    <w:unhideWhenUsed/>
    <w:rsid w:val="00B53166"/>
    <w:pPr>
      <w:tabs>
        <w:tab w:val="left" w:pos="1276"/>
        <w:tab w:val="right" w:leader="dot" w:pos="9061"/>
      </w:tabs>
      <w:jc w:val="left"/>
    </w:pPr>
    <w:rPr>
      <w:b/>
      <w:caps/>
    </w:rPr>
  </w:style>
  <w:style w:type="paragraph" w:customStyle="1" w:styleId="CitaoExtra-Longa-Inicio">
    <w:name w:val="Citação Extra-Longa-Inicio"/>
    <w:basedOn w:val="Normal"/>
    <w:next w:val="CitaoExtra-Longa-Meio"/>
    <w:qFormat/>
    <w:rsid w:val="00A131C6"/>
    <w:pPr>
      <w:spacing w:before="600" w:line="240" w:lineRule="auto"/>
      <w:ind w:left="2268"/>
      <w:jc w:val="both"/>
    </w:pPr>
    <w:rPr>
      <w:sz w:val="20"/>
    </w:rPr>
  </w:style>
  <w:style w:type="paragraph" w:customStyle="1" w:styleId="CitaoExtra-Longa-Meio">
    <w:name w:val="Citação Extra-Longa-Meio"/>
    <w:basedOn w:val="Normal"/>
    <w:qFormat/>
    <w:rsid w:val="0040653F"/>
    <w:pPr>
      <w:spacing w:line="240" w:lineRule="auto"/>
      <w:ind w:left="2268"/>
      <w:jc w:val="both"/>
    </w:pPr>
    <w:rPr>
      <w:sz w:val="20"/>
    </w:rPr>
  </w:style>
  <w:style w:type="paragraph" w:customStyle="1" w:styleId="CitaoExtra-Longa-Fim">
    <w:name w:val="Citação Extra-Longa-Fim"/>
    <w:basedOn w:val="Normal"/>
    <w:next w:val="Texto"/>
    <w:qFormat/>
    <w:rsid w:val="0040653F"/>
    <w:pPr>
      <w:spacing w:after="600" w:line="240" w:lineRule="auto"/>
      <w:ind w:left="2268"/>
      <w:jc w:val="both"/>
    </w:pPr>
    <w:rPr>
      <w:sz w:val="20"/>
    </w:rPr>
  </w:style>
  <w:style w:type="paragraph" w:customStyle="1" w:styleId="Referncia">
    <w:name w:val="Referência"/>
    <w:basedOn w:val="Normal"/>
    <w:qFormat/>
    <w:rsid w:val="007E2C84"/>
    <w:pPr>
      <w:spacing w:after="200" w:line="240" w:lineRule="auto"/>
      <w:jc w:val="left"/>
    </w:pPr>
  </w:style>
  <w:style w:type="paragraph" w:customStyle="1" w:styleId="Listadereferncias">
    <w:name w:val="Lista de referências"/>
    <w:basedOn w:val="Normal"/>
    <w:rsid w:val="00E5431B"/>
    <w:pPr>
      <w:spacing w:after="600" w:line="240" w:lineRule="auto"/>
      <w:jc w:val="left"/>
    </w:pPr>
    <w:rPr>
      <w:rFonts w:eastAsia="Times New Roman"/>
      <w:szCs w:val="24"/>
      <w:lang w:eastAsia="pt-BR"/>
    </w:rPr>
  </w:style>
  <w:style w:type="paragraph" w:customStyle="1" w:styleId="ParagrafoparaIlustraes">
    <w:name w:val="Paragrafo para Ilustrações"/>
    <w:basedOn w:val="Normal"/>
    <w:qFormat/>
    <w:rsid w:val="00740F10"/>
    <w:rPr>
      <w:noProof/>
      <w:lang w:eastAsia="pt-BR"/>
    </w:rPr>
  </w:style>
  <w:style w:type="paragraph" w:styleId="Legenda">
    <w:name w:val="caption"/>
    <w:basedOn w:val="Normal"/>
    <w:next w:val="Normal"/>
    <w:uiPriority w:val="35"/>
    <w:qFormat/>
    <w:rsid w:val="00DC37CC"/>
    <w:pPr>
      <w:spacing w:line="240" w:lineRule="auto"/>
    </w:pPr>
    <w:rPr>
      <w:bCs/>
      <w:sz w:val="20"/>
      <w:szCs w:val="18"/>
    </w:rPr>
  </w:style>
  <w:style w:type="paragraph" w:customStyle="1" w:styleId="Fonte">
    <w:name w:val="Fonte"/>
    <w:basedOn w:val="Normal"/>
    <w:qFormat/>
    <w:rsid w:val="0065018E"/>
    <w:rPr>
      <w:sz w:val="20"/>
    </w:rPr>
  </w:style>
  <w:style w:type="paragraph" w:customStyle="1" w:styleId="Legenda-Tabela">
    <w:name w:val="Legenda-Tabela"/>
    <w:basedOn w:val="Normal"/>
    <w:qFormat/>
    <w:rsid w:val="00ED5CA8"/>
    <w:pPr>
      <w:spacing w:line="240" w:lineRule="auto"/>
      <w:jc w:val="left"/>
    </w:pPr>
    <w:rPr>
      <w:sz w:val="20"/>
    </w:rPr>
  </w:style>
  <w:style w:type="paragraph" w:customStyle="1" w:styleId="Fonte-Tabela">
    <w:name w:val="Fonte-Tabela"/>
    <w:basedOn w:val="Normal"/>
    <w:qFormat/>
    <w:rsid w:val="00CB5DD3"/>
    <w:pPr>
      <w:spacing w:line="240" w:lineRule="auto"/>
      <w:jc w:val="left"/>
    </w:pPr>
    <w:rPr>
      <w:sz w:val="20"/>
    </w:rPr>
  </w:style>
  <w:style w:type="paragraph" w:customStyle="1" w:styleId="Texto-Tabela">
    <w:name w:val="Texto-Tabela"/>
    <w:basedOn w:val="Normal"/>
    <w:qFormat/>
    <w:rsid w:val="007F0686"/>
    <w:pPr>
      <w:spacing w:line="240" w:lineRule="auto"/>
    </w:pPr>
    <w:rPr>
      <w:sz w:val="20"/>
    </w:rPr>
  </w:style>
  <w:style w:type="paragraph" w:styleId="Textodenotaderodap">
    <w:name w:val="footnote text"/>
    <w:basedOn w:val="Normal"/>
    <w:link w:val="TextodenotaderodapChar"/>
    <w:uiPriority w:val="99"/>
    <w:semiHidden/>
    <w:unhideWhenUsed/>
    <w:rsid w:val="00DC1561"/>
    <w:pPr>
      <w:spacing w:line="240" w:lineRule="auto"/>
      <w:ind w:left="170" w:hanging="170"/>
      <w:jc w:val="both"/>
    </w:pPr>
    <w:rPr>
      <w:sz w:val="20"/>
      <w:szCs w:val="20"/>
    </w:rPr>
  </w:style>
  <w:style w:type="paragraph" w:styleId="ndicedeilustraes">
    <w:name w:val="table of figures"/>
    <w:basedOn w:val="Normal"/>
    <w:next w:val="Normal"/>
    <w:autoRedefine/>
    <w:uiPriority w:val="99"/>
    <w:unhideWhenUsed/>
    <w:rsid w:val="00F66B16"/>
    <w:pPr>
      <w:tabs>
        <w:tab w:val="right" w:leader="dot" w:pos="9061"/>
      </w:tabs>
      <w:jc w:val="left"/>
    </w:pPr>
  </w:style>
  <w:style w:type="character" w:customStyle="1" w:styleId="TextodenotaderodapChar">
    <w:name w:val="Texto de nota de rodapé Char"/>
    <w:link w:val="Textodenotaderodap"/>
    <w:uiPriority w:val="99"/>
    <w:semiHidden/>
    <w:rsid w:val="00DC1561"/>
    <w:rPr>
      <w:rFonts w:ascii="Arial" w:hAnsi="Arial"/>
      <w:sz w:val="20"/>
      <w:szCs w:val="20"/>
    </w:rPr>
  </w:style>
  <w:style w:type="character" w:styleId="Refdenotaderodap">
    <w:name w:val="footnote reference"/>
    <w:uiPriority w:val="99"/>
    <w:semiHidden/>
    <w:unhideWhenUsed/>
    <w:rsid w:val="00751BCD"/>
    <w:rPr>
      <w:vertAlign w:val="superscript"/>
    </w:rPr>
  </w:style>
  <w:style w:type="paragraph" w:customStyle="1" w:styleId="Alnea">
    <w:name w:val="Alínea"/>
    <w:basedOn w:val="Normal"/>
    <w:qFormat/>
    <w:rsid w:val="0036012B"/>
    <w:pPr>
      <w:numPr>
        <w:numId w:val="4"/>
      </w:numPr>
      <w:jc w:val="both"/>
    </w:pPr>
  </w:style>
  <w:style w:type="paragraph" w:customStyle="1" w:styleId="pargrafodeartigo">
    <w:name w:val="parágrafo de artigo"/>
    <w:basedOn w:val="Normal"/>
    <w:rsid w:val="00907267"/>
    <w:pPr>
      <w:widowControl w:val="0"/>
      <w:tabs>
        <w:tab w:val="left" w:pos="2126"/>
      </w:tabs>
      <w:spacing w:before="240" w:line="240" w:lineRule="exact"/>
      <w:ind w:firstLine="1134"/>
      <w:jc w:val="both"/>
    </w:pPr>
    <w:rPr>
      <w:rFonts w:ascii="Times New Roman" w:eastAsia="Times New Roman" w:hAnsi="Times New Roman"/>
      <w:sz w:val="26"/>
      <w:szCs w:val="20"/>
      <w:lang w:eastAsia="pt-BR"/>
    </w:rPr>
  </w:style>
  <w:style w:type="paragraph" w:styleId="Corpodetexto">
    <w:name w:val="Body Text"/>
    <w:basedOn w:val="Normal"/>
    <w:rsid w:val="00AF428C"/>
    <w:pPr>
      <w:spacing w:line="240" w:lineRule="auto"/>
      <w:jc w:val="left"/>
    </w:pPr>
    <w:rPr>
      <w:rFonts w:eastAsia="Times New Roman"/>
      <w:szCs w:val="20"/>
      <w:lang w:eastAsia="pt-BR"/>
    </w:rPr>
  </w:style>
  <w:style w:type="paragraph" w:styleId="Corpodetexto2">
    <w:name w:val="Body Text 2"/>
    <w:basedOn w:val="Normal"/>
    <w:rsid w:val="007E2C84"/>
    <w:pPr>
      <w:jc w:val="both"/>
    </w:pPr>
    <w:rPr>
      <w:rFonts w:eastAsia="Times New Roman"/>
      <w:szCs w:val="20"/>
      <w:lang w:eastAsia="pt-BR"/>
    </w:rPr>
  </w:style>
  <w:style w:type="character" w:styleId="Forte">
    <w:name w:val="Strong"/>
    <w:uiPriority w:val="22"/>
    <w:qFormat/>
    <w:rsid w:val="00BE5511"/>
    <w:rPr>
      <w:b/>
      <w:bCs/>
    </w:rPr>
  </w:style>
  <w:style w:type="character" w:customStyle="1" w:styleId="Sumrio4Char">
    <w:name w:val="Sumário 4 Char"/>
    <w:link w:val="Sumrio4"/>
    <w:rsid w:val="00A238DD"/>
    <w:rPr>
      <w:rFonts w:ascii="Arial" w:eastAsia="Calibri" w:hAnsi="Arial"/>
      <w:sz w:val="24"/>
      <w:szCs w:val="22"/>
      <w:lang w:val="pt-BR" w:eastAsia="en-US" w:bidi="ar-SA"/>
    </w:rPr>
  </w:style>
  <w:style w:type="paragraph" w:styleId="Lista">
    <w:name w:val="List"/>
    <w:basedOn w:val="Normal"/>
    <w:rsid w:val="00D519FF"/>
    <w:pPr>
      <w:ind w:left="283" w:hanging="283"/>
    </w:pPr>
  </w:style>
  <w:style w:type="paragraph" w:customStyle="1" w:styleId="Modelodereferncias">
    <w:name w:val="Modelo de referências"/>
    <w:basedOn w:val="Normal"/>
    <w:autoRedefine/>
    <w:rsid w:val="005D1193"/>
    <w:pPr>
      <w:pBdr>
        <w:top w:val="single" w:sz="8" w:space="3" w:color="auto"/>
        <w:left w:val="single" w:sz="8" w:space="0" w:color="auto"/>
        <w:bottom w:val="single" w:sz="8" w:space="3" w:color="auto"/>
        <w:right w:val="single" w:sz="8" w:space="0" w:color="auto"/>
      </w:pBdr>
      <w:shd w:val="clear" w:color="auto" w:fill="F3F3F3"/>
      <w:spacing w:line="240" w:lineRule="auto"/>
      <w:ind w:left="540" w:right="612"/>
      <w:jc w:val="left"/>
    </w:pPr>
    <w:rPr>
      <w:rFonts w:eastAsia="Times New Roman"/>
      <w:szCs w:val="24"/>
      <w:lang w:eastAsia="pt-BR"/>
    </w:rPr>
  </w:style>
  <w:style w:type="character" w:styleId="Nmerodepgina">
    <w:name w:val="page number"/>
    <w:basedOn w:val="Fontepargpadro"/>
    <w:rsid w:val="00AB650C"/>
  </w:style>
  <w:style w:type="paragraph" w:styleId="PargrafodaLista">
    <w:name w:val="List Paragraph"/>
    <w:basedOn w:val="Normal"/>
    <w:uiPriority w:val="34"/>
    <w:qFormat/>
    <w:rsid w:val="00B90201"/>
    <w:pPr>
      <w:spacing w:after="160" w:line="259" w:lineRule="auto"/>
      <w:ind w:left="720"/>
      <w:contextualSpacing/>
      <w:jc w:val="left"/>
    </w:pPr>
    <w:rPr>
      <w:rFonts w:asciiTheme="minorHAnsi" w:eastAsiaTheme="minorHAnsi" w:hAnsiTheme="minorHAnsi" w:cstheme="minorBidi"/>
      <w:sz w:val="22"/>
    </w:rPr>
  </w:style>
  <w:style w:type="numbering" w:customStyle="1" w:styleId="Semlista1">
    <w:name w:val="Sem lista1"/>
    <w:next w:val="Semlista"/>
    <w:uiPriority w:val="99"/>
    <w:semiHidden/>
    <w:unhideWhenUsed/>
    <w:rsid w:val="00232F3C"/>
  </w:style>
  <w:style w:type="paragraph" w:customStyle="1" w:styleId="selection">
    <w:name w:val="selection"/>
    <w:basedOn w:val="Normal"/>
    <w:rsid w:val="00232F3C"/>
    <w:pPr>
      <w:spacing w:before="100" w:beforeAutospacing="1" w:after="100" w:afterAutospacing="1" w:line="240" w:lineRule="auto"/>
      <w:jc w:val="left"/>
    </w:pPr>
    <w:rPr>
      <w:rFonts w:ascii="Times New Roman" w:eastAsia="Times New Roman" w:hAnsi="Times New Roman"/>
      <w:szCs w:val="24"/>
      <w:lang w:eastAsia="pt-BR"/>
    </w:rPr>
  </w:style>
  <w:style w:type="character" w:customStyle="1" w:styleId="labelwrapper">
    <w:name w:val="labelwrapper"/>
    <w:basedOn w:val="Fontepargpadro"/>
    <w:rsid w:val="00232F3C"/>
  </w:style>
  <w:style w:type="paragraph" w:styleId="NormalWeb">
    <w:name w:val="Normal (Web)"/>
    <w:basedOn w:val="Normal"/>
    <w:uiPriority w:val="99"/>
    <w:unhideWhenUsed/>
    <w:rsid w:val="00232F3C"/>
    <w:pPr>
      <w:spacing w:before="100" w:beforeAutospacing="1" w:after="100" w:afterAutospacing="1" w:line="240" w:lineRule="auto"/>
      <w:jc w:val="left"/>
    </w:pPr>
    <w:rPr>
      <w:rFonts w:ascii="Times New Roman" w:eastAsia="Times New Roman" w:hAnsi="Times New Roman"/>
      <w:szCs w:val="24"/>
      <w:lang w:eastAsia="pt-BR"/>
    </w:rPr>
  </w:style>
  <w:style w:type="character" w:styleId="nfase">
    <w:name w:val="Emphasis"/>
    <w:basedOn w:val="Fontepargpadro"/>
    <w:uiPriority w:val="20"/>
    <w:qFormat/>
    <w:rsid w:val="00232F3C"/>
    <w:rPr>
      <w:i/>
      <w:iCs/>
    </w:rPr>
  </w:style>
  <w:style w:type="table" w:customStyle="1" w:styleId="QQuestionTable">
    <w:name w:val="QQuestionTable"/>
    <w:uiPriority w:val="99"/>
    <w:qFormat/>
    <w:rsid w:val="00232F3C"/>
    <w:pPr>
      <w:jc w:val="center"/>
    </w:pPr>
    <w:rPr>
      <w:rFonts w:eastAsia="Times New Roman"/>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
    <w:name w:val="Single punch"/>
    <w:rsid w:val="00232F3C"/>
    <w:pPr>
      <w:numPr>
        <w:numId w:val="8"/>
      </w:numPr>
    </w:pPr>
  </w:style>
  <w:style w:type="character" w:styleId="Refdecomentrio">
    <w:name w:val="annotation reference"/>
    <w:basedOn w:val="Fontepargpadro"/>
    <w:uiPriority w:val="99"/>
    <w:unhideWhenUsed/>
    <w:rsid w:val="00232F3C"/>
    <w:rPr>
      <w:sz w:val="16"/>
      <w:szCs w:val="16"/>
    </w:rPr>
  </w:style>
  <w:style w:type="paragraph" w:customStyle="1" w:styleId="Textodecomentrio1">
    <w:name w:val="Texto de comentário1"/>
    <w:basedOn w:val="Normal"/>
    <w:next w:val="Textodecomentrio"/>
    <w:link w:val="TextodecomentrioChar"/>
    <w:uiPriority w:val="99"/>
    <w:semiHidden/>
    <w:unhideWhenUsed/>
    <w:rsid w:val="00232F3C"/>
    <w:pPr>
      <w:spacing w:after="160" w:line="240" w:lineRule="auto"/>
      <w:jc w:val="left"/>
    </w:pPr>
    <w:rPr>
      <w:rFonts w:ascii="Calibri" w:hAnsi="Calibri"/>
      <w:sz w:val="20"/>
      <w:szCs w:val="20"/>
      <w:lang w:eastAsia="pt-BR"/>
    </w:rPr>
  </w:style>
  <w:style w:type="character" w:customStyle="1" w:styleId="TextodecomentrioChar">
    <w:name w:val="Texto de comentário Char"/>
    <w:basedOn w:val="Fontepargpadro"/>
    <w:link w:val="Textodecomentrio1"/>
    <w:uiPriority w:val="99"/>
    <w:semiHidden/>
    <w:rsid w:val="00232F3C"/>
    <w:rPr>
      <w:sz w:val="20"/>
      <w:szCs w:val="20"/>
    </w:rPr>
  </w:style>
  <w:style w:type="paragraph" w:customStyle="1" w:styleId="Assuntodocomentrio1">
    <w:name w:val="Assunto do comentário1"/>
    <w:basedOn w:val="Textodecomentrio"/>
    <w:next w:val="Textodecomentrio"/>
    <w:uiPriority w:val="99"/>
    <w:semiHidden/>
    <w:unhideWhenUsed/>
    <w:rsid w:val="00232F3C"/>
    <w:pPr>
      <w:spacing w:after="160"/>
      <w:jc w:val="left"/>
    </w:pPr>
    <w:rPr>
      <w:rFonts w:ascii="Calibri" w:hAnsi="Calibri"/>
      <w:b/>
      <w:bCs/>
    </w:rPr>
  </w:style>
  <w:style w:type="character" w:customStyle="1" w:styleId="AssuntodocomentrioChar">
    <w:name w:val="Assunto do comentário Char"/>
    <w:basedOn w:val="TextodecomentrioChar"/>
    <w:link w:val="Assuntodocomentrio"/>
    <w:uiPriority w:val="99"/>
    <w:semiHidden/>
    <w:rsid w:val="00232F3C"/>
    <w:rPr>
      <w:b/>
      <w:bCs/>
      <w:sz w:val="20"/>
      <w:szCs w:val="20"/>
    </w:rPr>
  </w:style>
  <w:style w:type="table" w:customStyle="1" w:styleId="TabeladeGrade21">
    <w:name w:val="Tabela de Grade 21"/>
    <w:basedOn w:val="Tabelanormal"/>
    <w:next w:val="TabeladeGrade23"/>
    <w:uiPriority w:val="47"/>
    <w:rsid w:val="00232F3C"/>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Grade22">
    <w:name w:val="Tabela de Grade 22"/>
    <w:basedOn w:val="Tabelanormal"/>
    <w:next w:val="TabeladeGrade23"/>
    <w:uiPriority w:val="47"/>
    <w:rsid w:val="00232F3C"/>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Grade221">
    <w:name w:val="Tabela de Grade 221"/>
    <w:basedOn w:val="Tabelanormal"/>
    <w:next w:val="TabeladeGrade23"/>
    <w:uiPriority w:val="47"/>
    <w:rsid w:val="00232F3C"/>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frase">
    <w:name w:val="frase"/>
    <w:basedOn w:val="Normal"/>
    <w:rsid w:val="00232F3C"/>
    <w:pPr>
      <w:spacing w:before="100" w:beforeAutospacing="1" w:after="100" w:afterAutospacing="1" w:line="240" w:lineRule="auto"/>
      <w:jc w:val="left"/>
    </w:pPr>
    <w:rPr>
      <w:rFonts w:ascii="Times New Roman" w:eastAsia="Times New Roman" w:hAnsi="Times New Roman"/>
      <w:szCs w:val="24"/>
      <w:lang w:eastAsia="pt-BR"/>
    </w:rPr>
  </w:style>
  <w:style w:type="character" w:customStyle="1" w:styleId="autor">
    <w:name w:val="autor"/>
    <w:basedOn w:val="Fontepargpadro"/>
    <w:rsid w:val="00232F3C"/>
  </w:style>
  <w:style w:type="table" w:customStyle="1" w:styleId="TabeladeLista1Clara1">
    <w:name w:val="Tabela de Lista 1 Clara1"/>
    <w:basedOn w:val="Tabelanormal"/>
    <w:next w:val="TabeladeLista1Clara2"/>
    <w:uiPriority w:val="46"/>
    <w:rsid w:val="00232F3C"/>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extodecomentrio">
    <w:name w:val="annotation text"/>
    <w:basedOn w:val="Normal"/>
    <w:link w:val="TextodecomentrioChar1"/>
    <w:uiPriority w:val="99"/>
    <w:rsid w:val="00232F3C"/>
    <w:pPr>
      <w:spacing w:line="240" w:lineRule="auto"/>
    </w:pPr>
    <w:rPr>
      <w:sz w:val="20"/>
      <w:szCs w:val="20"/>
    </w:rPr>
  </w:style>
  <w:style w:type="character" w:customStyle="1" w:styleId="TextodecomentrioChar1">
    <w:name w:val="Texto de comentário Char1"/>
    <w:basedOn w:val="Fontepargpadro"/>
    <w:link w:val="Textodecomentrio"/>
    <w:rsid w:val="00232F3C"/>
    <w:rPr>
      <w:rFonts w:ascii="Arial" w:hAnsi="Arial"/>
      <w:lang w:eastAsia="en-US"/>
    </w:rPr>
  </w:style>
  <w:style w:type="paragraph" w:styleId="Assuntodocomentrio">
    <w:name w:val="annotation subject"/>
    <w:basedOn w:val="Textodecomentrio"/>
    <w:next w:val="Textodecomentrio"/>
    <w:link w:val="AssuntodocomentrioChar"/>
    <w:uiPriority w:val="99"/>
    <w:rsid w:val="00232F3C"/>
    <w:rPr>
      <w:rFonts w:ascii="Calibri" w:hAnsi="Calibri"/>
      <w:b/>
      <w:bCs/>
      <w:lang w:eastAsia="pt-BR"/>
    </w:rPr>
  </w:style>
  <w:style w:type="character" w:customStyle="1" w:styleId="AssuntodocomentrioChar1">
    <w:name w:val="Assunto do comentário Char1"/>
    <w:basedOn w:val="TextodecomentrioChar1"/>
    <w:rsid w:val="00232F3C"/>
    <w:rPr>
      <w:rFonts w:ascii="Arial" w:hAnsi="Arial"/>
      <w:b/>
      <w:bCs/>
      <w:lang w:eastAsia="en-US"/>
    </w:rPr>
  </w:style>
  <w:style w:type="table" w:customStyle="1" w:styleId="TabeladeGrade23">
    <w:name w:val="Tabela de Grade 23"/>
    <w:basedOn w:val="Tabelanormal"/>
    <w:uiPriority w:val="47"/>
    <w:rsid w:val="00232F3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2">
    <w:name w:val="Tabela de Lista 1 Clara2"/>
    <w:basedOn w:val="Tabelanormal"/>
    <w:uiPriority w:val="46"/>
    <w:rsid w:val="00232F3C"/>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emlista2">
    <w:name w:val="Sem lista2"/>
    <w:next w:val="Semlista"/>
    <w:uiPriority w:val="99"/>
    <w:semiHidden/>
    <w:unhideWhenUsed/>
    <w:rsid w:val="00232F3C"/>
  </w:style>
  <w:style w:type="table" w:customStyle="1" w:styleId="QQuestionTable1">
    <w:name w:val="QQuestionTable1"/>
    <w:uiPriority w:val="99"/>
    <w:qFormat/>
    <w:rsid w:val="00232F3C"/>
    <w:pPr>
      <w:jc w:val="center"/>
    </w:pPr>
    <w:rPr>
      <w:rFonts w:eastAsia="Times New Roman"/>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1">
    <w:name w:val="Single punch1"/>
    <w:rsid w:val="00232F3C"/>
  </w:style>
  <w:style w:type="table" w:customStyle="1" w:styleId="TabeladeGrade211">
    <w:name w:val="Tabela de Grade 211"/>
    <w:basedOn w:val="Tabelanormal"/>
    <w:next w:val="TabeladeGrade23"/>
    <w:uiPriority w:val="47"/>
    <w:rsid w:val="00232F3C"/>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Grade230">
    <w:name w:val="Tabela de Grade 23"/>
    <w:basedOn w:val="Tabelanormal"/>
    <w:next w:val="TabeladeGrade23"/>
    <w:uiPriority w:val="47"/>
    <w:rsid w:val="00232F3C"/>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Grade222">
    <w:name w:val="Tabela de Grade 222"/>
    <w:basedOn w:val="Tabelanormal"/>
    <w:next w:val="TabeladeGrade23"/>
    <w:uiPriority w:val="47"/>
    <w:rsid w:val="00232F3C"/>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Lista1Clara20">
    <w:name w:val="Tabela de Lista 1 Clara2"/>
    <w:basedOn w:val="Tabelanormal"/>
    <w:next w:val="TabeladeLista1Clara2"/>
    <w:uiPriority w:val="46"/>
    <w:rsid w:val="00232F3C"/>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enoPendente1">
    <w:name w:val="Menção Pendente1"/>
    <w:basedOn w:val="Fontepargpadro"/>
    <w:uiPriority w:val="99"/>
    <w:semiHidden/>
    <w:unhideWhenUsed/>
    <w:rsid w:val="00FD7BB9"/>
    <w:rPr>
      <w:color w:val="605E5C"/>
      <w:shd w:val="clear" w:color="auto" w:fill="E1DFDD"/>
    </w:rPr>
  </w:style>
  <w:style w:type="table" w:customStyle="1" w:styleId="TabelaSimples11">
    <w:name w:val="Tabela Simples 11"/>
    <w:basedOn w:val="Tabelanormal"/>
    <w:uiPriority w:val="41"/>
    <w:rsid w:val="001A414F"/>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o">
    <w:name w:val="Revision"/>
    <w:hidden/>
    <w:uiPriority w:val="99"/>
    <w:semiHidden/>
    <w:rsid w:val="000B27D1"/>
    <w:rPr>
      <w:rFonts w:ascii="Arial" w:hAnsi="Arial"/>
      <w:sz w:val="24"/>
      <w:szCs w:val="22"/>
      <w:lang w:eastAsia="en-US"/>
    </w:rPr>
  </w:style>
  <w:style w:type="paragraph" w:styleId="Textodenotadefim">
    <w:name w:val="endnote text"/>
    <w:basedOn w:val="Normal"/>
    <w:link w:val="TextodenotadefimChar"/>
    <w:rsid w:val="00F71DE1"/>
    <w:pPr>
      <w:spacing w:line="240" w:lineRule="auto"/>
    </w:pPr>
    <w:rPr>
      <w:sz w:val="20"/>
      <w:szCs w:val="20"/>
    </w:rPr>
  </w:style>
  <w:style w:type="character" w:customStyle="1" w:styleId="TextodenotadefimChar">
    <w:name w:val="Texto de nota de fim Char"/>
    <w:basedOn w:val="Fontepargpadro"/>
    <w:link w:val="Textodenotadefim"/>
    <w:rsid w:val="00F71DE1"/>
    <w:rPr>
      <w:rFonts w:ascii="Arial" w:hAnsi="Arial"/>
      <w:lang w:eastAsia="en-US"/>
    </w:rPr>
  </w:style>
  <w:style w:type="character" w:styleId="Refdenotadefim">
    <w:name w:val="endnote reference"/>
    <w:basedOn w:val="Fontepargpadro"/>
    <w:rsid w:val="00F71DE1"/>
    <w:rPr>
      <w:vertAlign w:val="superscript"/>
    </w:rPr>
  </w:style>
  <w:style w:type="character" w:styleId="HiperlinkVisitado">
    <w:name w:val="FollowedHyperlink"/>
    <w:basedOn w:val="Fontepargpadro"/>
    <w:rsid w:val="00012A37"/>
    <w:rPr>
      <w:color w:val="954F72" w:themeColor="followedHyperlink"/>
      <w:u w:val="single"/>
    </w:rPr>
  </w:style>
  <w:style w:type="table" w:styleId="TabeladeGrade3">
    <w:name w:val="Grid Table 3"/>
    <w:basedOn w:val="Tabelanormal"/>
    <w:rsid w:val="004B64E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deGrade31">
    <w:name w:val="Tabela de Grade 31"/>
    <w:basedOn w:val="Tabelanormal"/>
    <w:next w:val="TabeladeGrade3"/>
    <w:rsid w:val="005F1CE1"/>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71040">
      <w:bodyDiv w:val="1"/>
      <w:marLeft w:val="0"/>
      <w:marRight w:val="0"/>
      <w:marTop w:val="0"/>
      <w:marBottom w:val="0"/>
      <w:divBdr>
        <w:top w:val="none" w:sz="0" w:space="0" w:color="auto"/>
        <w:left w:val="none" w:sz="0" w:space="0" w:color="auto"/>
        <w:bottom w:val="none" w:sz="0" w:space="0" w:color="auto"/>
        <w:right w:val="none" w:sz="0" w:space="0" w:color="auto"/>
      </w:divBdr>
    </w:div>
    <w:div w:id="982537459">
      <w:bodyDiv w:val="1"/>
      <w:marLeft w:val="0"/>
      <w:marRight w:val="0"/>
      <w:marTop w:val="0"/>
      <w:marBottom w:val="0"/>
      <w:divBdr>
        <w:top w:val="none" w:sz="0" w:space="0" w:color="auto"/>
        <w:left w:val="none" w:sz="0" w:space="0" w:color="auto"/>
        <w:bottom w:val="none" w:sz="0" w:space="0" w:color="auto"/>
        <w:right w:val="none" w:sz="0" w:space="0" w:color="auto"/>
      </w:divBdr>
    </w:div>
    <w:div w:id="125176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microsoft.com/office/2016/09/relationships/commentsIds" Target="commentsIds.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resinha.teterycz\Desktop\bibliotecacsjp%201\Arquivos%20organizados\Normas%20para%20apresenta&#231;&#227;o%20de%20trabalhos%20PUCPR\Normas%20PUC%202010\ModeloTrabalhoCientifico-1.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D9C38-857A-4778-9B8F-CE85DA508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ModeloTrabalhoCientifico-1</Template>
  <TotalTime>50</TotalTime>
  <Pages>125</Pages>
  <Words>35624</Words>
  <Characters>192373</Characters>
  <Application>Microsoft Office Word</Application>
  <DocSecurity>0</DocSecurity>
  <Lines>1603</Lines>
  <Paragraphs>455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PONTIFÍCIA UNIVERSIDADE CATÓLICA DO PARANÁ</vt:lpstr>
      <vt:lpstr>PONTIFÍCIA UNIVERSIDADE CATÓLICA DO PARANÁ</vt:lpstr>
    </vt:vector>
  </TitlesOfParts>
  <Company>PUCPR</Company>
  <LinksUpToDate>false</LinksUpToDate>
  <CharactersWithSpaces>227542</CharactersWithSpaces>
  <SharedDoc>false</SharedDoc>
  <HLinks>
    <vt:vector size="138" baseType="variant">
      <vt:variant>
        <vt:i4>1114171</vt:i4>
      </vt:variant>
      <vt:variant>
        <vt:i4>146</vt:i4>
      </vt:variant>
      <vt:variant>
        <vt:i4>0</vt:i4>
      </vt:variant>
      <vt:variant>
        <vt:i4>5</vt:i4>
      </vt:variant>
      <vt:variant>
        <vt:lpwstr/>
      </vt:variant>
      <vt:variant>
        <vt:lpwstr>_Toc292982344</vt:lpwstr>
      </vt:variant>
      <vt:variant>
        <vt:i4>1114171</vt:i4>
      </vt:variant>
      <vt:variant>
        <vt:i4>140</vt:i4>
      </vt:variant>
      <vt:variant>
        <vt:i4>0</vt:i4>
      </vt:variant>
      <vt:variant>
        <vt:i4>5</vt:i4>
      </vt:variant>
      <vt:variant>
        <vt:lpwstr/>
      </vt:variant>
      <vt:variant>
        <vt:lpwstr>_Toc292982343</vt:lpwstr>
      </vt:variant>
      <vt:variant>
        <vt:i4>1114171</vt:i4>
      </vt:variant>
      <vt:variant>
        <vt:i4>134</vt:i4>
      </vt:variant>
      <vt:variant>
        <vt:i4>0</vt:i4>
      </vt:variant>
      <vt:variant>
        <vt:i4>5</vt:i4>
      </vt:variant>
      <vt:variant>
        <vt:lpwstr/>
      </vt:variant>
      <vt:variant>
        <vt:lpwstr>_Toc292982342</vt:lpwstr>
      </vt:variant>
      <vt:variant>
        <vt:i4>1114171</vt:i4>
      </vt:variant>
      <vt:variant>
        <vt:i4>128</vt:i4>
      </vt:variant>
      <vt:variant>
        <vt:i4>0</vt:i4>
      </vt:variant>
      <vt:variant>
        <vt:i4>5</vt:i4>
      </vt:variant>
      <vt:variant>
        <vt:lpwstr/>
      </vt:variant>
      <vt:variant>
        <vt:lpwstr>_Toc292982341</vt:lpwstr>
      </vt:variant>
      <vt:variant>
        <vt:i4>1114171</vt:i4>
      </vt:variant>
      <vt:variant>
        <vt:i4>122</vt:i4>
      </vt:variant>
      <vt:variant>
        <vt:i4>0</vt:i4>
      </vt:variant>
      <vt:variant>
        <vt:i4>5</vt:i4>
      </vt:variant>
      <vt:variant>
        <vt:lpwstr/>
      </vt:variant>
      <vt:variant>
        <vt:lpwstr>_Toc292982340</vt:lpwstr>
      </vt:variant>
      <vt:variant>
        <vt:i4>1441851</vt:i4>
      </vt:variant>
      <vt:variant>
        <vt:i4>116</vt:i4>
      </vt:variant>
      <vt:variant>
        <vt:i4>0</vt:i4>
      </vt:variant>
      <vt:variant>
        <vt:i4>5</vt:i4>
      </vt:variant>
      <vt:variant>
        <vt:lpwstr/>
      </vt:variant>
      <vt:variant>
        <vt:lpwstr>_Toc292982339</vt:lpwstr>
      </vt:variant>
      <vt:variant>
        <vt:i4>1441851</vt:i4>
      </vt:variant>
      <vt:variant>
        <vt:i4>110</vt:i4>
      </vt:variant>
      <vt:variant>
        <vt:i4>0</vt:i4>
      </vt:variant>
      <vt:variant>
        <vt:i4>5</vt:i4>
      </vt:variant>
      <vt:variant>
        <vt:lpwstr/>
      </vt:variant>
      <vt:variant>
        <vt:lpwstr>_Toc292982338</vt:lpwstr>
      </vt:variant>
      <vt:variant>
        <vt:i4>1441851</vt:i4>
      </vt:variant>
      <vt:variant>
        <vt:i4>104</vt:i4>
      </vt:variant>
      <vt:variant>
        <vt:i4>0</vt:i4>
      </vt:variant>
      <vt:variant>
        <vt:i4>5</vt:i4>
      </vt:variant>
      <vt:variant>
        <vt:lpwstr/>
      </vt:variant>
      <vt:variant>
        <vt:lpwstr>_Toc292982337</vt:lpwstr>
      </vt:variant>
      <vt:variant>
        <vt:i4>1441851</vt:i4>
      </vt:variant>
      <vt:variant>
        <vt:i4>98</vt:i4>
      </vt:variant>
      <vt:variant>
        <vt:i4>0</vt:i4>
      </vt:variant>
      <vt:variant>
        <vt:i4>5</vt:i4>
      </vt:variant>
      <vt:variant>
        <vt:lpwstr/>
      </vt:variant>
      <vt:variant>
        <vt:lpwstr>_Toc292982336</vt:lpwstr>
      </vt:variant>
      <vt:variant>
        <vt:i4>1441851</vt:i4>
      </vt:variant>
      <vt:variant>
        <vt:i4>92</vt:i4>
      </vt:variant>
      <vt:variant>
        <vt:i4>0</vt:i4>
      </vt:variant>
      <vt:variant>
        <vt:i4>5</vt:i4>
      </vt:variant>
      <vt:variant>
        <vt:lpwstr/>
      </vt:variant>
      <vt:variant>
        <vt:lpwstr>_Toc292982335</vt:lpwstr>
      </vt:variant>
      <vt:variant>
        <vt:i4>1441851</vt:i4>
      </vt:variant>
      <vt:variant>
        <vt:i4>86</vt:i4>
      </vt:variant>
      <vt:variant>
        <vt:i4>0</vt:i4>
      </vt:variant>
      <vt:variant>
        <vt:i4>5</vt:i4>
      </vt:variant>
      <vt:variant>
        <vt:lpwstr/>
      </vt:variant>
      <vt:variant>
        <vt:lpwstr>_Toc292982334</vt:lpwstr>
      </vt:variant>
      <vt:variant>
        <vt:i4>1441851</vt:i4>
      </vt:variant>
      <vt:variant>
        <vt:i4>80</vt:i4>
      </vt:variant>
      <vt:variant>
        <vt:i4>0</vt:i4>
      </vt:variant>
      <vt:variant>
        <vt:i4>5</vt:i4>
      </vt:variant>
      <vt:variant>
        <vt:lpwstr/>
      </vt:variant>
      <vt:variant>
        <vt:lpwstr>_Toc292982333</vt:lpwstr>
      </vt:variant>
      <vt:variant>
        <vt:i4>1441851</vt:i4>
      </vt:variant>
      <vt:variant>
        <vt:i4>74</vt:i4>
      </vt:variant>
      <vt:variant>
        <vt:i4>0</vt:i4>
      </vt:variant>
      <vt:variant>
        <vt:i4>5</vt:i4>
      </vt:variant>
      <vt:variant>
        <vt:lpwstr/>
      </vt:variant>
      <vt:variant>
        <vt:lpwstr>_Toc292982332</vt:lpwstr>
      </vt:variant>
      <vt:variant>
        <vt:i4>1441851</vt:i4>
      </vt:variant>
      <vt:variant>
        <vt:i4>68</vt:i4>
      </vt:variant>
      <vt:variant>
        <vt:i4>0</vt:i4>
      </vt:variant>
      <vt:variant>
        <vt:i4>5</vt:i4>
      </vt:variant>
      <vt:variant>
        <vt:lpwstr/>
      </vt:variant>
      <vt:variant>
        <vt:lpwstr>_Toc292982331</vt:lpwstr>
      </vt:variant>
      <vt:variant>
        <vt:i4>1441851</vt:i4>
      </vt:variant>
      <vt:variant>
        <vt:i4>62</vt:i4>
      </vt:variant>
      <vt:variant>
        <vt:i4>0</vt:i4>
      </vt:variant>
      <vt:variant>
        <vt:i4>5</vt:i4>
      </vt:variant>
      <vt:variant>
        <vt:lpwstr/>
      </vt:variant>
      <vt:variant>
        <vt:lpwstr>_Toc292982330</vt:lpwstr>
      </vt:variant>
      <vt:variant>
        <vt:i4>1507387</vt:i4>
      </vt:variant>
      <vt:variant>
        <vt:i4>56</vt:i4>
      </vt:variant>
      <vt:variant>
        <vt:i4>0</vt:i4>
      </vt:variant>
      <vt:variant>
        <vt:i4>5</vt:i4>
      </vt:variant>
      <vt:variant>
        <vt:lpwstr/>
      </vt:variant>
      <vt:variant>
        <vt:lpwstr>_Toc292982329</vt:lpwstr>
      </vt:variant>
      <vt:variant>
        <vt:i4>1507387</vt:i4>
      </vt:variant>
      <vt:variant>
        <vt:i4>50</vt:i4>
      </vt:variant>
      <vt:variant>
        <vt:i4>0</vt:i4>
      </vt:variant>
      <vt:variant>
        <vt:i4>5</vt:i4>
      </vt:variant>
      <vt:variant>
        <vt:lpwstr/>
      </vt:variant>
      <vt:variant>
        <vt:lpwstr>_Toc292982328</vt:lpwstr>
      </vt:variant>
      <vt:variant>
        <vt:i4>1507387</vt:i4>
      </vt:variant>
      <vt:variant>
        <vt:i4>44</vt:i4>
      </vt:variant>
      <vt:variant>
        <vt:i4>0</vt:i4>
      </vt:variant>
      <vt:variant>
        <vt:i4>5</vt:i4>
      </vt:variant>
      <vt:variant>
        <vt:lpwstr/>
      </vt:variant>
      <vt:variant>
        <vt:lpwstr>_Toc292982327</vt:lpwstr>
      </vt:variant>
      <vt:variant>
        <vt:i4>1507387</vt:i4>
      </vt:variant>
      <vt:variant>
        <vt:i4>38</vt:i4>
      </vt:variant>
      <vt:variant>
        <vt:i4>0</vt:i4>
      </vt:variant>
      <vt:variant>
        <vt:i4>5</vt:i4>
      </vt:variant>
      <vt:variant>
        <vt:lpwstr/>
      </vt:variant>
      <vt:variant>
        <vt:lpwstr>_Toc292982326</vt:lpwstr>
      </vt:variant>
      <vt:variant>
        <vt:i4>1245245</vt:i4>
      </vt:variant>
      <vt:variant>
        <vt:i4>29</vt:i4>
      </vt:variant>
      <vt:variant>
        <vt:i4>0</vt:i4>
      </vt:variant>
      <vt:variant>
        <vt:i4>5</vt:i4>
      </vt:variant>
      <vt:variant>
        <vt:lpwstr/>
      </vt:variant>
      <vt:variant>
        <vt:lpwstr>_Toc292982562</vt:lpwstr>
      </vt:variant>
      <vt:variant>
        <vt:i4>1441848</vt:i4>
      </vt:variant>
      <vt:variant>
        <vt:i4>20</vt:i4>
      </vt:variant>
      <vt:variant>
        <vt:i4>0</vt:i4>
      </vt:variant>
      <vt:variant>
        <vt:i4>5</vt:i4>
      </vt:variant>
      <vt:variant>
        <vt:lpwstr/>
      </vt:variant>
      <vt:variant>
        <vt:lpwstr>_Toc292983027</vt:lpwstr>
      </vt:variant>
      <vt:variant>
        <vt:i4>1376312</vt:i4>
      </vt:variant>
      <vt:variant>
        <vt:i4>11</vt:i4>
      </vt:variant>
      <vt:variant>
        <vt:i4>0</vt:i4>
      </vt:variant>
      <vt:variant>
        <vt:i4>5</vt:i4>
      </vt:variant>
      <vt:variant>
        <vt:lpwstr/>
      </vt:variant>
      <vt:variant>
        <vt:lpwstr>_Toc292983014</vt:lpwstr>
      </vt:variant>
      <vt:variant>
        <vt:i4>1507377</vt:i4>
      </vt:variant>
      <vt:variant>
        <vt:i4>2</vt:i4>
      </vt:variant>
      <vt:variant>
        <vt:i4>0</vt:i4>
      </vt:variant>
      <vt:variant>
        <vt:i4>5</vt:i4>
      </vt:variant>
      <vt:variant>
        <vt:lpwstr/>
      </vt:variant>
      <vt:variant>
        <vt:lpwstr>_Toc292982923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PONTIFÍCIA UNIVERSIDADE CATÓLICA DO PARANÁ</dc:title>
  <dc:subject/>
  <dc:creator>PUCPR</dc:creator>
  <cp:keywords/>
  <cp:lastModifiedBy>Eduardo Moreira</cp:lastModifiedBy>
  <cp:revision>7</cp:revision>
  <cp:lastPrinted>2018-11-12T19:52:00Z</cp:lastPrinted>
  <dcterms:created xsi:type="dcterms:W3CDTF">2018-11-28T04:36:00Z</dcterms:created>
  <dcterms:modified xsi:type="dcterms:W3CDTF">2018-12-06T22:51:00Z</dcterms:modified>
</cp:coreProperties>
</file>